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2800B" w14:textId="77777777" w:rsidR="00DC2230" w:rsidRPr="001B6E4B" w:rsidRDefault="006A53D1">
      <w:pPr>
        <w:ind w:right="18"/>
        <w:jc w:val="center"/>
        <w:rPr>
          <w:rFonts w:ascii="Calibri Light" w:hAnsi="Calibri Light" w:cs="Calibri Light"/>
          <w:b/>
          <w:bCs/>
          <w:lang w:val="es-ES"/>
        </w:rPr>
      </w:pPr>
      <w:r>
        <w:rPr>
          <w:rFonts w:ascii="Calibri Light" w:hAnsi="Calibri Light" w:cs="Calibri Light"/>
          <w:b/>
          <w:bCs/>
          <w:lang w:val="es-MX"/>
        </w:rPr>
        <w:t>Asociación de Gobiernos del Área de la Bahía</w:t>
      </w:r>
    </w:p>
    <w:p w14:paraId="7C371C9B" w14:textId="77777777" w:rsidR="00DC2230" w:rsidRPr="001B6E4B" w:rsidRDefault="006A53D1">
      <w:pPr>
        <w:ind w:right="18"/>
        <w:jc w:val="center"/>
        <w:rPr>
          <w:rFonts w:ascii="Calibri Light" w:hAnsi="Calibri Light" w:cs="Calibri Light"/>
          <w:b/>
          <w:bCs/>
          <w:lang w:val="es-ES"/>
        </w:rPr>
      </w:pPr>
      <w:r>
        <w:rPr>
          <w:rFonts w:ascii="Calibri Light" w:hAnsi="Calibri Light" w:cs="Calibri Light"/>
          <w:b/>
          <w:bCs/>
          <w:lang w:val="es-MX"/>
        </w:rPr>
        <w:t>Aviso de Audiencia Pública</w:t>
      </w:r>
    </w:p>
    <w:p w14:paraId="695154D3" w14:textId="77777777" w:rsidR="00DC2230" w:rsidRPr="001B6E4B" w:rsidRDefault="00DC2230">
      <w:pPr>
        <w:pStyle w:val="BodyText"/>
        <w:spacing w:line="240" w:lineRule="auto"/>
        <w:ind w:right="18"/>
        <w:rPr>
          <w:rFonts w:ascii="Calibri Light" w:hAnsi="Calibri Light" w:cs="Calibri Light"/>
          <w:lang w:val="es-ES"/>
        </w:rPr>
      </w:pPr>
    </w:p>
    <w:p w14:paraId="70301FDB" w14:textId="77777777" w:rsidR="00DC2230" w:rsidRPr="001B6E4B" w:rsidRDefault="006A53D1">
      <w:pPr>
        <w:pStyle w:val="BodyText"/>
        <w:tabs>
          <w:tab w:val="clear" w:pos="360"/>
        </w:tabs>
        <w:spacing w:line="240" w:lineRule="auto"/>
        <w:ind w:right="18"/>
        <w:rPr>
          <w:rFonts w:ascii="Calibri Light" w:hAnsi="Calibri Light" w:cs="Calibri Light"/>
          <w:lang w:val="es-ES"/>
        </w:rPr>
      </w:pPr>
      <w:r>
        <w:rPr>
          <w:rFonts w:ascii="Calibri Light" w:hAnsi="Calibri Light" w:cs="Calibri Light"/>
          <w:lang w:val="es-MX"/>
        </w:rPr>
        <w:t>La Asociación de Gobiernos del Área de la Bahía (ABAG) invita a los gobiernos locales y a los residentes del Área de la Bahía a comentar el 6º ciclo del proceso de asignación de las necesidades regionales de viviendas (RHNA).</w:t>
      </w:r>
      <w:r w:rsidRPr="001B6E4B">
        <w:rPr>
          <w:rFonts w:ascii="Calibri Light" w:hAnsi="Calibri Light" w:cs="Calibri Light"/>
          <w:lang w:val="es-ES"/>
        </w:rPr>
        <w:t xml:space="preserve"> </w:t>
      </w:r>
      <w:r>
        <w:rPr>
          <w:rFonts w:ascii="Calibri Light" w:hAnsi="Calibri Light" w:cs="Calibri Light"/>
          <w:lang w:val="es-MX"/>
        </w:rPr>
        <w:t>Durante este proceso, el Departamento de Vivienda y Desarrollo Comunitario de California (HCD) identifica el número total de viviendas que cada región de California debe planificar para satisfacer las necesidades de vivienda de las personas de todos los niveles de ingresos durante un período de ocho años.</w:t>
      </w:r>
      <w:r w:rsidRPr="001B6E4B">
        <w:rPr>
          <w:rFonts w:ascii="Calibri Light" w:hAnsi="Calibri Light" w:cs="Calibri Light"/>
          <w:lang w:val="es-ES"/>
        </w:rPr>
        <w:t xml:space="preserve"> </w:t>
      </w:r>
      <w:r>
        <w:rPr>
          <w:rFonts w:ascii="Calibri Light" w:hAnsi="Calibri Light" w:cs="Calibri Light"/>
          <w:lang w:val="es-MX"/>
        </w:rPr>
        <w:t>ABAG se encarga de elaborar una metodología para asignar una parte de esta necesidad de viviendas a cada gobierno local del Área de la Bahía.</w:t>
      </w:r>
      <w:r w:rsidRPr="001B6E4B">
        <w:rPr>
          <w:rFonts w:ascii="Calibri Light" w:hAnsi="Calibri Light" w:cs="Calibri Light"/>
          <w:lang w:val="es-ES"/>
        </w:rPr>
        <w:t xml:space="preserve"> </w:t>
      </w:r>
      <w:r>
        <w:rPr>
          <w:rFonts w:ascii="Calibri Light" w:hAnsi="Calibri Light" w:cs="Calibri Light"/>
          <w:lang w:val="es-MX"/>
        </w:rPr>
        <w:t>A su vez, cada gobierno local debe actualizar su Elemento de Vivienda para demostrar los sitios, las políticas y las estrategias necesarias para satisfacer las necesidades de vivienda de la comunidad.</w:t>
      </w:r>
      <w:r w:rsidRPr="001B6E4B">
        <w:rPr>
          <w:rFonts w:ascii="Calibri Light" w:hAnsi="Calibri Light" w:cs="Calibri Light"/>
          <w:lang w:val="es-ES"/>
        </w:rPr>
        <w:t xml:space="preserve"> </w:t>
      </w:r>
      <w:r>
        <w:rPr>
          <w:rFonts w:ascii="Calibri Light" w:hAnsi="Calibri Light" w:cs="Calibri Light"/>
          <w:lang w:val="es-MX"/>
        </w:rPr>
        <w:t>Se puede encontrar más información sobre el proceso de la RHNA y las subregiones en el sitio web de ABAG:</w:t>
      </w:r>
      <w:r w:rsidRPr="001B6E4B">
        <w:rPr>
          <w:rFonts w:ascii="Calibri Light" w:hAnsi="Calibri Light" w:cs="Calibri Light"/>
          <w:lang w:val="es-ES"/>
        </w:rPr>
        <w:t xml:space="preserve"> </w:t>
      </w:r>
      <w:hyperlink r:id="rId7" w:history="1">
        <w:r w:rsidRPr="001B6E4B">
          <w:rPr>
            <w:rStyle w:val="Hyperlink"/>
            <w:rFonts w:ascii="Calibri Light" w:hAnsi="Calibri Light" w:cs="Calibri Light"/>
            <w:noProof/>
            <w:lang w:val="es-ES"/>
          </w:rPr>
          <w:t>https://abag.ca.gov/our-work/housing/rhna-regional-housing-needs-allocation</w:t>
        </w:r>
      </w:hyperlink>
      <w:r w:rsidRPr="001B6E4B">
        <w:rPr>
          <w:rFonts w:ascii="Calibri Light" w:hAnsi="Calibri Light" w:cs="Calibri Light"/>
          <w:noProof/>
          <w:lang w:val="es-ES"/>
        </w:rPr>
        <w:t>.</w:t>
      </w:r>
    </w:p>
    <w:p w14:paraId="01430268" w14:textId="77777777" w:rsidR="00DC2230" w:rsidRPr="001B6E4B" w:rsidRDefault="00DC2230">
      <w:pPr>
        <w:pStyle w:val="BodyText"/>
        <w:tabs>
          <w:tab w:val="clear" w:pos="360"/>
        </w:tabs>
        <w:spacing w:line="240" w:lineRule="auto"/>
        <w:ind w:right="18"/>
        <w:rPr>
          <w:rFonts w:ascii="Calibri Light" w:hAnsi="Calibri Light" w:cs="Calibri Light"/>
          <w:lang w:val="es-ES"/>
        </w:rPr>
      </w:pPr>
    </w:p>
    <w:p w14:paraId="02C00E5A" w14:textId="77777777" w:rsidR="00DC2230" w:rsidRPr="001B6E4B" w:rsidRDefault="006A53D1">
      <w:pPr>
        <w:pStyle w:val="BodyText"/>
        <w:tabs>
          <w:tab w:val="clear" w:pos="360"/>
        </w:tabs>
        <w:spacing w:line="240" w:lineRule="auto"/>
        <w:ind w:right="18"/>
        <w:rPr>
          <w:rFonts w:ascii="Calibri Light" w:hAnsi="Calibri Light" w:cs="Calibri Light"/>
          <w:lang w:val="es-ES"/>
        </w:rPr>
      </w:pPr>
      <w:r>
        <w:rPr>
          <w:rFonts w:ascii="Calibri Light" w:hAnsi="Calibri Light" w:cs="Calibri Light"/>
          <w:lang w:val="es-MX"/>
        </w:rPr>
        <w:t>ABAG solicita comentarios sobre los dos siguientes componentes del 6º ciclo del proceso de RHNA:</w:t>
      </w:r>
    </w:p>
    <w:p w14:paraId="1CF33983" w14:textId="77777777" w:rsidR="00DC2230" w:rsidRPr="001B6E4B" w:rsidRDefault="006A53D1">
      <w:pPr>
        <w:pStyle w:val="ListParagraph"/>
        <w:widowControl w:val="0"/>
        <w:numPr>
          <w:ilvl w:val="0"/>
          <w:numId w:val="1"/>
        </w:numPr>
        <w:ind w:right="18"/>
        <w:rPr>
          <w:rFonts w:ascii="Calibri Light" w:hAnsi="Calibri Light" w:cs="Calibri Light"/>
          <w:lang w:val="es-ES"/>
        </w:rPr>
      </w:pPr>
      <w:r>
        <w:rPr>
          <w:rFonts w:ascii="Calibri Light" w:hAnsi="Calibri Light" w:cs="Calibri Light"/>
          <w:b/>
          <w:bCs/>
          <w:lang w:val="es-MX"/>
        </w:rPr>
        <w:t>Metodología propuesta de RHNA:</w:t>
      </w:r>
      <w:r w:rsidRPr="001B6E4B">
        <w:rPr>
          <w:rFonts w:ascii="Calibri Light" w:hAnsi="Calibri Light" w:cs="Calibri Light"/>
          <w:b/>
          <w:bCs/>
          <w:lang w:val="es-ES"/>
        </w:rPr>
        <w:t xml:space="preserve"> </w:t>
      </w:r>
      <w:r>
        <w:rPr>
          <w:rFonts w:ascii="Calibri Light" w:hAnsi="Calibri Light" w:cs="Calibri Light"/>
          <w:lang w:val="es-MX"/>
        </w:rPr>
        <w:t>La metodología de la RHNA es una fórmula que calcula el número de unidades de vivienda asignadas a cada ciudad y condado, y la fórmula también distribuye la asignación de unidades de vivienda de cada jurisdicción entre cuatro niveles de accesibilidad económica.</w:t>
      </w:r>
      <w:r w:rsidRPr="001B6E4B">
        <w:rPr>
          <w:rFonts w:ascii="Calibri Light" w:hAnsi="Calibri Light" w:cs="Calibri Light"/>
          <w:lang w:val="es-ES"/>
        </w:rPr>
        <w:t xml:space="preserve"> </w:t>
      </w:r>
      <w:r>
        <w:rPr>
          <w:rFonts w:ascii="Calibri Light" w:hAnsi="Calibri Light" w:cs="Calibri Light"/>
          <w:lang w:val="es-MX"/>
        </w:rPr>
        <w:t>La asignación RHNA debe cumplir los objetivos estatutarios y ser coherente con el patrón de desarrollo previsto en el Plan Área de la Bahía 2050.</w:t>
      </w:r>
    </w:p>
    <w:p w14:paraId="39F21903" w14:textId="77777777" w:rsidR="00DC2230" w:rsidRPr="001B6E4B" w:rsidRDefault="006A53D1">
      <w:pPr>
        <w:pStyle w:val="ListParagraph"/>
        <w:widowControl w:val="0"/>
        <w:numPr>
          <w:ilvl w:val="0"/>
          <w:numId w:val="1"/>
        </w:numPr>
        <w:ind w:right="18"/>
        <w:rPr>
          <w:rFonts w:ascii="Calibri Light" w:hAnsi="Calibri Light" w:cs="Calibri Light"/>
          <w:lang w:val="es-ES"/>
        </w:rPr>
      </w:pPr>
      <w:r>
        <w:rPr>
          <w:rFonts w:ascii="Calibri Light" w:hAnsi="Calibri Light" w:cs="Calibri Light"/>
          <w:b/>
          <w:bCs/>
          <w:lang w:val="es-MX"/>
        </w:rPr>
        <w:t>Distribución subregional provisional de las necesidades regionales de vivienda:</w:t>
      </w:r>
      <w:r w:rsidRPr="001B6E4B">
        <w:rPr>
          <w:rFonts w:ascii="Calibri Light" w:hAnsi="Calibri Light" w:cs="Calibri Light"/>
          <w:b/>
          <w:bCs/>
          <w:lang w:val="es-ES"/>
        </w:rPr>
        <w:t xml:space="preserve"> </w:t>
      </w:r>
      <w:r>
        <w:rPr>
          <w:rFonts w:ascii="Calibri Light" w:hAnsi="Calibri Light" w:cs="Calibri Light"/>
          <w:lang w:val="es-MX"/>
        </w:rPr>
        <w:t>Como parte del proceso de la RHNA, las jurisdicciones locales tienen la oportunidad de formar una subregión para llevar a cabo un proceso de asignación que sea paralelo al proceso regional, pero separado.</w:t>
      </w:r>
      <w:r w:rsidRPr="001B6E4B">
        <w:rPr>
          <w:rFonts w:ascii="Calibri Light" w:hAnsi="Calibri Light" w:cs="Calibri Light"/>
          <w:lang w:val="es-ES"/>
        </w:rPr>
        <w:t xml:space="preserve"> </w:t>
      </w:r>
      <w:r>
        <w:rPr>
          <w:rFonts w:ascii="Calibri Light" w:hAnsi="Calibri Light" w:cs="Calibri Light"/>
          <w:lang w:val="es-MX"/>
        </w:rPr>
        <w:t>ABAG es responsable de determinar la parte de la necesidad de vivienda de cada subregión, y cada subregión debe entonces llevar a cabo todos los pasos estatutarios del proceso de la RHNA para elaborar una asignación de unidades de vivienda que cumpla los mismos requisitos estatutarios que el proceso de asignación regional, incluida la coherencia con el Plan Área de la Bahía 2050.</w:t>
      </w:r>
      <w:r w:rsidRPr="001B6E4B">
        <w:rPr>
          <w:rFonts w:ascii="Calibri Light" w:hAnsi="Calibri Light" w:cs="Calibri Light"/>
          <w:noProof/>
          <w:lang w:val="es-ES"/>
        </w:rPr>
        <w:t xml:space="preserve"> </w:t>
      </w:r>
      <w:r>
        <w:rPr>
          <w:rFonts w:ascii="Calibri Light" w:hAnsi="Calibri Light" w:cs="Calibri Light"/>
          <w:lang w:val="es-MX"/>
        </w:rPr>
        <w:t xml:space="preserve">Se han formado subregiones en el condado de Napa (que incluye la ciudad de American </w:t>
      </w:r>
      <w:proofErr w:type="spellStart"/>
      <w:r>
        <w:rPr>
          <w:rFonts w:ascii="Calibri Light" w:hAnsi="Calibri Light" w:cs="Calibri Light"/>
          <w:lang w:val="es-MX"/>
        </w:rPr>
        <w:t>Canyon</w:t>
      </w:r>
      <w:proofErr w:type="spellEnd"/>
      <w:r>
        <w:rPr>
          <w:rFonts w:ascii="Calibri Light" w:hAnsi="Calibri Light" w:cs="Calibri Light"/>
          <w:lang w:val="es-MX"/>
        </w:rPr>
        <w:t>, la ciudad de Napa, el pueblo de Yountville y el condado de Napa) y en el condado de Solano (incluye todas las jurisdicciones).</w:t>
      </w:r>
    </w:p>
    <w:p w14:paraId="17B65F0C" w14:textId="77777777" w:rsidR="00DC2230" w:rsidRPr="001B6E4B" w:rsidRDefault="00DC2230">
      <w:pPr>
        <w:pStyle w:val="ListParagraph"/>
        <w:widowControl w:val="0"/>
        <w:ind w:right="18"/>
        <w:rPr>
          <w:rFonts w:ascii="Calibri Light" w:hAnsi="Calibri Light" w:cs="Calibri Light"/>
          <w:lang w:val="es-ES"/>
        </w:rPr>
      </w:pPr>
    </w:p>
    <w:p w14:paraId="4A690E26" w14:textId="77777777" w:rsidR="00DC2230" w:rsidRPr="001B6E4B" w:rsidRDefault="006A53D1">
      <w:pPr>
        <w:pStyle w:val="BodyText"/>
        <w:tabs>
          <w:tab w:val="clear" w:pos="360"/>
        </w:tabs>
        <w:spacing w:line="240" w:lineRule="auto"/>
        <w:ind w:right="18"/>
        <w:rPr>
          <w:rFonts w:ascii="Calibri Light" w:hAnsi="Calibri Light" w:cs="Calibri Light"/>
          <w:lang w:val="es-ES"/>
        </w:rPr>
      </w:pPr>
      <w:r>
        <w:rPr>
          <w:rFonts w:ascii="Calibri Light" w:hAnsi="Calibri Light" w:cs="Calibri Light"/>
          <w:lang w:val="es-MX"/>
        </w:rPr>
        <w:t>Se llevará a cabo una audiencia pública para recibir testimonios públicos sobre estos documentos durante una próxima reunión del Comité de Planificación Regional de la ABAG.</w:t>
      </w:r>
      <w:r w:rsidRPr="001B6E4B">
        <w:rPr>
          <w:rFonts w:ascii="Calibri Light" w:hAnsi="Calibri Light" w:cs="Calibri Light"/>
          <w:lang w:val="es-ES"/>
        </w:rPr>
        <w:t xml:space="preserve"> </w:t>
      </w:r>
      <w:r>
        <w:rPr>
          <w:rFonts w:ascii="Calibri Light" w:hAnsi="Calibri Light" w:cs="Calibri Light"/>
          <w:lang w:val="es-MX"/>
        </w:rPr>
        <w:t>La audiencia pública está programada para:</w:t>
      </w:r>
      <w:r w:rsidRPr="001B6E4B">
        <w:rPr>
          <w:rFonts w:ascii="Calibri Light" w:hAnsi="Calibri Light" w:cs="Calibri Light"/>
          <w:lang w:val="es-ES"/>
        </w:rPr>
        <w:t xml:space="preserve"> </w:t>
      </w:r>
    </w:p>
    <w:p w14:paraId="3B50A9E3" w14:textId="77777777" w:rsidR="00DC2230" w:rsidRPr="001B6E4B" w:rsidRDefault="00DC2230">
      <w:pPr>
        <w:pStyle w:val="BodyText"/>
        <w:tabs>
          <w:tab w:val="clear" w:pos="360"/>
        </w:tabs>
        <w:spacing w:line="240" w:lineRule="auto"/>
        <w:ind w:right="18"/>
        <w:rPr>
          <w:rFonts w:ascii="Calibri Light" w:hAnsi="Calibri Light" w:cs="Calibri Light"/>
          <w:lang w:val="es-ES"/>
        </w:rPr>
      </w:pPr>
    </w:p>
    <w:p w14:paraId="20923A64" w14:textId="77777777" w:rsidR="00DC2230" w:rsidRPr="001B6E4B" w:rsidRDefault="006A53D1">
      <w:pPr>
        <w:widowControl w:val="0"/>
        <w:tabs>
          <w:tab w:val="left" w:pos="540"/>
        </w:tabs>
        <w:ind w:right="18"/>
        <w:jc w:val="center"/>
        <w:rPr>
          <w:rFonts w:ascii="Calibri Light" w:hAnsi="Calibri Light" w:cs="Calibri Light"/>
          <w:b/>
          <w:bCs/>
          <w:lang w:val="es-ES"/>
        </w:rPr>
      </w:pPr>
      <w:bookmarkStart w:id="0" w:name="_Hlk51230152"/>
      <w:r>
        <w:rPr>
          <w:rFonts w:ascii="Calibri Light" w:hAnsi="Calibri Light" w:cs="Calibri Light"/>
          <w:b/>
          <w:bCs/>
          <w:lang w:val="es-MX"/>
        </w:rPr>
        <w:t>Jueves, 12 de noviembre de 2020 a la 1:00 p.m.</w:t>
      </w:r>
      <w:r w:rsidRPr="001B6E4B">
        <w:rPr>
          <w:rFonts w:ascii="Calibri Light" w:hAnsi="Calibri Light" w:cs="Calibri Light"/>
          <w:b/>
          <w:bCs/>
          <w:noProof/>
          <w:lang w:val="es-ES"/>
        </w:rPr>
        <w:t xml:space="preserve"> </w:t>
      </w:r>
      <w:r>
        <w:rPr>
          <w:rFonts w:ascii="Calibri Light" w:hAnsi="Calibri Light" w:cs="Calibri Light"/>
          <w:lang w:val="es-MX"/>
        </w:rPr>
        <w:t>(A distancia)</w:t>
      </w:r>
    </w:p>
    <w:bookmarkEnd w:id="0"/>
    <w:p w14:paraId="24D6C866" w14:textId="77777777" w:rsidR="00DC2230" w:rsidRPr="001B6E4B" w:rsidRDefault="006A53D1">
      <w:pPr>
        <w:pStyle w:val="BodyText"/>
        <w:tabs>
          <w:tab w:val="clear" w:pos="360"/>
        </w:tabs>
        <w:spacing w:line="240" w:lineRule="auto"/>
        <w:ind w:right="18"/>
        <w:jc w:val="center"/>
        <w:rPr>
          <w:rFonts w:ascii="Calibri Light" w:hAnsi="Calibri Light" w:cs="Calibri Light"/>
          <w:lang w:val="es-ES"/>
        </w:rPr>
      </w:pPr>
      <w:r w:rsidRPr="001B6E4B">
        <w:rPr>
          <w:rFonts w:ascii="Calibri Light" w:hAnsi="Calibri Light" w:cs="Calibri Light"/>
          <w:noProof/>
          <w:lang w:val="es-ES"/>
        </w:rPr>
        <w:t>Bay Area Metro Center</w:t>
      </w:r>
    </w:p>
    <w:p w14:paraId="5ED2C220" w14:textId="77777777" w:rsidR="00DC2230" w:rsidRPr="001B6E4B" w:rsidRDefault="006A53D1">
      <w:pPr>
        <w:pStyle w:val="BodyText"/>
        <w:tabs>
          <w:tab w:val="clear" w:pos="360"/>
        </w:tabs>
        <w:spacing w:line="240" w:lineRule="auto"/>
        <w:ind w:right="18"/>
        <w:jc w:val="center"/>
        <w:rPr>
          <w:rFonts w:ascii="Calibri Light" w:hAnsi="Calibri Light" w:cs="Calibri Light"/>
          <w:lang w:val="es-ES"/>
        </w:rPr>
      </w:pPr>
      <w:r>
        <w:rPr>
          <w:rFonts w:ascii="Calibri Light" w:hAnsi="Calibri Light" w:cs="Calibri Light"/>
          <w:lang w:val="es-MX"/>
        </w:rPr>
        <w:t>Sala de juntas, 1</w:t>
      </w:r>
      <w:r>
        <w:rPr>
          <w:rFonts w:ascii="Calibri Light" w:hAnsi="Calibri Light" w:cs="Calibri Light"/>
          <w:vertAlign w:val="superscript"/>
          <w:lang w:val="es-MX"/>
        </w:rPr>
        <w:t>er</w:t>
      </w:r>
      <w:r>
        <w:rPr>
          <w:rFonts w:ascii="Calibri Light" w:hAnsi="Calibri Light" w:cs="Calibri Light"/>
          <w:lang w:val="es-MX"/>
        </w:rPr>
        <w:t xml:space="preserve"> piso</w:t>
      </w:r>
    </w:p>
    <w:p w14:paraId="566E33FE" w14:textId="77777777" w:rsidR="00DC2230" w:rsidRDefault="006A53D1">
      <w:pPr>
        <w:pStyle w:val="BodyText"/>
        <w:tabs>
          <w:tab w:val="clear" w:pos="360"/>
        </w:tabs>
        <w:spacing w:line="240" w:lineRule="auto"/>
        <w:ind w:right="18"/>
        <w:jc w:val="center"/>
        <w:rPr>
          <w:rFonts w:ascii="Calibri Light" w:hAnsi="Calibri Light" w:cs="Calibri Light"/>
        </w:rPr>
      </w:pPr>
      <w:r>
        <w:rPr>
          <w:rFonts w:ascii="Calibri Light" w:hAnsi="Calibri Light" w:cs="Calibri Light"/>
          <w:noProof/>
        </w:rPr>
        <w:t>375 Beale Street, San Francisco, CA 94105</w:t>
      </w:r>
    </w:p>
    <w:p w14:paraId="5CCD8677" w14:textId="77777777" w:rsidR="00DC2230" w:rsidRDefault="00DC2230">
      <w:pPr>
        <w:pStyle w:val="BodyText"/>
        <w:tabs>
          <w:tab w:val="clear" w:pos="360"/>
        </w:tabs>
        <w:spacing w:line="240" w:lineRule="auto"/>
        <w:ind w:right="18"/>
        <w:jc w:val="center"/>
        <w:rPr>
          <w:rFonts w:ascii="Calibri Light" w:hAnsi="Calibri Light" w:cs="Calibri Light"/>
        </w:rPr>
      </w:pPr>
    </w:p>
    <w:p w14:paraId="53AC7259" w14:textId="77777777" w:rsidR="00DC2230" w:rsidRPr="001B6E4B" w:rsidRDefault="006A53D1">
      <w:pPr>
        <w:ind w:right="18"/>
        <w:rPr>
          <w:rFonts w:ascii="Calibri Light" w:hAnsi="Calibri Light" w:cs="Calibri Light"/>
          <w:lang w:val="es-ES"/>
        </w:rPr>
      </w:pPr>
      <w:r>
        <w:rPr>
          <w:rFonts w:ascii="Calibri Light" w:hAnsi="Calibri Light" w:cs="Calibri Light"/>
          <w:lang w:val="es-MX"/>
        </w:rPr>
        <w:t xml:space="preserve">A la luz de la declaración del Estado de Emergencia del Gobernador </w:t>
      </w:r>
      <w:proofErr w:type="spellStart"/>
      <w:r>
        <w:rPr>
          <w:rFonts w:ascii="Calibri Light" w:hAnsi="Calibri Light" w:cs="Calibri Light"/>
          <w:lang w:val="es-MX"/>
        </w:rPr>
        <w:t>Newsom</w:t>
      </w:r>
      <w:proofErr w:type="spellEnd"/>
      <w:r>
        <w:rPr>
          <w:rFonts w:ascii="Calibri Light" w:hAnsi="Calibri Light" w:cs="Calibri Light"/>
          <w:lang w:val="es-MX"/>
        </w:rPr>
        <w:t xml:space="preserve"> en relación con el brote de COVID-19 y de conformidad con la Orden Ejecutiva N-29-20 emitida por el Gobernador </w:t>
      </w:r>
      <w:proofErr w:type="spellStart"/>
      <w:r>
        <w:rPr>
          <w:rFonts w:ascii="Calibri Light" w:hAnsi="Calibri Light" w:cs="Calibri Light"/>
          <w:lang w:val="es-MX"/>
        </w:rPr>
        <w:lastRenderedPageBreak/>
        <w:t>Newsom</w:t>
      </w:r>
      <w:proofErr w:type="spellEnd"/>
      <w:r>
        <w:rPr>
          <w:rFonts w:ascii="Calibri Light" w:hAnsi="Calibri Light" w:cs="Calibri Light"/>
          <w:lang w:val="es-MX"/>
        </w:rPr>
        <w:t xml:space="preserve"> el 17 de marzo de 2020 y la guía de reuniones emitida por el Departamento de Salud Pública de California, la reunión se llevará a cabo mediante transmisión por internet, teleconferencia y Zoom para todos los participantes.</w:t>
      </w:r>
      <w:r w:rsidRPr="001B6E4B">
        <w:rPr>
          <w:rFonts w:ascii="Calibri Light" w:hAnsi="Calibri Light" w:cs="Calibri Light"/>
          <w:lang w:val="es-ES"/>
        </w:rPr>
        <w:t xml:space="preserve"> </w:t>
      </w:r>
      <w:r>
        <w:rPr>
          <w:rFonts w:ascii="Calibri Light" w:hAnsi="Calibri Light" w:cs="Calibri Light"/>
          <w:lang w:val="es-MX"/>
        </w:rPr>
        <w:t>Hay instrucciones detalladas sobre la participación a través de Zoom disponibles en:</w:t>
      </w:r>
      <w:r w:rsidRPr="001B6E4B">
        <w:rPr>
          <w:rFonts w:ascii="Calibri Light" w:hAnsi="Calibri Light" w:cs="Calibri Light"/>
          <w:lang w:val="es-ES"/>
        </w:rPr>
        <w:t xml:space="preserve"> </w:t>
      </w:r>
      <w:hyperlink r:id="rId8" w:history="1">
        <w:r w:rsidRPr="001B6E4B">
          <w:rPr>
            <w:rStyle w:val="Hyperlink"/>
            <w:rFonts w:ascii="Calibri Light" w:hAnsi="Calibri Light" w:cs="Calibri Light"/>
            <w:noProof/>
            <w:lang w:val="es-ES"/>
          </w:rPr>
          <w:t>https://abag.ca.gov/meetings-events/meetings/how-provide-public-comment-board-meeting-zoom%C2%A0</w:t>
        </w:r>
      </w:hyperlink>
      <w:r w:rsidRPr="001B6E4B">
        <w:rPr>
          <w:rFonts w:ascii="Calibri Light" w:hAnsi="Calibri Light" w:cs="Calibri Light"/>
          <w:noProof/>
          <w:lang w:val="es-ES"/>
        </w:rPr>
        <w:t>.</w:t>
      </w:r>
      <w:r w:rsidRPr="001B6E4B">
        <w:rPr>
          <w:rFonts w:ascii="Calibri Light" w:hAnsi="Calibri Light" w:cs="Calibri Light"/>
          <w:lang w:val="es-ES"/>
        </w:rPr>
        <w:t xml:space="preserve"> </w:t>
      </w:r>
      <w:r>
        <w:rPr>
          <w:rFonts w:ascii="Calibri Light" w:hAnsi="Calibri Light" w:cs="Calibri Light"/>
          <w:lang w:val="es-MX"/>
        </w:rPr>
        <w:t>El enlace de la reunión de Zoom y las instrucciones de accesibilidad se publicarán en:</w:t>
      </w:r>
      <w:r w:rsidRPr="001B6E4B">
        <w:rPr>
          <w:rFonts w:ascii="Calibri Light" w:hAnsi="Calibri Light" w:cs="Calibri Light"/>
          <w:lang w:val="es-ES"/>
        </w:rPr>
        <w:t xml:space="preserve"> </w:t>
      </w:r>
      <w:hyperlink r:id="rId9" w:history="1">
        <w:r w:rsidRPr="001B6E4B">
          <w:rPr>
            <w:rStyle w:val="Hyperlink"/>
            <w:rFonts w:ascii="Calibri Light" w:hAnsi="Calibri Light" w:cs="Calibri Light"/>
            <w:noProof/>
            <w:lang w:val="es-ES"/>
          </w:rPr>
          <w:t>https://abag.ca.gov/meetings-events/public-hearing</w:t>
        </w:r>
      </w:hyperlink>
      <w:r w:rsidRPr="001B6E4B">
        <w:rPr>
          <w:rFonts w:ascii="Calibri Light" w:hAnsi="Calibri Light" w:cs="Calibri Light"/>
          <w:noProof/>
          <w:lang w:val="es-ES"/>
        </w:rPr>
        <w:t xml:space="preserve"> </w:t>
      </w:r>
      <w:r>
        <w:rPr>
          <w:rFonts w:ascii="Calibri Light" w:hAnsi="Calibri Light" w:cs="Calibri Light"/>
          <w:lang w:val="es-MX"/>
        </w:rPr>
        <w:t>por lo menos 72 horas antes de la audiencia.</w:t>
      </w:r>
    </w:p>
    <w:p w14:paraId="19ABA87C" w14:textId="77777777" w:rsidR="00DC2230" w:rsidRPr="001B6E4B" w:rsidRDefault="00DC2230">
      <w:pPr>
        <w:ind w:right="18" w:firstLine="720"/>
        <w:rPr>
          <w:rFonts w:ascii="Calibri Light" w:hAnsi="Calibri Light" w:cs="Calibri Light"/>
          <w:lang w:val="es-ES"/>
        </w:rPr>
      </w:pPr>
    </w:p>
    <w:p w14:paraId="696B62F4" w14:textId="4A34F891" w:rsidR="00DC2230" w:rsidRPr="001B6E4B" w:rsidRDefault="006A53D1">
      <w:pPr>
        <w:ind w:right="18"/>
        <w:rPr>
          <w:rFonts w:ascii="Calibri Light" w:hAnsi="Calibri Light" w:cs="Calibri Light"/>
          <w:lang w:val="es-ES"/>
        </w:rPr>
      </w:pPr>
      <w:r>
        <w:rPr>
          <w:rFonts w:ascii="Calibri Light" w:hAnsi="Calibri Light" w:cs="Calibri Light"/>
          <w:lang w:val="es-MX"/>
        </w:rPr>
        <w:t xml:space="preserve"> Se recibirán comentarios del público sobre la propuesta de metodología de RHNA y las distribuciones subregionales a partir del 2</w:t>
      </w:r>
      <w:r w:rsidR="00540B2C">
        <w:rPr>
          <w:rFonts w:ascii="Calibri Light" w:hAnsi="Calibri Light" w:cs="Calibri Light"/>
          <w:lang w:val="es-MX"/>
        </w:rPr>
        <w:t>5</w:t>
      </w:r>
      <w:r>
        <w:rPr>
          <w:rFonts w:ascii="Calibri Light" w:hAnsi="Calibri Light" w:cs="Calibri Light"/>
          <w:lang w:val="es-MX"/>
        </w:rPr>
        <w:t xml:space="preserve"> de octubre de 2020.</w:t>
      </w:r>
      <w:r w:rsidRPr="001B6E4B">
        <w:rPr>
          <w:rFonts w:ascii="Calibri Light" w:hAnsi="Calibri Light" w:cs="Calibri Light"/>
          <w:noProof/>
          <w:lang w:val="es-ES"/>
        </w:rPr>
        <w:t xml:space="preserve"> </w:t>
      </w:r>
      <w:r>
        <w:rPr>
          <w:rFonts w:ascii="Calibri Light" w:hAnsi="Calibri Light" w:cs="Calibri Light"/>
          <w:lang w:val="es-MX"/>
        </w:rPr>
        <w:t>Se publicarán los materiales de la propuesta de la metodología del 6º ciclo de RHNA y las distribuciones subregionales en el sitio web de ABAG en:</w:t>
      </w:r>
      <w:r w:rsidRPr="001B6E4B">
        <w:rPr>
          <w:rFonts w:ascii="Calibri Light" w:hAnsi="Calibri Light" w:cs="Calibri Light"/>
          <w:lang w:val="es-ES"/>
        </w:rPr>
        <w:t xml:space="preserve"> </w:t>
      </w:r>
      <w:hyperlink r:id="rId10" w:history="1">
        <w:r w:rsidRPr="001B6E4B">
          <w:rPr>
            <w:rStyle w:val="Hyperlink"/>
            <w:rFonts w:ascii="Calibri Light" w:hAnsi="Calibri Light" w:cs="Calibri Light"/>
            <w:noProof/>
            <w:lang w:val="es-ES"/>
          </w:rPr>
          <w:t>https://abag.ca.gov/meetings-events/public-hearing</w:t>
        </w:r>
      </w:hyperlink>
      <w:r w:rsidRPr="001B6E4B">
        <w:rPr>
          <w:rFonts w:ascii="Calibri Light" w:hAnsi="Calibri Light" w:cs="Calibri Light"/>
          <w:noProof/>
          <w:lang w:val="es-ES"/>
        </w:rPr>
        <w:t>.</w:t>
      </w:r>
    </w:p>
    <w:p w14:paraId="57C01689" w14:textId="77777777" w:rsidR="00DC2230" w:rsidRPr="001B6E4B" w:rsidRDefault="00DC2230">
      <w:pPr>
        <w:ind w:right="18"/>
        <w:rPr>
          <w:rFonts w:ascii="Calibri Light" w:hAnsi="Calibri Light" w:cs="Calibri Light"/>
          <w:lang w:val="es-ES"/>
        </w:rPr>
      </w:pPr>
    </w:p>
    <w:p w14:paraId="7F2D752F" w14:textId="7F17D877" w:rsidR="00DC2230" w:rsidRPr="001B6E4B" w:rsidRDefault="006A53D1">
      <w:pPr>
        <w:ind w:right="18"/>
        <w:rPr>
          <w:rFonts w:ascii="Calibri Light" w:hAnsi="Calibri Light" w:cs="Calibri Light"/>
          <w:lang w:val="es-ES"/>
        </w:rPr>
      </w:pPr>
      <w:r>
        <w:rPr>
          <w:rFonts w:ascii="Calibri Light" w:hAnsi="Calibri Light" w:cs="Calibri Light"/>
          <w:lang w:val="es-MX"/>
        </w:rPr>
        <w:t xml:space="preserve">Se aceptarán comentarios por escrito hasta las </w:t>
      </w:r>
      <w:r>
        <w:rPr>
          <w:rFonts w:ascii="Calibri Light" w:hAnsi="Calibri Light" w:cs="Calibri Light"/>
          <w:b/>
          <w:bCs/>
          <w:lang w:val="es-MX"/>
        </w:rPr>
        <w:t>12:00 del mediodía del viernes 2</w:t>
      </w:r>
      <w:r w:rsidR="00540B2C">
        <w:rPr>
          <w:rFonts w:ascii="Calibri Light" w:hAnsi="Calibri Light" w:cs="Calibri Light"/>
          <w:b/>
          <w:bCs/>
          <w:lang w:val="es-MX"/>
        </w:rPr>
        <w:t>4</w:t>
      </w:r>
      <w:r>
        <w:rPr>
          <w:rFonts w:ascii="Calibri Light" w:hAnsi="Calibri Light" w:cs="Calibri Light"/>
          <w:b/>
          <w:bCs/>
          <w:lang w:val="es-MX"/>
        </w:rPr>
        <w:t xml:space="preserve"> de noviembre de 2020</w:t>
      </w:r>
      <w:r>
        <w:rPr>
          <w:rFonts w:ascii="Calibri Light" w:hAnsi="Calibri Light" w:cs="Calibri Light"/>
          <w:lang w:val="es-MX"/>
        </w:rPr>
        <w:t xml:space="preserve"> y se podrán presentar a la Oficina de Información Pública de la Asociación de Gobiernos del Área de la Bahía y la Comisión Metropolitana de Transporte (ABAG-MTC) por correo electrónico a</w:t>
      </w:r>
      <w:r w:rsidRPr="001B6E4B">
        <w:rPr>
          <w:rFonts w:ascii="Calibri Light" w:hAnsi="Calibri Light" w:cs="Calibri Light"/>
          <w:lang w:val="es-ES"/>
        </w:rPr>
        <w:t xml:space="preserve"> </w:t>
      </w:r>
      <w:hyperlink r:id="rId11" w:history="1">
        <w:r w:rsidRPr="001B6E4B">
          <w:rPr>
            <w:rStyle w:val="Hyperlink"/>
            <w:rFonts w:ascii="Calibri Light" w:hAnsi="Calibri Light" w:cs="Calibri Light"/>
            <w:b/>
            <w:bCs/>
            <w:noProof/>
            <w:lang w:val="es-ES"/>
          </w:rPr>
          <w:t>RHNA@bayareametro.gov</w:t>
        </w:r>
      </w:hyperlink>
      <w:r w:rsidRPr="001B6E4B">
        <w:rPr>
          <w:rFonts w:ascii="Calibri Light" w:hAnsi="Calibri Light" w:cs="Calibri Light"/>
          <w:b/>
          <w:bCs/>
          <w:noProof/>
          <w:lang w:val="es-ES"/>
        </w:rPr>
        <w:t xml:space="preserve"> </w:t>
      </w:r>
      <w:r>
        <w:rPr>
          <w:rFonts w:ascii="Calibri Light" w:hAnsi="Calibri Light" w:cs="Calibri Light"/>
          <w:lang w:val="es-MX"/>
        </w:rPr>
        <w:t>o por el servicio postal de EE.UU. a</w:t>
      </w:r>
      <w:r w:rsidRPr="001B6E4B">
        <w:rPr>
          <w:rFonts w:ascii="Calibri Light" w:hAnsi="Calibri Light" w:cs="Calibri Light"/>
          <w:lang w:val="es-ES"/>
        </w:rPr>
        <w:t xml:space="preserve"> </w:t>
      </w:r>
      <w:r w:rsidRPr="001B6E4B">
        <w:rPr>
          <w:rFonts w:ascii="Calibri Light" w:hAnsi="Calibri Light" w:cs="Calibri Light"/>
          <w:noProof/>
          <w:lang w:val="es-ES"/>
        </w:rPr>
        <w:t xml:space="preserve">375 Beale St, Suite 800, San Francisco, CA 94105.  </w:t>
      </w:r>
      <w:r>
        <w:rPr>
          <w:rFonts w:ascii="Calibri Light" w:hAnsi="Calibri Light" w:cs="Calibri Light"/>
          <w:lang w:val="es-MX"/>
        </w:rPr>
        <w:t>Por favor, incluya la frase “</w:t>
      </w:r>
      <w:proofErr w:type="spellStart"/>
      <w:r>
        <w:rPr>
          <w:rFonts w:ascii="Calibri Light" w:hAnsi="Calibri Light" w:cs="Calibri Light"/>
          <w:i/>
          <w:iCs/>
          <w:lang w:val="es-MX"/>
        </w:rPr>
        <w:t>Proposed</w:t>
      </w:r>
      <w:proofErr w:type="spellEnd"/>
      <w:r>
        <w:rPr>
          <w:rFonts w:ascii="Calibri Light" w:hAnsi="Calibri Light" w:cs="Calibri Light"/>
          <w:i/>
          <w:iCs/>
          <w:lang w:val="es-MX"/>
        </w:rPr>
        <w:t xml:space="preserve"> RHNA </w:t>
      </w:r>
      <w:proofErr w:type="spellStart"/>
      <w:r>
        <w:rPr>
          <w:rFonts w:ascii="Calibri Light" w:hAnsi="Calibri Light" w:cs="Calibri Light"/>
          <w:i/>
          <w:iCs/>
          <w:lang w:val="es-MX"/>
        </w:rPr>
        <w:t>Methodology</w:t>
      </w:r>
      <w:proofErr w:type="spellEnd"/>
      <w:r>
        <w:rPr>
          <w:rFonts w:ascii="Calibri Light" w:hAnsi="Calibri Light" w:cs="Calibri Light"/>
          <w:i/>
          <w:iCs/>
          <w:lang w:val="es-MX"/>
        </w:rPr>
        <w:t xml:space="preserve"> and Subregional Shares</w:t>
      </w:r>
      <w:r w:rsidRPr="001B6E4B">
        <w:rPr>
          <w:rFonts w:ascii="Calibri Light" w:hAnsi="Calibri Light" w:cs="Calibri Light"/>
          <w:lang w:val="es-ES"/>
        </w:rPr>
        <w:t xml:space="preserve">” </w:t>
      </w:r>
      <w:r>
        <w:rPr>
          <w:rFonts w:ascii="Calibri Light" w:hAnsi="Calibri Light" w:cs="Calibri Light"/>
          <w:lang w:val="es-MX"/>
        </w:rPr>
        <w:t>en la línea de asunto.</w:t>
      </w:r>
      <w:r w:rsidRPr="001B6E4B">
        <w:rPr>
          <w:rFonts w:ascii="Calibri Light" w:hAnsi="Calibri Light" w:cs="Calibri Light"/>
          <w:lang w:val="es-ES"/>
        </w:rPr>
        <w:t xml:space="preserve"> </w:t>
      </w:r>
      <w:r>
        <w:rPr>
          <w:rFonts w:ascii="Calibri Light" w:hAnsi="Calibri Light" w:cs="Calibri Light"/>
          <w:lang w:val="es-MX"/>
        </w:rPr>
        <w:t>Los testimonios verbales serán recibidos hasta el fin de la audiencia pública del 12 de noviembre de 2020.</w:t>
      </w:r>
    </w:p>
    <w:p w14:paraId="0DF5901A" w14:textId="77777777" w:rsidR="00DC2230" w:rsidRPr="001B6E4B" w:rsidRDefault="00DC2230">
      <w:pPr>
        <w:ind w:right="18" w:firstLine="720"/>
        <w:rPr>
          <w:rFonts w:ascii="Calibri Light" w:hAnsi="Calibri Light" w:cs="Calibri Light"/>
          <w:lang w:val="es-ES"/>
        </w:rPr>
      </w:pPr>
    </w:p>
    <w:p w14:paraId="20A5EB05" w14:textId="6D1C05C1" w:rsidR="006A53D1" w:rsidRDefault="006A53D1">
      <w:pPr>
        <w:ind w:right="18"/>
        <w:rPr>
          <w:rFonts w:ascii="Calibri Light" w:hAnsi="Calibri Light" w:cs="Calibri Light"/>
          <w:lang w:val="es-ES"/>
        </w:rPr>
      </w:pPr>
      <w:r>
        <w:rPr>
          <w:rFonts w:ascii="Calibri Light" w:hAnsi="Calibri Light" w:cs="Calibri Light"/>
          <w:lang w:val="es-MX"/>
        </w:rPr>
        <w:t>En la reunión ordinaria programada para el 12 de noviembre de 2020, el Comité de Planificación Regional de la ABAG considerará los comentarios públicos sobre la propuesta de metodología de RHNA y distribuciones subregionales, que luego serán remitidos al Consejo Ejecutivo de la ABAG para su acción final.</w:t>
      </w:r>
      <w:r w:rsidRPr="001B6E4B">
        <w:rPr>
          <w:rFonts w:ascii="Calibri Light" w:hAnsi="Calibri Light" w:cs="Calibri Light"/>
          <w:lang w:val="es-ES"/>
        </w:rPr>
        <w:t xml:space="preserve"> </w:t>
      </w:r>
      <w:r>
        <w:rPr>
          <w:rFonts w:ascii="Calibri Light" w:hAnsi="Calibri Light" w:cs="Calibri Light"/>
          <w:lang w:val="es-MX"/>
        </w:rPr>
        <w:t>Se prevé que el Consejo Ejecutivo de la ABAG adopte medidas sobre los temas propuestos en la reunión del 17 de diciembre de 2020.</w:t>
      </w:r>
    </w:p>
    <w:p w14:paraId="6715AA0F" w14:textId="4529DF7C" w:rsidR="001B6E4B" w:rsidRDefault="001B6E4B">
      <w:pPr>
        <w:ind w:right="18"/>
        <w:rPr>
          <w:rFonts w:ascii="Calibri Light" w:hAnsi="Calibri Light" w:cs="Calibri Light"/>
          <w:lang w:val="es-ES"/>
        </w:rPr>
      </w:pPr>
    </w:p>
    <w:p w14:paraId="679595AD" w14:textId="77777777" w:rsidR="00F95764" w:rsidRPr="00F95764" w:rsidRDefault="00F95764" w:rsidP="00F95764">
      <w:pPr>
        <w:pStyle w:val="xxxxxxxxmsoplaintext"/>
        <w:shd w:val="clear" w:color="auto" w:fill="FFFFFF"/>
        <w:spacing w:before="0" w:beforeAutospacing="0" w:after="0" w:afterAutospacing="0"/>
        <w:rPr>
          <w:rFonts w:ascii="Calibri Light" w:hAnsi="Calibri Light" w:cs="Calibri Light"/>
          <w:color w:val="201F1E"/>
          <w:szCs w:val="22"/>
          <w:lang w:val="es-US"/>
        </w:rPr>
      </w:pPr>
      <w:r w:rsidRPr="00F95764">
        <w:rPr>
          <w:rFonts w:ascii="Calibri Light" w:hAnsi="Calibri Light" w:cs="Calibri Light"/>
          <w:color w:val="201F1E"/>
          <w:szCs w:val="22"/>
          <w:lang w:val="es-US"/>
        </w:rPr>
        <w:t xml:space="preserve">¿Necesita un intérprete u otra asistencia para participar? Por favor llame al 415-778-6757. Solicitamos tres días hábiles para poder coordinar servicios de </w:t>
      </w:r>
      <w:proofErr w:type="gramStart"/>
      <w:r w:rsidRPr="00F95764">
        <w:rPr>
          <w:rFonts w:ascii="Calibri Light" w:hAnsi="Calibri Light" w:cs="Calibri Light"/>
          <w:color w:val="201F1E"/>
          <w:szCs w:val="22"/>
          <w:lang w:val="es-US"/>
        </w:rPr>
        <w:t>interprete</w:t>
      </w:r>
      <w:proofErr w:type="gramEnd"/>
      <w:r w:rsidRPr="00F95764">
        <w:rPr>
          <w:rFonts w:ascii="Calibri Light" w:hAnsi="Calibri Light" w:cs="Calibri Light"/>
          <w:color w:val="201F1E"/>
          <w:szCs w:val="22"/>
          <w:lang w:val="es-US"/>
        </w:rPr>
        <w:t>. Para servicios de TDD o para sordomudos, favor de llamar al 711 al Servicio de Retransmisión de California o al 1-800-735-2929 (para TTY) o al 1-800-735-2922 (para voz) y pida que lo conecten al 415-778-6700.</w:t>
      </w:r>
    </w:p>
    <w:p w14:paraId="709BFC24" w14:textId="77777777" w:rsidR="00F95764" w:rsidRPr="00F95764" w:rsidRDefault="00F95764" w:rsidP="00F95764">
      <w:pPr>
        <w:pStyle w:val="xxxxxxxxmsoplaintext"/>
        <w:shd w:val="clear" w:color="auto" w:fill="FFFFFF"/>
        <w:spacing w:before="0" w:beforeAutospacing="0" w:after="0" w:afterAutospacing="0"/>
        <w:rPr>
          <w:rFonts w:ascii="Calibri Light" w:hAnsi="Calibri Light" w:cs="Calibri Light"/>
          <w:color w:val="201F1E"/>
          <w:szCs w:val="22"/>
          <w:lang w:val="es-US"/>
        </w:rPr>
      </w:pPr>
      <w:r w:rsidRPr="00F95764">
        <w:rPr>
          <w:rFonts w:ascii="Calibri Light" w:hAnsi="Calibri Light" w:cs="Calibri Light"/>
          <w:color w:val="201F1E"/>
          <w:szCs w:val="22"/>
          <w:lang w:val="es-US"/>
        </w:rPr>
        <w:t> </w:t>
      </w:r>
    </w:p>
    <w:p w14:paraId="383485DA" w14:textId="77777777" w:rsidR="001B6E4B" w:rsidRPr="00F95764" w:rsidRDefault="001B6E4B" w:rsidP="001B6E4B">
      <w:pPr>
        <w:pStyle w:val="xxxxxxxxmsoplaintext"/>
        <w:shd w:val="clear" w:color="auto" w:fill="FFFFFF"/>
        <w:spacing w:before="0" w:beforeAutospacing="0" w:after="0" w:afterAutospacing="0"/>
        <w:rPr>
          <w:rFonts w:ascii="Calibri Light" w:hAnsi="Calibri Light" w:cs="Calibri Light"/>
          <w:color w:val="201F1E"/>
          <w:szCs w:val="22"/>
        </w:rPr>
      </w:pPr>
      <w:r w:rsidRPr="00F95764">
        <w:rPr>
          <w:rFonts w:ascii="Calibri Light" w:hAnsi="Calibri Light" w:cs="Calibri Light"/>
          <w:color w:val="201F1E"/>
          <w:szCs w:val="22"/>
        </w:rPr>
        <w:t>Do you need an interpreter or any other assistance to participate? Please call 415-778-6757. We require at least three working days’ notice to accommodate interpreter requests. For TDD or hearing impaired, call 711, California Relay Service, or 1-800-735-2929 (TTY), 1-800-735-2922 (voice) and ask to be relayed to 415-778-6700.</w:t>
      </w:r>
    </w:p>
    <w:p w14:paraId="51FFDF79" w14:textId="77777777" w:rsidR="001B6E4B" w:rsidRPr="00F95764" w:rsidRDefault="001B6E4B" w:rsidP="001B6E4B">
      <w:pPr>
        <w:pStyle w:val="xxxxxxxxmsoplaintext"/>
        <w:shd w:val="clear" w:color="auto" w:fill="FFFFFF"/>
        <w:spacing w:before="0" w:beforeAutospacing="0" w:after="0" w:afterAutospacing="0"/>
        <w:rPr>
          <w:rFonts w:ascii="Calibri Light" w:hAnsi="Calibri Light" w:cs="Calibri Light"/>
          <w:color w:val="201F1E"/>
          <w:szCs w:val="22"/>
        </w:rPr>
      </w:pPr>
      <w:r w:rsidRPr="00F95764">
        <w:rPr>
          <w:rFonts w:ascii="Calibri Light" w:hAnsi="Calibri Light" w:cs="Calibri Light"/>
          <w:color w:val="201F1E"/>
          <w:szCs w:val="22"/>
        </w:rPr>
        <w:t> </w:t>
      </w:r>
    </w:p>
    <w:p w14:paraId="445DEB53" w14:textId="77777777" w:rsidR="001B6E4B" w:rsidRPr="00F95764" w:rsidRDefault="001B6E4B" w:rsidP="001B6E4B">
      <w:pPr>
        <w:rPr>
          <w:rFonts w:ascii="MingLiU" w:eastAsia="MingLiU" w:hAnsi="MingLiU" w:cs="Calibri Light"/>
          <w:color w:val="201F1E"/>
          <w:szCs w:val="22"/>
          <w:lang w:eastAsia="zh-TW"/>
        </w:rPr>
      </w:pPr>
      <w:r w:rsidRPr="00F95764">
        <w:rPr>
          <w:rFonts w:ascii="MingLiU" w:eastAsia="MingLiU" w:hAnsi="MingLiU" w:cs="Calibri Light"/>
          <w:color w:val="201F1E"/>
          <w:szCs w:val="22"/>
          <w:bdr w:val="none" w:sz="0" w:space="0" w:color="auto" w:frame="1"/>
          <w:lang w:eastAsia="zh-TW"/>
        </w:rPr>
        <w:t>您是否需要翻譯員或任何其他幫助才能參加呢？請提前三天致電</w:t>
      </w:r>
      <w:r w:rsidRPr="00F95764">
        <w:rPr>
          <w:rFonts w:ascii="Calibri" w:eastAsia="MingLiU" w:hAnsi="Calibri" w:cs="Calibri"/>
          <w:color w:val="201F1E"/>
          <w:szCs w:val="22"/>
          <w:lang w:eastAsia="zh-TW"/>
        </w:rPr>
        <w:t>415-778-6757</w:t>
      </w:r>
      <w:r w:rsidRPr="00F95764">
        <w:rPr>
          <w:rFonts w:ascii="MingLiU" w:eastAsia="MingLiU" w:hAnsi="MingLiU" w:cs="Calibri Light"/>
          <w:color w:val="201F1E"/>
          <w:szCs w:val="22"/>
          <w:lang w:eastAsia="zh-TW"/>
        </w:rPr>
        <w:t>. </w:t>
      </w:r>
      <w:r w:rsidRPr="00F95764">
        <w:rPr>
          <w:rFonts w:ascii="MingLiU" w:eastAsia="MingLiU" w:hAnsi="MingLiU" w:cs="Calibri Light"/>
          <w:color w:val="201F1E"/>
          <w:szCs w:val="22"/>
          <w:bdr w:val="none" w:sz="0" w:space="0" w:color="auto" w:frame="1"/>
          <w:lang w:eastAsia="zh-TW"/>
        </w:rPr>
        <w:t>有聽覺或者语言障碍的人士</w:t>
      </w:r>
      <w:r w:rsidRPr="00F95764">
        <w:rPr>
          <w:rFonts w:ascii="MingLiU" w:eastAsia="MingLiU" w:hAnsi="MingLiU" w:cs="Calibri Light"/>
          <w:color w:val="201F1E"/>
          <w:szCs w:val="22"/>
          <w:lang w:eastAsia="zh-TW"/>
        </w:rPr>
        <w:t>, </w:t>
      </w:r>
      <w:r w:rsidRPr="00F95764">
        <w:rPr>
          <w:rFonts w:ascii="MingLiU" w:eastAsia="MingLiU" w:hAnsi="MingLiU" w:cs="Calibri Light"/>
          <w:color w:val="201F1E"/>
          <w:szCs w:val="22"/>
          <w:bdr w:val="none" w:sz="0" w:space="0" w:color="auto" w:frame="1"/>
          <w:lang w:eastAsia="zh-TW"/>
        </w:rPr>
        <w:t>请打电话到</w:t>
      </w:r>
      <w:r w:rsidRPr="00F95764">
        <w:rPr>
          <w:rFonts w:asciiTheme="minorHAnsi" w:eastAsia="MingLiU" w:hAnsiTheme="minorHAnsi" w:cstheme="minorHAnsi"/>
          <w:color w:val="201F1E"/>
          <w:szCs w:val="22"/>
          <w:lang w:eastAsia="zh-TW"/>
        </w:rPr>
        <w:t>711</w:t>
      </w:r>
      <w:r w:rsidRPr="00F95764">
        <w:rPr>
          <w:rFonts w:ascii="MingLiU" w:eastAsia="MingLiU" w:hAnsi="MingLiU" w:cs="Calibri Light"/>
          <w:color w:val="201F1E"/>
          <w:szCs w:val="22"/>
          <w:lang w:eastAsia="zh-TW"/>
        </w:rPr>
        <w:t>, </w:t>
      </w:r>
      <w:r w:rsidRPr="00F95764">
        <w:rPr>
          <w:rFonts w:ascii="MingLiU" w:eastAsia="MingLiU" w:hAnsi="MingLiU" w:cs="Calibri Light"/>
          <w:color w:val="201F1E"/>
          <w:szCs w:val="22"/>
          <w:bdr w:val="none" w:sz="0" w:space="0" w:color="auto" w:frame="1"/>
          <w:lang w:eastAsia="zh-TW"/>
        </w:rPr>
        <w:t>加州传达服务</w:t>
      </w:r>
      <w:r w:rsidRPr="00F95764">
        <w:rPr>
          <w:rFonts w:ascii="MingLiU" w:eastAsia="MingLiU" w:hAnsi="MingLiU" w:cs="Calibri Light"/>
          <w:color w:val="201F1E"/>
          <w:szCs w:val="22"/>
          <w:lang w:eastAsia="zh-TW"/>
        </w:rPr>
        <w:t>. </w:t>
      </w:r>
      <w:r w:rsidRPr="00F95764">
        <w:rPr>
          <w:rFonts w:ascii="MingLiU" w:eastAsia="MingLiU" w:hAnsi="MingLiU" w:cs="Calibri Light"/>
          <w:color w:val="201F1E"/>
          <w:szCs w:val="22"/>
          <w:bdr w:val="none" w:sz="0" w:space="0" w:color="auto" w:frame="1"/>
          <w:lang w:eastAsia="zh-TW"/>
        </w:rPr>
        <w:t>电传打字机的联系号码是</w:t>
      </w:r>
      <w:r w:rsidRPr="00F95764">
        <w:rPr>
          <w:rFonts w:ascii="MingLiU" w:eastAsia="MingLiU" w:hAnsi="MingLiU" w:cs="Calibri Light"/>
          <w:color w:val="201F1E"/>
          <w:szCs w:val="22"/>
          <w:lang w:eastAsia="zh-TW"/>
        </w:rPr>
        <w:t>1-800-735-2929, </w:t>
      </w:r>
      <w:r w:rsidRPr="00F95764">
        <w:rPr>
          <w:rFonts w:ascii="MingLiU" w:eastAsia="MingLiU" w:hAnsi="MingLiU" w:cs="Calibri Light"/>
          <w:color w:val="201F1E"/>
          <w:szCs w:val="22"/>
          <w:bdr w:val="none" w:sz="0" w:space="0" w:color="auto" w:frame="1"/>
          <w:lang w:eastAsia="zh-TW"/>
        </w:rPr>
        <w:t>需要语音服务可以打电话到</w:t>
      </w:r>
      <w:r w:rsidRPr="00F95764">
        <w:rPr>
          <w:rFonts w:ascii="Calibri" w:eastAsia="MingLiU" w:hAnsi="Calibri" w:cs="Calibri"/>
          <w:color w:val="201F1E"/>
          <w:szCs w:val="22"/>
          <w:lang w:eastAsia="zh-TW"/>
        </w:rPr>
        <w:t>1-800-735-2922</w:t>
      </w:r>
      <w:r w:rsidRPr="00F95764">
        <w:rPr>
          <w:rFonts w:ascii="MingLiU" w:eastAsia="MingLiU" w:hAnsi="MingLiU" w:cs="Calibri Light"/>
          <w:color w:val="201F1E"/>
          <w:szCs w:val="22"/>
          <w:lang w:eastAsia="zh-TW"/>
        </w:rPr>
        <w:t>, </w:t>
      </w:r>
      <w:r w:rsidRPr="00F95764">
        <w:rPr>
          <w:rFonts w:ascii="MingLiU" w:eastAsia="MingLiU" w:hAnsi="MingLiU" w:cs="Calibri Light"/>
          <w:color w:val="201F1E"/>
          <w:szCs w:val="22"/>
          <w:bdr w:val="none" w:sz="0" w:space="0" w:color="auto" w:frame="1"/>
          <w:lang w:eastAsia="zh-TW"/>
        </w:rPr>
        <w:t>然后要求传达到</w:t>
      </w:r>
      <w:r w:rsidRPr="00F95764">
        <w:rPr>
          <w:rFonts w:ascii="MingLiU" w:eastAsia="MingLiU" w:hAnsi="MingLiU" w:cs="Calibri Light"/>
          <w:color w:val="201F1E"/>
          <w:szCs w:val="22"/>
          <w:lang w:eastAsia="zh-TW"/>
        </w:rPr>
        <w:t> </w:t>
      </w:r>
      <w:r w:rsidRPr="00F95764">
        <w:rPr>
          <w:rFonts w:asciiTheme="minorHAnsi" w:eastAsia="MingLiU" w:hAnsiTheme="minorHAnsi" w:cstheme="minorHAnsi"/>
          <w:color w:val="201F1E"/>
          <w:szCs w:val="22"/>
          <w:lang w:eastAsia="zh-TW"/>
        </w:rPr>
        <w:t>415-778-6700</w:t>
      </w:r>
      <w:r w:rsidRPr="00F95764">
        <w:rPr>
          <w:rFonts w:ascii="MingLiU" w:eastAsia="MingLiU" w:hAnsi="MingLiU" w:cs="Calibri Light"/>
          <w:color w:val="201F1E"/>
          <w:szCs w:val="22"/>
          <w:lang w:eastAsia="zh-TW"/>
        </w:rPr>
        <w:t>.</w:t>
      </w:r>
    </w:p>
    <w:p w14:paraId="6219AB8A" w14:textId="77777777" w:rsidR="001B6E4B" w:rsidRPr="00F95764" w:rsidRDefault="001B6E4B" w:rsidP="001B6E4B">
      <w:pPr>
        <w:ind w:right="18" w:firstLine="720"/>
        <w:jc w:val="center"/>
        <w:rPr>
          <w:rFonts w:ascii="Calibri Light" w:hAnsi="Calibri Light" w:cs="Calibri Light"/>
          <w:color w:val="201F1E"/>
          <w:szCs w:val="22"/>
          <w:lang w:eastAsia="zh-TW"/>
        </w:rPr>
      </w:pPr>
      <w:bookmarkStart w:id="1" w:name="_GoBack"/>
      <w:bookmarkEnd w:id="1"/>
    </w:p>
    <w:p w14:paraId="726F704F" w14:textId="7EDFF60E" w:rsidR="001B6E4B" w:rsidRPr="001B6E4B" w:rsidRDefault="001B6E4B" w:rsidP="00E72C70">
      <w:pPr>
        <w:ind w:right="18" w:firstLine="720"/>
        <w:jc w:val="center"/>
        <w:rPr>
          <w:rFonts w:ascii="Calibri Light" w:hAnsi="Calibri Light" w:cs="Calibri Light"/>
        </w:rPr>
      </w:pPr>
      <w:r w:rsidRPr="00F95764">
        <w:rPr>
          <w:rFonts w:ascii="Calibri Light" w:hAnsi="Calibri Light" w:cs="Calibri Light"/>
        </w:rPr>
        <w:t># # #</w:t>
      </w:r>
    </w:p>
    <w:sectPr w:rsidR="001B6E4B" w:rsidRPr="001B6E4B" w:rsidSect="001B6E4B">
      <w:footerReference w:type="default" r:id="rId12"/>
      <w:pgSz w:w="12240" w:h="15840" w:code="1"/>
      <w:pgMar w:top="1440" w:right="1296" w:bottom="1440"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F4870" w14:textId="77777777" w:rsidR="00291EDF" w:rsidRDefault="00291EDF" w:rsidP="001B6E4B">
      <w:r>
        <w:separator/>
      </w:r>
    </w:p>
  </w:endnote>
  <w:endnote w:type="continuationSeparator" w:id="0">
    <w:p w14:paraId="1EDDA7AD" w14:textId="77777777" w:rsidR="00291EDF" w:rsidRDefault="00291EDF" w:rsidP="001B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Palatino">
    <w:altName w:val="Book Antiqua"/>
    <w:charset w:val="00"/>
    <w:family w:val="auto"/>
    <w:pitch w:val="variable"/>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Arial Unicode MS"/>
    <w:panose1 w:val="02020509000000000000"/>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5F04B" w14:textId="77777777" w:rsidR="001B6E4B" w:rsidRPr="00446BAC" w:rsidRDefault="001B6E4B" w:rsidP="001B6E4B">
    <w:pPr>
      <w:rPr>
        <w:rFonts w:ascii="Calibri Light" w:hAnsi="Calibri Light" w:cs="Calibri Light"/>
        <w:sz w:val="20"/>
      </w:rPr>
    </w:pPr>
    <w:r w:rsidRPr="00F95764">
      <w:rPr>
        <w:rFonts w:ascii="Calibri Light" w:hAnsi="Calibri Light" w:cs="Calibri Light"/>
        <w:sz w:val="20"/>
        <w:lang w:val="es-US"/>
      </w:rPr>
      <w:fldChar w:fldCharType="begin"/>
    </w:r>
    <w:r w:rsidRPr="00F95764">
      <w:rPr>
        <w:rFonts w:ascii="Calibri Light" w:hAnsi="Calibri Light" w:cs="Calibri Light"/>
        <w:sz w:val="20"/>
      </w:rPr>
      <w:instrText xml:space="preserve"> FILENAME  \p  \* MERGEFORMAT </w:instrText>
    </w:r>
    <w:r w:rsidRPr="00F95764">
      <w:rPr>
        <w:rFonts w:ascii="Calibri Light" w:hAnsi="Calibri Light" w:cs="Calibri Light"/>
        <w:sz w:val="20"/>
        <w:lang w:val="es-US"/>
      </w:rPr>
      <w:fldChar w:fldCharType="separate"/>
    </w:r>
    <w:r w:rsidR="00540B2C">
      <w:rPr>
        <w:rFonts w:ascii="Calibri Light" w:hAnsi="Calibri Light" w:cs="Calibri Light"/>
        <w:noProof/>
        <w:sz w:val="20"/>
      </w:rPr>
      <w:t>J:\SECTION\LPA\PUBLIC INFO-SHARE\Legal NoticesPublic Hearings\RHNA Public Hearings\Legal Notice\RHNA Public Hearing and Comment Period Legal Notice_10.25.2020 Final_SP.docx</w:t>
    </w:r>
    <w:r w:rsidRPr="00F95764">
      <w:rPr>
        <w:rFonts w:ascii="Calibri Light" w:hAnsi="Calibri Light" w:cs="Calibri Light"/>
        <w:sz w:val="20"/>
        <w:lang w:val="es-US"/>
      </w:rPr>
      <w:fldChar w:fldCharType="end"/>
    </w:r>
  </w:p>
  <w:p w14:paraId="6C4C1618" w14:textId="77777777" w:rsidR="001B6E4B" w:rsidRDefault="001B6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353A4" w14:textId="77777777" w:rsidR="00291EDF" w:rsidRDefault="00291EDF" w:rsidP="001B6E4B">
      <w:r>
        <w:separator/>
      </w:r>
    </w:p>
  </w:footnote>
  <w:footnote w:type="continuationSeparator" w:id="0">
    <w:p w14:paraId="7F746782" w14:textId="77777777" w:rsidR="00291EDF" w:rsidRDefault="00291EDF" w:rsidP="001B6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C64A8"/>
    <w:multiLevelType w:val="hybridMultilevel"/>
    <w:tmpl w:val="491C44C0"/>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7B"/>
    <w:rsid w:val="001B6E4B"/>
    <w:rsid w:val="00223AD7"/>
    <w:rsid w:val="00291EDF"/>
    <w:rsid w:val="003E6DB3"/>
    <w:rsid w:val="00540B2C"/>
    <w:rsid w:val="006A53D1"/>
    <w:rsid w:val="00D92A7B"/>
    <w:rsid w:val="00DC2230"/>
    <w:rsid w:val="00E72C70"/>
    <w:rsid w:val="00F95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63F1B"/>
  <w15:docId w15:val="{0DA734F3-562F-48EE-9C94-11D54A00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Palatino" w:hAnsi="Palatino" w:cs="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widowControl w:val="0"/>
      <w:tabs>
        <w:tab w:val="left" w:pos="360"/>
      </w:tabs>
      <w:spacing w:line="360" w:lineRule="atLeast"/>
      <w:ind w:right="-180"/>
    </w:p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customStyle="1" w:styleId="Body">
    <w:name w:val="Body"/>
    <w:uiPriority w:val="99"/>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Palatino" w:hAnsi="Palatino" w:cs="Palatino"/>
      <w:color w:val="000000"/>
      <w:sz w:val="24"/>
      <w:szCs w:val="24"/>
      <w:u w:color="00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styleId="ListParagraph">
    <w:name w:val="List Paragraph"/>
    <w:basedOn w:val="Normal"/>
    <w:uiPriority w:val="99"/>
    <w:qFormat/>
    <w:pPr>
      <w:ind w:left="720"/>
    </w:pPr>
  </w:style>
  <w:style w:type="character" w:customStyle="1" w:styleId="UnresolvedMention1">
    <w:name w:val="Unresolved Mention1"/>
    <w:uiPriority w:val="99"/>
    <w:rPr>
      <w:rFonts w:ascii="Times New Roman" w:hAnsi="Times New Roman" w:cs="Times New Roman"/>
      <w:color w:val="auto"/>
      <w:shd w:val="clear" w:color="auto" w:fill="auto"/>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Palatino" w:hAnsi="Palatino" w:cs="Palatino"/>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Hyperlink"/>
    <w:link w:val="CommentSubject"/>
    <w:uiPriority w:val="99"/>
    <w:rPr>
      <w:rFonts w:ascii="Palatino" w:hAnsi="Palatino" w:cs="Palatino"/>
      <w:b/>
      <w:bCs/>
      <w:color w:val="0000FF"/>
      <w:sz w:val="20"/>
      <w:szCs w:val="20"/>
      <w:u w:val="single"/>
    </w:rPr>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rPr>
      <w:rFonts w:ascii="Palatino" w:hAnsi="Palatino" w:cs="Palatino"/>
      <w:sz w:val="18"/>
      <w:szCs w:val="18"/>
    </w:rPr>
  </w:style>
  <w:style w:type="character" w:styleId="FollowedHyperlink">
    <w:name w:val="FollowedHyperlink"/>
    <w:basedOn w:val="DefaultParagraphFont"/>
    <w:uiPriority w:val="99"/>
    <w:rPr>
      <w:rFonts w:ascii="Times New Roman" w:hAnsi="Times New Roman" w:cs="Times New Roman"/>
      <w:color w:val="auto"/>
      <w:u w:val="single"/>
    </w:rPr>
  </w:style>
  <w:style w:type="paragraph" w:customStyle="1" w:styleId="xxxxxxxxmsoplaintext">
    <w:name w:val="x_x_x_xxxxxmsoplaintext"/>
    <w:basedOn w:val="Normal"/>
    <w:uiPriority w:val="99"/>
    <w:pPr>
      <w:spacing w:before="100" w:beforeAutospacing="1" w:after="100" w:afterAutospacing="1"/>
    </w:pPr>
  </w:style>
  <w:style w:type="character" w:customStyle="1" w:styleId="tw4winMark">
    <w:name w:val="tw4winMark"/>
    <w:uiPriority w:val="99"/>
    <w:rPr>
      <w:rFonts w:ascii="Courier New" w:hAnsi="Courier New" w:cs="Courier New"/>
      <w:vanish/>
      <w:color w:val="800080"/>
      <w:sz w:val="24"/>
      <w:szCs w:val="24"/>
      <w:vertAlign w:val="subscript"/>
    </w:rPr>
  </w:style>
  <w:style w:type="character" w:customStyle="1" w:styleId="tw4winError">
    <w:name w:val="tw4winError"/>
    <w:uiPriority w:val="99"/>
    <w:rPr>
      <w:rFonts w:ascii="Courier New" w:hAnsi="Courier New" w:cs="Courier New"/>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noProof/>
      <w:color w:val="008000"/>
    </w:rPr>
  </w:style>
  <w:style w:type="character" w:customStyle="1" w:styleId="tw4winJump">
    <w:name w:val="tw4winJump"/>
    <w:uiPriority w:val="99"/>
    <w:rPr>
      <w:rFonts w:ascii="Courier New" w:hAnsi="Courier New" w:cs="Courier New"/>
      <w:noProof/>
      <w:color w:val="008080"/>
    </w:rPr>
  </w:style>
  <w:style w:type="character" w:customStyle="1" w:styleId="tw4winExternal">
    <w:name w:val="tw4winExternal"/>
    <w:uiPriority w:val="99"/>
    <w:rPr>
      <w:rFonts w:ascii="Courier New" w:hAnsi="Courier New" w:cs="Courier New"/>
      <w:noProof/>
      <w:color w:val="808080"/>
    </w:rPr>
  </w:style>
  <w:style w:type="character" w:customStyle="1" w:styleId="tw4winInternal">
    <w:name w:val="tw4winInternal"/>
    <w:uiPriority w:val="99"/>
    <w:rPr>
      <w:rFonts w:ascii="Courier New" w:hAnsi="Courier New" w:cs="Courier New"/>
      <w:noProof/>
      <w:color w:val="FF0000"/>
    </w:rPr>
  </w:style>
  <w:style w:type="character" w:customStyle="1" w:styleId="DONOTTRANSLATE">
    <w:name w:val="DO_NOT_TRANSLATE"/>
    <w:uiPriority w:val="99"/>
    <w:rPr>
      <w:rFonts w:ascii="Courier New" w:hAnsi="Courier New" w:cs="Courier New"/>
      <w:noProof/>
      <w:color w:val="800000"/>
    </w:rPr>
  </w:style>
  <w:style w:type="paragraph" w:styleId="Header">
    <w:name w:val="header"/>
    <w:basedOn w:val="Normal"/>
    <w:link w:val="HeaderChar"/>
    <w:uiPriority w:val="99"/>
    <w:unhideWhenUsed/>
    <w:rsid w:val="001B6E4B"/>
    <w:pPr>
      <w:tabs>
        <w:tab w:val="center" w:pos="4680"/>
        <w:tab w:val="right" w:pos="9360"/>
      </w:tabs>
    </w:pPr>
  </w:style>
  <w:style w:type="character" w:customStyle="1" w:styleId="HeaderChar">
    <w:name w:val="Header Char"/>
    <w:basedOn w:val="DefaultParagraphFont"/>
    <w:link w:val="Header"/>
    <w:uiPriority w:val="99"/>
    <w:rsid w:val="001B6E4B"/>
    <w:rPr>
      <w:rFonts w:ascii="Palatino" w:hAnsi="Palatino" w:cs="Palatino"/>
      <w:sz w:val="24"/>
      <w:szCs w:val="24"/>
    </w:rPr>
  </w:style>
  <w:style w:type="paragraph" w:styleId="Footer">
    <w:name w:val="footer"/>
    <w:basedOn w:val="Normal"/>
    <w:link w:val="FooterChar"/>
    <w:uiPriority w:val="99"/>
    <w:unhideWhenUsed/>
    <w:rsid w:val="001B6E4B"/>
    <w:pPr>
      <w:tabs>
        <w:tab w:val="center" w:pos="4680"/>
        <w:tab w:val="right" w:pos="9360"/>
      </w:tabs>
    </w:pPr>
  </w:style>
  <w:style w:type="character" w:customStyle="1" w:styleId="FooterChar">
    <w:name w:val="Footer Char"/>
    <w:basedOn w:val="DefaultParagraphFont"/>
    <w:link w:val="Footer"/>
    <w:uiPriority w:val="99"/>
    <w:rsid w:val="001B6E4B"/>
    <w:rPr>
      <w:rFonts w:ascii="Palatino" w:hAnsi="Palatino" w:cs="Palatin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ag.ca.gov/meetings-events/meetings/how-provide-public-comment-board-meeting-zoom%C2%A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bag.ca.gov/our-work/housing/rhna-regional-housing-needs-alloc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NA@bayareametro.gov" TargetMode="External"/><Relationship Id="rId5" Type="http://schemas.openxmlformats.org/officeDocument/2006/relationships/footnotes" Target="footnotes.xml"/><Relationship Id="rId10" Type="http://schemas.openxmlformats.org/officeDocument/2006/relationships/hyperlink" Target="https://abag.ca.gov/meetings-events/public-hearing" TargetMode="External"/><Relationship Id="rId4" Type="http://schemas.openxmlformats.org/officeDocument/2006/relationships/webSettings" Target="webSettings.xml"/><Relationship Id="rId9" Type="http://schemas.openxmlformats.org/officeDocument/2006/relationships/hyperlink" Target="https://abag.ca.gov/meetings-events/public-he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996</Words>
  <Characters>5362</Characters>
  <Application>Microsoft Office Word</Application>
  <DocSecurity>0</DocSecurity>
  <Lines>44</Lines>
  <Paragraphs>12</Paragraphs>
  <ScaleCrop>false</ScaleCrop>
  <Company>tpcmty</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Bay Area Governments</dc:title>
  <dc:subject/>
  <dc:creator>Somaya Abdelgany</dc:creator>
  <cp:keywords/>
  <dc:description/>
  <cp:lastModifiedBy>Marcella Aranda</cp:lastModifiedBy>
  <cp:revision>6</cp:revision>
  <dcterms:created xsi:type="dcterms:W3CDTF">2020-10-08T22:19:00Z</dcterms:created>
  <dcterms:modified xsi:type="dcterms:W3CDTF">2020-10-16T20:56:00Z</dcterms:modified>
</cp:coreProperties>
</file>