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FCB5E" w14:textId="672E754D" w:rsidR="00552E64" w:rsidRPr="00664D6E" w:rsidRDefault="00552E64" w:rsidP="000A7C0B">
      <w:pPr>
        <w:ind w:right="18"/>
        <w:jc w:val="center"/>
        <w:rPr>
          <w:rFonts w:asciiTheme="majorHAnsi" w:hAnsiTheme="majorHAnsi" w:cstheme="majorHAnsi"/>
          <w:b/>
          <w:szCs w:val="24"/>
        </w:rPr>
      </w:pPr>
      <w:r w:rsidRPr="00664D6E">
        <w:rPr>
          <w:rFonts w:asciiTheme="majorHAnsi" w:hAnsiTheme="majorHAnsi" w:cstheme="majorHAnsi"/>
          <w:b/>
          <w:szCs w:val="24"/>
        </w:rPr>
        <w:t>Association of Bay Area Governments</w:t>
      </w:r>
    </w:p>
    <w:p w14:paraId="38E9CA56" w14:textId="77777777" w:rsidR="00552E64" w:rsidRPr="00664D6E" w:rsidRDefault="00552E64" w:rsidP="000A7C0B">
      <w:pPr>
        <w:ind w:right="18"/>
        <w:jc w:val="center"/>
        <w:rPr>
          <w:rFonts w:asciiTheme="majorHAnsi" w:hAnsiTheme="majorHAnsi" w:cstheme="majorHAnsi"/>
          <w:b/>
          <w:szCs w:val="24"/>
        </w:rPr>
      </w:pPr>
      <w:r w:rsidRPr="00664D6E">
        <w:rPr>
          <w:rFonts w:asciiTheme="majorHAnsi" w:hAnsiTheme="majorHAnsi" w:cstheme="majorHAnsi"/>
          <w:b/>
          <w:szCs w:val="24"/>
        </w:rPr>
        <w:t>Notice of Public Hearing</w:t>
      </w:r>
    </w:p>
    <w:p w14:paraId="7C042260" w14:textId="77777777" w:rsidR="00552E64" w:rsidRPr="00664D6E" w:rsidRDefault="00552E64" w:rsidP="000A7C0B">
      <w:pPr>
        <w:pStyle w:val="BodyText"/>
        <w:spacing w:line="240" w:lineRule="auto"/>
        <w:ind w:right="18"/>
        <w:rPr>
          <w:rFonts w:asciiTheme="majorHAnsi" w:hAnsiTheme="majorHAnsi" w:cstheme="majorHAnsi"/>
          <w:szCs w:val="24"/>
        </w:rPr>
      </w:pPr>
    </w:p>
    <w:p w14:paraId="7D064DD3" w14:textId="188144F3" w:rsidR="004464ED" w:rsidRPr="00664D6E" w:rsidRDefault="00552E64" w:rsidP="007E7D88">
      <w:pPr>
        <w:pStyle w:val="BodyText"/>
        <w:tabs>
          <w:tab w:val="clear" w:pos="360"/>
        </w:tabs>
        <w:spacing w:line="240" w:lineRule="auto"/>
        <w:ind w:right="18"/>
        <w:rPr>
          <w:rFonts w:asciiTheme="majorHAnsi" w:hAnsiTheme="majorHAnsi" w:cstheme="majorHAnsi"/>
          <w:szCs w:val="24"/>
        </w:rPr>
      </w:pPr>
      <w:r w:rsidRPr="00664D6E">
        <w:rPr>
          <w:rFonts w:asciiTheme="majorHAnsi" w:hAnsiTheme="majorHAnsi" w:cstheme="majorHAnsi"/>
          <w:szCs w:val="24"/>
        </w:rPr>
        <w:t xml:space="preserve">Bay Area </w:t>
      </w:r>
      <w:r w:rsidR="006E16EC" w:rsidRPr="00664D6E">
        <w:rPr>
          <w:rFonts w:asciiTheme="majorHAnsi" w:hAnsiTheme="majorHAnsi" w:cstheme="majorHAnsi"/>
          <w:szCs w:val="24"/>
        </w:rPr>
        <w:t>local governments and residents</w:t>
      </w:r>
      <w:r w:rsidRPr="00664D6E">
        <w:rPr>
          <w:rFonts w:asciiTheme="majorHAnsi" w:hAnsiTheme="majorHAnsi" w:cstheme="majorHAnsi"/>
          <w:szCs w:val="24"/>
        </w:rPr>
        <w:t xml:space="preserve"> are invited by the Association of Bay Are</w:t>
      </w:r>
      <w:r w:rsidR="006E16EC" w:rsidRPr="00664D6E">
        <w:rPr>
          <w:rFonts w:asciiTheme="majorHAnsi" w:hAnsiTheme="majorHAnsi" w:cstheme="majorHAnsi"/>
          <w:szCs w:val="24"/>
        </w:rPr>
        <w:t>a</w:t>
      </w:r>
      <w:r w:rsidRPr="00664D6E">
        <w:rPr>
          <w:rFonts w:asciiTheme="majorHAnsi" w:hAnsiTheme="majorHAnsi" w:cstheme="majorHAnsi"/>
          <w:szCs w:val="24"/>
        </w:rPr>
        <w:t xml:space="preserve"> Governments (ABAG) to comment</w:t>
      </w:r>
      <w:r w:rsidR="00717ABB" w:rsidRPr="00664D6E">
        <w:rPr>
          <w:rFonts w:asciiTheme="majorHAnsi" w:hAnsiTheme="majorHAnsi" w:cstheme="majorHAnsi"/>
          <w:szCs w:val="24"/>
        </w:rPr>
        <w:t xml:space="preserve"> on</w:t>
      </w:r>
      <w:r w:rsidR="00F90E03" w:rsidRPr="00664D6E">
        <w:rPr>
          <w:rFonts w:asciiTheme="majorHAnsi" w:hAnsiTheme="majorHAnsi" w:cstheme="majorHAnsi"/>
          <w:szCs w:val="24"/>
        </w:rPr>
        <w:t xml:space="preserve"> the </w:t>
      </w:r>
      <w:r w:rsidR="000A7C0B" w:rsidRPr="00664D6E">
        <w:rPr>
          <w:rFonts w:asciiTheme="majorHAnsi" w:hAnsiTheme="majorHAnsi" w:cstheme="majorHAnsi"/>
          <w:szCs w:val="24"/>
        </w:rPr>
        <w:t>6</w:t>
      </w:r>
      <w:r w:rsidR="000A7C0B" w:rsidRPr="00664D6E">
        <w:rPr>
          <w:rFonts w:asciiTheme="majorHAnsi" w:hAnsiTheme="majorHAnsi" w:cstheme="majorHAnsi"/>
          <w:szCs w:val="24"/>
          <w:vertAlign w:val="superscript"/>
        </w:rPr>
        <w:t>th</w:t>
      </w:r>
      <w:r w:rsidR="000A7C0B" w:rsidRPr="00664D6E">
        <w:rPr>
          <w:rFonts w:asciiTheme="majorHAnsi" w:hAnsiTheme="majorHAnsi" w:cstheme="majorHAnsi"/>
          <w:szCs w:val="24"/>
        </w:rPr>
        <w:t xml:space="preserve"> Cycle of the </w:t>
      </w:r>
      <w:r w:rsidR="00717ABB" w:rsidRPr="00664D6E">
        <w:rPr>
          <w:rFonts w:asciiTheme="majorHAnsi" w:hAnsiTheme="majorHAnsi" w:cstheme="majorHAnsi"/>
          <w:szCs w:val="24"/>
        </w:rPr>
        <w:t>Regional Housing Needs Allocation (RHNA)</w:t>
      </w:r>
      <w:r w:rsidR="000A7C0B" w:rsidRPr="00664D6E">
        <w:rPr>
          <w:rFonts w:asciiTheme="majorHAnsi" w:hAnsiTheme="majorHAnsi" w:cstheme="majorHAnsi"/>
          <w:szCs w:val="24"/>
        </w:rPr>
        <w:t xml:space="preserve"> process</w:t>
      </w:r>
      <w:r w:rsidR="00C34AEA" w:rsidRPr="00664D6E">
        <w:rPr>
          <w:rFonts w:asciiTheme="majorHAnsi" w:hAnsiTheme="majorHAnsi" w:cstheme="majorHAnsi"/>
          <w:szCs w:val="24"/>
        </w:rPr>
        <w:t>.</w:t>
      </w:r>
      <w:r w:rsidR="00FE702C" w:rsidRPr="00664D6E">
        <w:rPr>
          <w:rFonts w:asciiTheme="majorHAnsi" w:hAnsiTheme="majorHAnsi" w:cstheme="majorHAnsi"/>
          <w:szCs w:val="24"/>
        </w:rPr>
        <w:t xml:space="preserve"> Under this process, t</w:t>
      </w:r>
      <w:r w:rsidR="000A7C0B" w:rsidRPr="00664D6E">
        <w:rPr>
          <w:rFonts w:asciiTheme="majorHAnsi" w:hAnsiTheme="majorHAnsi" w:cstheme="majorHAnsi"/>
          <w:szCs w:val="24"/>
        </w:rPr>
        <w:t xml:space="preserve">he California Department of Housing and Community Development (HCD) identifies the total number of homes for which each region in California must plan in order to meet the housing needs of people at all income levels over an eight-year period. ABAG is responsible for developing a methodology to allocate a portion of this housing need to every local government in the Bay Area. In turn, </w:t>
      </w:r>
      <w:r w:rsidR="00F90E03" w:rsidRPr="00664D6E">
        <w:rPr>
          <w:rFonts w:asciiTheme="majorHAnsi" w:hAnsiTheme="majorHAnsi" w:cstheme="majorHAnsi"/>
          <w:szCs w:val="24"/>
        </w:rPr>
        <w:t xml:space="preserve">each local government must update </w:t>
      </w:r>
      <w:r w:rsidR="00FE702C" w:rsidRPr="00664D6E">
        <w:rPr>
          <w:rFonts w:asciiTheme="majorHAnsi" w:hAnsiTheme="majorHAnsi" w:cstheme="majorHAnsi"/>
          <w:szCs w:val="24"/>
        </w:rPr>
        <w:t>its</w:t>
      </w:r>
      <w:r w:rsidR="00F90E03" w:rsidRPr="00664D6E">
        <w:rPr>
          <w:rFonts w:asciiTheme="majorHAnsi" w:hAnsiTheme="majorHAnsi" w:cstheme="majorHAnsi"/>
          <w:szCs w:val="24"/>
        </w:rPr>
        <w:t xml:space="preserve"> Housing Element to demonstrate the sites, policies, and strategies necessary to meet the community’s housing needs. </w:t>
      </w:r>
      <w:r w:rsidR="004464ED" w:rsidRPr="00664D6E">
        <w:rPr>
          <w:rFonts w:asciiTheme="majorHAnsi" w:hAnsiTheme="majorHAnsi" w:cstheme="majorHAnsi"/>
          <w:szCs w:val="24"/>
        </w:rPr>
        <w:t xml:space="preserve">More information about the RHNA process </w:t>
      </w:r>
      <w:r w:rsidR="009A40C7" w:rsidRPr="00664D6E">
        <w:rPr>
          <w:rFonts w:asciiTheme="majorHAnsi" w:hAnsiTheme="majorHAnsi" w:cstheme="majorHAnsi"/>
          <w:szCs w:val="24"/>
        </w:rPr>
        <w:t xml:space="preserve">and RHNA </w:t>
      </w:r>
      <w:proofErr w:type="spellStart"/>
      <w:r w:rsidR="009A40C7" w:rsidRPr="00664D6E">
        <w:rPr>
          <w:rFonts w:asciiTheme="majorHAnsi" w:hAnsiTheme="majorHAnsi" w:cstheme="majorHAnsi"/>
          <w:szCs w:val="24"/>
        </w:rPr>
        <w:t>subregions</w:t>
      </w:r>
      <w:proofErr w:type="spellEnd"/>
      <w:r w:rsidR="009A40C7" w:rsidRPr="00664D6E">
        <w:rPr>
          <w:rFonts w:asciiTheme="majorHAnsi" w:hAnsiTheme="majorHAnsi" w:cstheme="majorHAnsi"/>
          <w:szCs w:val="24"/>
        </w:rPr>
        <w:t xml:space="preserve"> </w:t>
      </w:r>
      <w:r w:rsidR="004464ED" w:rsidRPr="00664D6E">
        <w:rPr>
          <w:rFonts w:asciiTheme="majorHAnsi" w:hAnsiTheme="majorHAnsi" w:cstheme="majorHAnsi"/>
          <w:szCs w:val="24"/>
        </w:rPr>
        <w:t xml:space="preserve">can be found </w:t>
      </w:r>
      <w:r w:rsidR="00C030B5" w:rsidRPr="00664D6E">
        <w:rPr>
          <w:rFonts w:asciiTheme="majorHAnsi" w:hAnsiTheme="majorHAnsi" w:cstheme="majorHAnsi"/>
          <w:szCs w:val="24"/>
        </w:rPr>
        <w:t>on ABAG’s website at</w:t>
      </w:r>
      <w:r w:rsidR="004464ED" w:rsidRPr="00664D6E">
        <w:rPr>
          <w:rFonts w:asciiTheme="majorHAnsi" w:hAnsiTheme="majorHAnsi" w:cstheme="majorHAnsi"/>
          <w:szCs w:val="24"/>
        </w:rPr>
        <w:t xml:space="preserve">: </w:t>
      </w:r>
      <w:hyperlink r:id="rId5" w:history="1">
        <w:r w:rsidR="004464ED" w:rsidRPr="00664D6E">
          <w:rPr>
            <w:rStyle w:val="Hyperlink"/>
            <w:rFonts w:asciiTheme="majorHAnsi" w:hAnsiTheme="majorHAnsi" w:cstheme="majorHAnsi"/>
            <w:szCs w:val="24"/>
          </w:rPr>
          <w:t>https://abag.ca.gov/our-work/housing/rhna-regional-housing-needs-allocation</w:t>
        </w:r>
      </w:hyperlink>
      <w:r w:rsidR="00C030B5" w:rsidRPr="00664D6E">
        <w:rPr>
          <w:rFonts w:asciiTheme="majorHAnsi" w:hAnsiTheme="majorHAnsi" w:cstheme="majorHAnsi"/>
          <w:szCs w:val="24"/>
        </w:rPr>
        <w:t>.</w:t>
      </w:r>
    </w:p>
    <w:p w14:paraId="5AE23E10" w14:textId="77777777" w:rsidR="004464ED" w:rsidRPr="00664D6E" w:rsidRDefault="004464ED" w:rsidP="007E7D88">
      <w:pPr>
        <w:pStyle w:val="BodyText"/>
        <w:tabs>
          <w:tab w:val="clear" w:pos="360"/>
        </w:tabs>
        <w:spacing w:line="240" w:lineRule="auto"/>
        <w:ind w:right="18"/>
        <w:rPr>
          <w:rFonts w:asciiTheme="majorHAnsi" w:hAnsiTheme="majorHAnsi" w:cstheme="majorHAnsi"/>
          <w:szCs w:val="24"/>
        </w:rPr>
      </w:pPr>
    </w:p>
    <w:p w14:paraId="4DC8A8B3" w14:textId="3799BAD9" w:rsidR="00552E64" w:rsidRPr="00664D6E" w:rsidRDefault="00F90E03" w:rsidP="007E7D88">
      <w:pPr>
        <w:pStyle w:val="BodyText"/>
        <w:tabs>
          <w:tab w:val="clear" w:pos="360"/>
        </w:tabs>
        <w:spacing w:line="240" w:lineRule="auto"/>
        <w:ind w:right="18"/>
        <w:rPr>
          <w:rFonts w:asciiTheme="majorHAnsi" w:hAnsiTheme="majorHAnsi" w:cstheme="majorHAnsi"/>
          <w:szCs w:val="24"/>
        </w:rPr>
      </w:pPr>
      <w:r w:rsidRPr="00664D6E">
        <w:rPr>
          <w:rFonts w:asciiTheme="majorHAnsi" w:hAnsiTheme="majorHAnsi" w:cstheme="majorHAnsi"/>
          <w:szCs w:val="24"/>
        </w:rPr>
        <w:t xml:space="preserve">ABAG </w:t>
      </w:r>
      <w:r w:rsidR="000A7C0B" w:rsidRPr="00664D6E">
        <w:rPr>
          <w:rFonts w:asciiTheme="majorHAnsi" w:hAnsiTheme="majorHAnsi" w:cstheme="majorHAnsi"/>
          <w:szCs w:val="24"/>
        </w:rPr>
        <w:t>is soliciting comments on the</w:t>
      </w:r>
      <w:r w:rsidRPr="00664D6E">
        <w:rPr>
          <w:rFonts w:asciiTheme="majorHAnsi" w:hAnsiTheme="majorHAnsi" w:cstheme="majorHAnsi"/>
          <w:szCs w:val="24"/>
        </w:rPr>
        <w:t xml:space="preserve"> following two components of the </w:t>
      </w:r>
      <w:r w:rsidR="004464ED" w:rsidRPr="00664D6E">
        <w:rPr>
          <w:rFonts w:asciiTheme="majorHAnsi" w:hAnsiTheme="majorHAnsi" w:cstheme="majorHAnsi"/>
          <w:szCs w:val="24"/>
        </w:rPr>
        <w:t>6</w:t>
      </w:r>
      <w:r w:rsidR="004464ED" w:rsidRPr="00664D6E">
        <w:rPr>
          <w:rFonts w:asciiTheme="majorHAnsi" w:hAnsiTheme="majorHAnsi" w:cstheme="majorHAnsi"/>
          <w:szCs w:val="24"/>
          <w:vertAlign w:val="superscript"/>
        </w:rPr>
        <w:t>th</w:t>
      </w:r>
      <w:r w:rsidR="004464ED" w:rsidRPr="00664D6E">
        <w:rPr>
          <w:rFonts w:asciiTheme="majorHAnsi" w:hAnsiTheme="majorHAnsi" w:cstheme="majorHAnsi"/>
          <w:szCs w:val="24"/>
        </w:rPr>
        <w:t xml:space="preserve"> Cycle </w:t>
      </w:r>
      <w:r w:rsidRPr="00664D6E">
        <w:rPr>
          <w:rFonts w:asciiTheme="majorHAnsi" w:hAnsiTheme="majorHAnsi" w:cstheme="majorHAnsi"/>
          <w:szCs w:val="24"/>
        </w:rPr>
        <w:t>RHNA process:</w:t>
      </w:r>
    </w:p>
    <w:p w14:paraId="0FD16E28" w14:textId="04C7514D" w:rsidR="004464ED" w:rsidRPr="00664D6E" w:rsidRDefault="00A6584C">
      <w:pPr>
        <w:pStyle w:val="ListParagraph"/>
        <w:widowControl w:val="0"/>
        <w:numPr>
          <w:ilvl w:val="0"/>
          <w:numId w:val="1"/>
        </w:numPr>
        <w:ind w:right="18"/>
        <w:contextualSpacing w:val="0"/>
        <w:rPr>
          <w:rFonts w:asciiTheme="majorHAnsi" w:hAnsiTheme="majorHAnsi" w:cstheme="majorHAnsi"/>
          <w:bCs/>
          <w:szCs w:val="24"/>
        </w:rPr>
      </w:pPr>
      <w:r w:rsidRPr="00664D6E">
        <w:rPr>
          <w:rFonts w:asciiTheme="majorHAnsi" w:hAnsiTheme="majorHAnsi" w:cstheme="majorHAnsi"/>
          <w:b/>
          <w:szCs w:val="24"/>
        </w:rPr>
        <w:t>Proposed RHNA</w:t>
      </w:r>
      <w:r w:rsidR="00552E64" w:rsidRPr="00664D6E">
        <w:rPr>
          <w:rFonts w:asciiTheme="majorHAnsi" w:hAnsiTheme="majorHAnsi" w:cstheme="majorHAnsi"/>
          <w:b/>
          <w:szCs w:val="24"/>
        </w:rPr>
        <w:t xml:space="preserve"> Methodology</w:t>
      </w:r>
      <w:r w:rsidR="00717ABB" w:rsidRPr="00664D6E">
        <w:rPr>
          <w:rFonts w:asciiTheme="majorHAnsi" w:hAnsiTheme="majorHAnsi" w:cstheme="majorHAnsi"/>
          <w:b/>
          <w:szCs w:val="24"/>
        </w:rPr>
        <w:t xml:space="preserve">: </w:t>
      </w:r>
      <w:r w:rsidR="00FE702C" w:rsidRPr="00664D6E">
        <w:rPr>
          <w:rFonts w:asciiTheme="majorHAnsi" w:hAnsiTheme="majorHAnsi" w:cstheme="majorHAnsi"/>
          <w:bCs/>
          <w:szCs w:val="24"/>
        </w:rPr>
        <w:t xml:space="preserve">The </w:t>
      </w:r>
      <w:r w:rsidR="000A7C0B" w:rsidRPr="00664D6E">
        <w:rPr>
          <w:rFonts w:asciiTheme="majorHAnsi" w:hAnsiTheme="majorHAnsi" w:cstheme="majorHAnsi"/>
          <w:bCs/>
          <w:szCs w:val="24"/>
        </w:rPr>
        <w:t>RHNA</w:t>
      </w:r>
      <w:r w:rsidR="00717ABB" w:rsidRPr="00664D6E">
        <w:rPr>
          <w:rFonts w:asciiTheme="majorHAnsi" w:hAnsiTheme="majorHAnsi" w:cstheme="majorHAnsi"/>
          <w:bCs/>
          <w:szCs w:val="24"/>
        </w:rPr>
        <w:t xml:space="preserve"> methodology is a formula that calculates the number of housing units assigned to each city and county, and the formula also distributes each jurisdiction’s housing unit allocation among four affordability levels. The RHNA allocation must meet the statutory objectives of RHNA and be consistent with the forecasted development pattern from Plan Bay Area 2050.</w:t>
      </w:r>
    </w:p>
    <w:p w14:paraId="51E43882" w14:textId="0109F233" w:rsidR="00A6584C" w:rsidRPr="00664D6E" w:rsidRDefault="009A40C7">
      <w:pPr>
        <w:pStyle w:val="ListParagraph"/>
        <w:widowControl w:val="0"/>
        <w:numPr>
          <w:ilvl w:val="0"/>
          <w:numId w:val="1"/>
        </w:numPr>
        <w:ind w:right="18"/>
        <w:contextualSpacing w:val="0"/>
        <w:rPr>
          <w:rFonts w:asciiTheme="majorHAnsi" w:hAnsiTheme="majorHAnsi" w:cstheme="majorHAnsi"/>
          <w:bCs/>
          <w:szCs w:val="24"/>
        </w:rPr>
      </w:pPr>
      <w:r w:rsidRPr="00664D6E">
        <w:rPr>
          <w:rFonts w:asciiTheme="majorHAnsi" w:hAnsiTheme="majorHAnsi" w:cstheme="majorHAnsi"/>
          <w:b/>
          <w:szCs w:val="24"/>
        </w:rPr>
        <w:t xml:space="preserve">Draft </w:t>
      </w:r>
      <w:proofErr w:type="spellStart"/>
      <w:r w:rsidR="00975E60" w:rsidRPr="00664D6E">
        <w:rPr>
          <w:rFonts w:asciiTheme="majorHAnsi" w:hAnsiTheme="majorHAnsi" w:cstheme="majorHAnsi"/>
          <w:b/>
          <w:szCs w:val="24"/>
        </w:rPr>
        <w:t>Subregional</w:t>
      </w:r>
      <w:proofErr w:type="spellEnd"/>
      <w:r w:rsidR="00975E60" w:rsidRPr="00664D6E">
        <w:rPr>
          <w:rFonts w:asciiTheme="majorHAnsi" w:hAnsiTheme="majorHAnsi" w:cstheme="majorHAnsi"/>
          <w:b/>
          <w:szCs w:val="24"/>
        </w:rPr>
        <w:t xml:space="preserve"> </w:t>
      </w:r>
      <w:r w:rsidRPr="00664D6E">
        <w:rPr>
          <w:rFonts w:asciiTheme="majorHAnsi" w:hAnsiTheme="majorHAnsi" w:cstheme="majorHAnsi"/>
          <w:b/>
          <w:szCs w:val="24"/>
        </w:rPr>
        <w:t>Share</w:t>
      </w:r>
      <w:r w:rsidR="00975E60" w:rsidRPr="00664D6E">
        <w:rPr>
          <w:rFonts w:asciiTheme="majorHAnsi" w:hAnsiTheme="majorHAnsi" w:cstheme="majorHAnsi"/>
          <w:b/>
          <w:szCs w:val="24"/>
        </w:rPr>
        <w:t>s</w:t>
      </w:r>
      <w:r w:rsidRPr="00664D6E">
        <w:rPr>
          <w:rFonts w:asciiTheme="majorHAnsi" w:hAnsiTheme="majorHAnsi" w:cstheme="majorHAnsi"/>
          <w:b/>
          <w:szCs w:val="24"/>
        </w:rPr>
        <w:t xml:space="preserve"> of Regional Housing Need</w:t>
      </w:r>
      <w:r w:rsidR="00FE702C" w:rsidRPr="00664D6E">
        <w:rPr>
          <w:rFonts w:asciiTheme="majorHAnsi" w:hAnsiTheme="majorHAnsi" w:cstheme="majorHAnsi"/>
          <w:b/>
          <w:szCs w:val="24"/>
        </w:rPr>
        <w:t xml:space="preserve">: </w:t>
      </w:r>
      <w:r w:rsidR="00FE702C" w:rsidRPr="00664D6E">
        <w:rPr>
          <w:rFonts w:asciiTheme="majorHAnsi" w:hAnsiTheme="majorHAnsi" w:cstheme="majorHAnsi"/>
          <w:bCs/>
          <w:szCs w:val="24"/>
        </w:rPr>
        <w:t xml:space="preserve">As part of the RHNA process, local jurisdictions have the opportunity to form a </w:t>
      </w:r>
      <w:proofErr w:type="spellStart"/>
      <w:r w:rsidR="00FE702C" w:rsidRPr="00664D6E">
        <w:rPr>
          <w:rFonts w:asciiTheme="majorHAnsi" w:hAnsiTheme="majorHAnsi" w:cstheme="majorHAnsi"/>
          <w:bCs/>
          <w:szCs w:val="24"/>
        </w:rPr>
        <w:t>subregion</w:t>
      </w:r>
      <w:proofErr w:type="spellEnd"/>
      <w:r w:rsidR="00FE702C" w:rsidRPr="00664D6E">
        <w:rPr>
          <w:rFonts w:asciiTheme="majorHAnsi" w:hAnsiTheme="majorHAnsi" w:cstheme="majorHAnsi"/>
          <w:bCs/>
          <w:szCs w:val="24"/>
        </w:rPr>
        <w:t xml:space="preserve"> to conduct an allocation process that parallels, but is separate from, the regional process.</w:t>
      </w:r>
      <w:r w:rsidR="004464ED" w:rsidRPr="00664D6E">
        <w:rPr>
          <w:rFonts w:asciiTheme="majorHAnsi" w:hAnsiTheme="majorHAnsi" w:cstheme="majorHAnsi"/>
          <w:bCs/>
          <w:szCs w:val="24"/>
        </w:rPr>
        <w:t xml:space="preserve"> ABAG is responsible for determining each </w:t>
      </w:r>
      <w:proofErr w:type="spellStart"/>
      <w:r w:rsidR="004464ED" w:rsidRPr="00664D6E">
        <w:rPr>
          <w:rFonts w:asciiTheme="majorHAnsi" w:hAnsiTheme="majorHAnsi" w:cstheme="majorHAnsi"/>
          <w:bCs/>
          <w:szCs w:val="24"/>
        </w:rPr>
        <w:t>subregion's</w:t>
      </w:r>
      <w:proofErr w:type="spellEnd"/>
      <w:r w:rsidR="004464ED" w:rsidRPr="00664D6E">
        <w:rPr>
          <w:rFonts w:asciiTheme="majorHAnsi" w:hAnsiTheme="majorHAnsi" w:cstheme="majorHAnsi"/>
          <w:bCs/>
          <w:szCs w:val="24"/>
        </w:rPr>
        <w:t xml:space="preserve"> share of housing need, and each </w:t>
      </w:r>
      <w:proofErr w:type="spellStart"/>
      <w:r w:rsidR="004464ED" w:rsidRPr="00664D6E">
        <w:rPr>
          <w:rFonts w:asciiTheme="majorHAnsi" w:hAnsiTheme="majorHAnsi" w:cstheme="majorHAnsi"/>
          <w:bCs/>
          <w:szCs w:val="24"/>
        </w:rPr>
        <w:t>subregion</w:t>
      </w:r>
      <w:proofErr w:type="spellEnd"/>
      <w:r w:rsidR="004464ED" w:rsidRPr="00664D6E">
        <w:rPr>
          <w:rFonts w:asciiTheme="majorHAnsi" w:hAnsiTheme="majorHAnsi" w:cstheme="majorHAnsi"/>
          <w:bCs/>
          <w:szCs w:val="24"/>
        </w:rPr>
        <w:t xml:space="preserve"> is then required to </w:t>
      </w:r>
      <w:r w:rsidRPr="00664D6E">
        <w:rPr>
          <w:rFonts w:asciiTheme="majorHAnsi" w:hAnsiTheme="majorHAnsi" w:cstheme="majorHAnsi"/>
          <w:bCs/>
          <w:szCs w:val="24"/>
        </w:rPr>
        <w:t xml:space="preserve">complete all of the statutory steps in the RHNA process to develop an allocation of housing units that </w:t>
      </w:r>
      <w:r w:rsidR="004464ED" w:rsidRPr="00664D6E">
        <w:rPr>
          <w:rFonts w:asciiTheme="majorHAnsi" w:hAnsiTheme="majorHAnsi" w:cstheme="majorHAnsi"/>
          <w:bCs/>
          <w:szCs w:val="24"/>
        </w:rPr>
        <w:t>meet</w:t>
      </w:r>
      <w:r w:rsidRPr="00664D6E">
        <w:rPr>
          <w:rFonts w:asciiTheme="majorHAnsi" w:hAnsiTheme="majorHAnsi" w:cstheme="majorHAnsi"/>
          <w:bCs/>
          <w:szCs w:val="24"/>
        </w:rPr>
        <w:t>s</w:t>
      </w:r>
      <w:r w:rsidR="004464ED" w:rsidRPr="00664D6E">
        <w:rPr>
          <w:rFonts w:asciiTheme="majorHAnsi" w:hAnsiTheme="majorHAnsi" w:cstheme="majorHAnsi"/>
          <w:bCs/>
          <w:szCs w:val="24"/>
        </w:rPr>
        <w:t xml:space="preserve"> the same statutory requirements as the regional allocation process, including consistency with Plan Bay Area 20</w:t>
      </w:r>
      <w:r w:rsidR="00C030B5" w:rsidRPr="00664D6E">
        <w:rPr>
          <w:rFonts w:asciiTheme="majorHAnsi" w:hAnsiTheme="majorHAnsi" w:cstheme="majorHAnsi"/>
          <w:bCs/>
          <w:szCs w:val="24"/>
        </w:rPr>
        <w:t>50.</w:t>
      </w:r>
      <w:r w:rsidRPr="00664D6E">
        <w:rPr>
          <w:rFonts w:asciiTheme="majorHAnsi" w:hAnsiTheme="majorHAnsi" w:cstheme="majorHAnsi"/>
          <w:bCs/>
          <w:szCs w:val="24"/>
        </w:rPr>
        <w:t xml:space="preserve"> </w:t>
      </w:r>
      <w:proofErr w:type="spellStart"/>
      <w:r w:rsidR="00B73C00" w:rsidRPr="00664D6E">
        <w:rPr>
          <w:rFonts w:asciiTheme="majorHAnsi" w:hAnsiTheme="majorHAnsi" w:cstheme="majorHAnsi"/>
          <w:bCs/>
          <w:szCs w:val="24"/>
        </w:rPr>
        <w:t>Subregions</w:t>
      </w:r>
      <w:proofErr w:type="spellEnd"/>
      <w:r w:rsidR="00B73C00" w:rsidRPr="00664D6E">
        <w:rPr>
          <w:rFonts w:asciiTheme="majorHAnsi" w:hAnsiTheme="majorHAnsi" w:cstheme="majorHAnsi"/>
          <w:bCs/>
          <w:szCs w:val="24"/>
        </w:rPr>
        <w:t xml:space="preserve"> have formed in </w:t>
      </w:r>
      <w:r w:rsidRPr="00664D6E">
        <w:rPr>
          <w:rFonts w:asciiTheme="majorHAnsi" w:hAnsiTheme="majorHAnsi" w:cstheme="majorHAnsi"/>
          <w:bCs/>
          <w:szCs w:val="24"/>
        </w:rPr>
        <w:t xml:space="preserve">Napa County </w:t>
      </w:r>
      <w:r w:rsidR="00B73C00" w:rsidRPr="00664D6E">
        <w:rPr>
          <w:rFonts w:asciiTheme="majorHAnsi" w:hAnsiTheme="majorHAnsi" w:cstheme="majorHAnsi"/>
          <w:bCs/>
          <w:szCs w:val="24"/>
        </w:rPr>
        <w:t xml:space="preserve">(includes City of American Canyon, City of Napa, Town of Yountville, and the County of Napa) </w:t>
      </w:r>
      <w:r w:rsidRPr="00664D6E">
        <w:rPr>
          <w:rFonts w:asciiTheme="majorHAnsi" w:hAnsiTheme="majorHAnsi" w:cstheme="majorHAnsi"/>
          <w:bCs/>
          <w:szCs w:val="24"/>
        </w:rPr>
        <w:t>and in Solano County</w:t>
      </w:r>
      <w:r w:rsidR="00B73C00" w:rsidRPr="00664D6E">
        <w:rPr>
          <w:rFonts w:asciiTheme="majorHAnsi" w:hAnsiTheme="majorHAnsi" w:cstheme="majorHAnsi"/>
          <w:bCs/>
          <w:szCs w:val="24"/>
        </w:rPr>
        <w:t xml:space="preserve"> (includes all jurisdictions)</w:t>
      </w:r>
      <w:r w:rsidRPr="00664D6E">
        <w:rPr>
          <w:rFonts w:asciiTheme="majorHAnsi" w:hAnsiTheme="majorHAnsi" w:cstheme="majorHAnsi"/>
          <w:bCs/>
          <w:szCs w:val="24"/>
        </w:rPr>
        <w:t>.</w:t>
      </w:r>
    </w:p>
    <w:p w14:paraId="4B9036F5" w14:textId="77777777" w:rsidR="00FE702C" w:rsidRPr="00664D6E" w:rsidRDefault="00FE702C">
      <w:pPr>
        <w:pStyle w:val="ListParagraph"/>
        <w:widowControl w:val="0"/>
        <w:ind w:right="18"/>
        <w:contextualSpacing w:val="0"/>
        <w:rPr>
          <w:rFonts w:asciiTheme="majorHAnsi" w:hAnsiTheme="majorHAnsi" w:cstheme="majorHAnsi"/>
          <w:bCs/>
          <w:szCs w:val="24"/>
        </w:rPr>
      </w:pPr>
    </w:p>
    <w:p w14:paraId="6D84F9DB" w14:textId="759D4EE3" w:rsidR="00552E64" w:rsidRDefault="00552E64" w:rsidP="00113CBE">
      <w:pPr>
        <w:pStyle w:val="BodyText"/>
        <w:tabs>
          <w:tab w:val="clear" w:pos="360"/>
        </w:tabs>
        <w:spacing w:line="240" w:lineRule="auto"/>
        <w:ind w:right="18"/>
        <w:rPr>
          <w:rFonts w:asciiTheme="majorHAnsi" w:hAnsiTheme="majorHAnsi" w:cstheme="majorHAnsi"/>
          <w:szCs w:val="24"/>
        </w:rPr>
      </w:pPr>
      <w:r w:rsidRPr="00664D6E">
        <w:rPr>
          <w:rFonts w:asciiTheme="majorHAnsi" w:hAnsiTheme="majorHAnsi" w:cstheme="majorHAnsi"/>
          <w:szCs w:val="24"/>
        </w:rPr>
        <w:t xml:space="preserve">A public hearing to receive public testimony on these documents will be held during </w:t>
      </w:r>
      <w:r w:rsidR="00FE702C" w:rsidRPr="00664D6E">
        <w:rPr>
          <w:rFonts w:asciiTheme="majorHAnsi" w:hAnsiTheme="majorHAnsi" w:cstheme="majorHAnsi"/>
          <w:szCs w:val="24"/>
        </w:rPr>
        <w:t xml:space="preserve">an upcoming meeting of the </w:t>
      </w:r>
      <w:r w:rsidRPr="00664D6E">
        <w:rPr>
          <w:rFonts w:asciiTheme="majorHAnsi" w:hAnsiTheme="majorHAnsi" w:cstheme="majorHAnsi"/>
          <w:szCs w:val="24"/>
        </w:rPr>
        <w:t xml:space="preserve">ABAG Regional Planning </w:t>
      </w:r>
      <w:r w:rsidR="00FE702C" w:rsidRPr="00664D6E">
        <w:rPr>
          <w:rFonts w:asciiTheme="majorHAnsi" w:hAnsiTheme="majorHAnsi" w:cstheme="majorHAnsi"/>
          <w:szCs w:val="24"/>
        </w:rPr>
        <w:t>Committee</w:t>
      </w:r>
      <w:r w:rsidRPr="00664D6E">
        <w:rPr>
          <w:rFonts w:asciiTheme="majorHAnsi" w:hAnsiTheme="majorHAnsi" w:cstheme="majorHAnsi"/>
          <w:szCs w:val="24"/>
        </w:rPr>
        <w:t xml:space="preserve">. The public hearing is scheduled for: </w:t>
      </w:r>
    </w:p>
    <w:p w14:paraId="75965ADC" w14:textId="77777777" w:rsidR="00664D6E" w:rsidRPr="00664D6E" w:rsidRDefault="00664D6E" w:rsidP="00113CBE">
      <w:pPr>
        <w:pStyle w:val="BodyText"/>
        <w:tabs>
          <w:tab w:val="clear" w:pos="360"/>
        </w:tabs>
        <w:spacing w:line="240" w:lineRule="auto"/>
        <w:ind w:right="18"/>
        <w:rPr>
          <w:rFonts w:asciiTheme="majorHAnsi" w:hAnsiTheme="majorHAnsi" w:cstheme="majorHAnsi"/>
          <w:szCs w:val="24"/>
        </w:rPr>
      </w:pPr>
    </w:p>
    <w:p w14:paraId="6B788988" w14:textId="493CB84D" w:rsidR="00A6584C" w:rsidRPr="00664D6E" w:rsidRDefault="00552E64">
      <w:pPr>
        <w:widowControl w:val="0"/>
        <w:tabs>
          <w:tab w:val="left" w:pos="540"/>
        </w:tabs>
        <w:ind w:right="18"/>
        <w:jc w:val="center"/>
        <w:rPr>
          <w:rFonts w:asciiTheme="majorHAnsi" w:hAnsiTheme="majorHAnsi" w:cstheme="majorHAnsi"/>
          <w:b/>
          <w:szCs w:val="24"/>
        </w:rPr>
      </w:pPr>
      <w:bookmarkStart w:id="0" w:name="_Hlk51230152"/>
      <w:r w:rsidRPr="00664D6E">
        <w:rPr>
          <w:rFonts w:asciiTheme="majorHAnsi" w:hAnsiTheme="majorHAnsi" w:cstheme="majorHAnsi"/>
          <w:b/>
          <w:szCs w:val="24"/>
        </w:rPr>
        <w:t>Thursday, November 12, 2020 at 1:0</w:t>
      </w:r>
      <w:r w:rsidR="00255E05">
        <w:rPr>
          <w:rFonts w:asciiTheme="majorHAnsi" w:hAnsiTheme="majorHAnsi" w:cstheme="majorHAnsi"/>
          <w:b/>
          <w:szCs w:val="24"/>
        </w:rPr>
        <w:t>0</w:t>
      </w:r>
      <w:r w:rsidRPr="00664D6E">
        <w:rPr>
          <w:rFonts w:asciiTheme="majorHAnsi" w:hAnsiTheme="majorHAnsi" w:cstheme="majorHAnsi"/>
          <w:b/>
          <w:szCs w:val="24"/>
        </w:rPr>
        <w:t xml:space="preserve"> p.m.</w:t>
      </w:r>
      <w:r w:rsidR="00A6584C" w:rsidRPr="00664D6E">
        <w:rPr>
          <w:rFonts w:asciiTheme="majorHAnsi" w:hAnsiTheme="majorHAnsi" w:cstheme="majorHAnsi"/>
          <w:b/>
          <w:szCs w:val="24"/>
        </w:rPr>
        <w:t xml:space="preserve"> </w:t>
      </w:r>
      <w:r w:rsidR="00A6584C" w:rsidRPr="00664D6E">
        <w:rPr>
          <w:rFonts w:asciiTheme="majorHAnsi" w:hAnsiTheme="majorHAnsi" w:cstheme="majorHAnsi"/>
          <w:szCs w:val="24"/>
        </w:rPr>
        <w:t>(Remotely)</w:t>
      </w:r>
    </w:p>
    <w:p w14:paraId="0A410AF7" w14:textId="77777777" w:rsidR="00A6584C" w:rsidRPr="00664D6E" w:rsidRDefault="00A6584C" w:rsidP="00113CBE">
      <w:pPr>
        <w:pStyle w:val="BodyText"/>
        <w:tabs>
          <w:tab w:val="clear" w:pos="360"/>
        </w:tabs>
        <w:spacing w:line="240" w:lineRule="auto"/>
        <w:ind w:right="18"/>
        <w:jc w:val="center"/>
        <w:rPr>
          <w:rFonts w:asciiTheme="majorHAnsi" w:hAnsiTheme="majorHAnsi" w:cstheme="majorHAnsi"/>
          <w:szCs w:val="24"/>
        </w:rPr>
      </w:pPr>
      <w:r w:rsidRPr="00664D6E">
        <w:rPr>
          <w:rFonts w:asciiTheme="majorHAnsi" w:hAnsiTheme="majorHAnsi" w:cstheme="majorHAnsi"/>
          <w:szCs w:val="24"/>
        </w:rPr>
        <w:t>Bay Area Metro Center</w:t>
      </w:r>
    </w:p>
    <w:p w14:paraId="7C4E5036" w14:textId="2DBE15C2" w:rsidR="00A6584C" w:rsidRPr="00664D6E" w:rsidRDefault="00A6584C" w:rsidP="00113CBE">
      <w:pPr>
        <w:pStyle w:val="BodyText"/>
        <w:tabs>
          <w:tab w:val="clear" w:pos="360"/>
        </w:tabs>
        <w:spacing w:line="240" w:lineRule="auto"/>
        <w:ind w:right="18"/>
        <w:jc w:val="center"/>
        <w:rPr>
          <w:rFonts w:asciiTheme="majorHAnsi" w:hAnsiTheme="majorHAnsi" w:cstheme="majorHAnsi"/>
          <w:szCs w:val="24"/>
        </w:rPr>
      </w:pPr>
      <w:r w:rsidRPr="00664D6E">
        <w:rPr>
          <w:rFonts w:asciiTheme="majorHAnsi" w:hAnsiTheme="majorHAnsi" w:cstheme="majorHAnsi"/>
          <w:szCs w:val="24"/>
        </w:rPr>
        <w:t>Board Room, 1st Floor</w:t>
      </w:r>
    </w:p>
    <w:p w14:paraId="412378B2" w14:textId="32ECAF88" w:rsidR="00552E64" w:rsidRPr="00664D6E" w:rsidRDefault="00A6584C" w:rsidP="00113CBE">
      <w:pPr>
        <w:pStyle w:val="BodyText"/>
        <w:tabs>
          <w:tab w:val="clear" w:pos="360"/>
        </w:tabs>
        <w:spacing w:line="240" w:lineRule="auto"/>
        <w:ind w:right="18"/>
        <w:jc w:val="center"/>
        <w:rPr>
          <w:rFonts w:asciiTheme="majorHAnsi" w:hAnsiTheme="majorHAnsi" w:cstheme="majorHAnsi"/>
          <w:szCs w:val="24"/>
        </w:rPr>
      </w:pPr>
      <w:r w:rsidRPr="00664D6E">
        <w:rPr>
          <w:rFonts w:asciiTheme="majorHAnsi" w:hAnsiTheme="majorHAnsi" w:cstheme="majorHAnsi"/>
          <w:szCs w:val="24"/>
        </w:rPr>
        <w:t>375 Beale Street, San Francisco, CA 94105</w:t>
      </w:r>
    </w:p>
    <w:bookmarkEnd w:id="0"/>
    <w:p w14:paraId="3D16B3B9" w14:textId="77777777" w:rsidR="00A6584C" w:rsidRPr="00664D6E" w:rsidRDefault="00A6584C" w:rsidP="00113CBE">
      <w:pPr>
        <w:pStyle w:val="BodyText"/>
        <w:tabs>
          <w:tab w:val="clear" w:pos="360"/>
        </w:tabs>
        <w:spacing w:line="240" w:lineRule="auto"/>
        <w:ind w:right="18"/>
        <w:jc w:val="center"/>
        <w:rPr>
          <w:rFonts w:asciiTheme="majorHAnsi" w:hAnsiTheme="majorHAnsi" w:cstheme="majorHAnsi"/>
          <w:szCs w:val="24"/>
        </w:rPr>
      </w:pPr>
    </w:p>
    <w:p w14:paraId="262AD7C8" w14:textId="11E0C2AA" w:rsidR="006E16EC" w:rsidRPr="00664D6E" w:rsidRDefault="006E16EC" w:rsidP="00113CBE">
      <w:pPr>
        <w:ind w:right="18"/>
        <w:rPr>
          <w:rFonts w:asciiTheme="majorHAnsi" w:hAnsiTheme="majorHAnsi" w:cstheme="majorHAnsi"/>
          <w:szCs w:val="24"/>
        </w:rPr>
      </w:pPr>
      <w:r w:rsidRPr="00664D6E">
        <w:rPr>
          <w:rFonts w:asciiTheme="majorHAnsi" w:hAnsiTheme="majorHAnsi" w:cstheme="majorHAnsi"/>
          <w:szCs w:val="24"/>
        </w:rPr>
        <w:t xml:space="preserve">In light of Governor Newsom’s State of Emergency declaration regarding the COVID-19 outbreak and in accordance with Executive Order N-29-20 issued by Governor Newsom on March 17, 2020 and the Guidance for Gatherings issued by the California Department of Public Health, the meeting will be conducted via webcast, teleconference, and Zoom for all participants. Detailed instructions on participating via Zoom are available at: </w:t>
      </w:r>
      <w:hyperlink r:id="rId6" w:history="1">
        <w:r w:rsidRPr="00664D6E">
          <w:rPr>
            <w:rStyle w:val="Hyperlink"/>
            <w:rFonts w:asciiTheme="majorHAnsi" w:hAnsiTheme="majorHAnsi" w:cstheme="majorHAnsi"/>
            <w:szCs w:val="24"/>
          </w:rPr>
          <w:t>https://abag.ca.gov/meetings-events/meetings/how-provide-public-comment-board-meeting-zoom%C2%A0</w:t>
        </w:r>
      </w:hyperlink>
      <w:r w:rsidRPr="00664D6E">
        <w:rPr>
          <w:rFonts w:asciiTheme="majorHAnsi" w:hAnsiTheme="majorHAnsi" w:cstheme="majorHAnsi"/>
          <w:szCs w:val="24"/>
        </w:rPr>
        <w:t xml:space="preserve">. The meeting Zoom link and accessibility instructions will be posted to: </w:t>
      </w:r>
      <w:hyperlink r:id="rId7" w:history="1">
        <w:r w:rsidRPr="00664D6E">
          <w:rPr>
            <w:rStyle w:val="Hyperlink"/>
            <w:rFonts w:asciiTheme="majorHAnsi" w:hAnsiTheme="majorHAnsi" w:cstheme="majorHAnsi"/>
            <w:szCs w:val="24"/>
          </w:rPr>
          <w:t>https://abag.ca.gov/meetings-events/public-hearing</w:t>
        </w:r>
      </w:hyperlink>
      <w:r w:rsidRPr="00664D6E">
        <w:rPr>
          <w:rFonts w:asciiTheme="majorHAnsi" w:hAnsiTheme="majorHAnsi" w:cstheme="majorHAnsi"/>
          <w:szCs w:val="24"/>
        </w:rPr>
        <w:t xml:space="preserve"> no less than 72 hours prior to the hearing.</w:t>
      </w:r>
    </w:p>
    <w:p w14:paraId="7698A9EE" w14:textId="77777777" w:rsidR="00975E60" w:rsidRPr="00664D6E" w:rsidRDefault="00975E60">
      <w:pPr>
        <w:ind w:right="18" w:firstLine="720"/>
        <w:rPr>
          <w:rFonts w:asciiTheme="majorHAnsi" w:hAnsiTheme="majorHAnsi" w:cstheme="majorHAnsi"/>
          <w:szCs w:val="24"/>
        </w:rPr>
      </w:pPr>
    </w:p>
    <w:p w14:paraId="54A4CA6E" w14:textId="762570CA" w:rsidR="006E16EC" w:rsidRPr="00664D6E" w:rsidRDefault="006E16EC" w:rsidP="00975E60">
      <w:pPr>
        <w:ind w:right="18"/>
        <w:rPr>
          <w:rFonts w:asciiTheme="majorHAnsi" w:hAnsiTheme="majorHAnsi" w:cstheme="majorHAnsi"/>
          <w:szCs w:val="24"/>
        </w:rPr>
      </w:pPr>
      <w:r w:rsidRPr="00664D6E">
        <w:rPr>
          <w:rFonts w:asciiTheme="majorHAnsi" w:hAnsiTheme="majorHAnsi" w:cstheme="majorHAnsi"/>
          <w:szCs w:val="24"/>
        </w:rPr>
        <w:lastRenderedPageBreak/>
        <w:t xml:space="preserve">The proposed RHNA Methodology and </w:t>
      </w:r>
      <w:proofErr w:type="spellStart"/>
      <w:r w:rsidR="00975E60" w:rsidRPr="00664D6E">
        <w:rPr>
          <w:rFonts w:asciiTheme="majorHAnsi" w:hAnsiTheme="majorHAnsi" w:cstheme="majorHAnsi"/>
          <w:szCs w:val="24"/>
        </w:rPr>
        <w:t>Subregional</w:t>
      </w:r>
      <w:proofErr w:type="spellEnd"/>
      <w:r w:rsidR="00975E60" w:rsidRPr="00664D6E">
        <w:rPr>
          <w:rFonts w:asciiTheme="majorHAnsi" w:hAnsiTheme="majorHAnsi" w:cstheme="majorHAnsi"/>
          <w:szCs w:val="24"/>
        </w:rPr>
        <w:t xml:space="preserve"> Shares </w:t>
      </w:r>
      <w:r w:rsidRPr="00664D6E">
        <w:rPr>
          <w:rFonts w:asciiTheme="majorHAnsi" w:hAnsiTheme="majorHAnsi" w:cstheme="majorHAnsi"/>
          <w:szCs w:val="24"/>
        </w:rPr>
        <w:t xml:space="preserve">will be open for public comment beginning October </w:t>
      </w:r>
      <w:r w:rsidR="00164FC6" w:rsidRPr="00664D6E">
        <w:rPr>
          <w:rFonts w:asciiTheme="majorHAnsi" w:hAnsiTheme="majorHAnsi" w:cstheme="majorHAnsi"/>
          <w:szCs w:val="24"/>
        </w:rPr>
        <w:t>2</w:t>
      </w:r>
      <w:r w:rsidR="00AA654C">
        <w:rPr>
          <w:rFonts w:asciiTheme="majorHAnsi" w:hAnsiTheme="majorHAnsi" w:cstheme="majorHAnsi"/>
          <w:szCs w:val="24"/>
        </w:rPr>
        <w:t>5</w:t>
      </w:r>
      <w:r w:rsidRPr="00664D6E">
        <w:rPr>
          <w:rFonts w:asciiTheme="majorHAnsi" w:hAnsiTheme="majorHAnsi" w:cstheme="majorHAnsi"/>
          <w:szCs w:val="24"/>
        </w:rPr>
        <w:t xml:space="preserve">, 2020. The proposed 6th Cycle RHNA Methodology and </w:t>
      </w:r>
      <w:proofErr w:type="spellStart"/>
      <w:r w:rsidR="00975E60" w:rsidRPr="00664D6E">
        <w:rPr>
          <w:rFonts w:asciiTheme="majorHAnsi" w:hAnsiTheme="majorHAnsi" w:cstheme="majorHAnsi"/>
          <w:szCs w:val="24"/>
        </w:rPr>
        <w:t>Subregional</w:t>
      </w:r>
      <w:proofErr w:type="spellEnd"/>
      <w:r w:rsidR="00975E60" w:rsidRPr="00664D6E">
        <w:rPr>
          <w:rFonts w:asciiTheme="majorHAnsi" w:hAnsiTheme="majorHAnsi" w:cstheme="majorHAnsi"/>
          <w:szCs w:val="24"/>
        </w:rPr>
        <w:t xml:space="preserve"> Shares </w:t>
      </w:r>
      <w:r w:rsidR="00C030B5" w:rsidRPr="00664D6E">
        <w:rPr>
          <w:rFonts w:asciiTheme="majorHAnsi" w:hAnsiTheme="majorHAnsi" w:cstheme="majorHAnsi"/>
          <w:szCs w:val="24"/>
        </w:rPr>
        <w:t xml:space="preserve">materials </w:t>
      </w:r>
      <w:r w:rsidRPr="00664D6E">
        <w:rPr>
          <w:rFonts w:asciiTheme="majorHAnsi" w:hAnsiTheme="majorHAnsi" w:cstheme="majorHAnsi"/>
          <w:szCs w:val="24"/>
        </w:rPr>
        <w:t xml:space="preserve">will be posted on ABAG’s website at: </w:t>
      </w:r>
      <w:hyperlink r:id="rId8" w:history="1">
        <w:r w:rsidR="00FF5614" w:rsidRPr="00664D6E">
          <w:rPr>
            <w:rStyle w:val="Hyperlink"/>
            <w:rFonts w:asciiTheme="majorHAnsi" w:hAnsiTheme="majorHAnsi" w:cstheme="majorHAnsi"/>
            <w:szCs w:val="24"/>
          </w:rPr>
          <w:t>https://abag.ca.gov/meetings-events/public-hearing</w:t>
        </w:r>
      </w:hyperlink>
      <w:r w:rsidRPr="00664D6E">
        <w:rPr>
          <w:rFonts w:asciiTheme="majorHAnsi" w:hAnsiTheme="majorHAnsi" w:cstheme="majorHAnsi"/>
          <w:szCs w:val="24"/>
        </w:rPr>
        <w:t>.</w:t>
      </w:r>
    </w:p>
    <w:p w14:paraId="0168B74C" w14:textId="77777777" w:rsidR="00975E60" w:rsidRPr="00664D6E" w:rsidRDefault="00975E60" w:rsidP="00113CBE">
      <w:pPr>
        <w:ind w:right="18"/>
        <w:rPr>
          <w:rFonts w:asciiTheme="majorHAnsi" w:hAnsiTheme="majorHAnsi" w:cstheme="majorHAnsi"/>
          <w:szCs w:val="24"/>
        </w:rPr>
      </w:pPr>
    </w:p>
    <w:p w14:paraId="50F6AF55" w14:textId="5D0BCECA" w:rsidR="006E16EC" w:rsidRPr="00664D6E" w:rsidRDefault="006E16EC" w:rsidP="00113CBE">
      <w:pPr>
        <w:ind w:right="18"/>
        <w:rPr>
          <w:rFonts w:asciiTheme="majorHAnsi" w:hAnsiTheme="majorHAnsi" w:cstheme="majorHAnsi"/>
          <w:szCs w:val="24"/>
        </w:rPr>
      </w:pPr>
      <w:r w:rsidRPr="00664D6E">
        <w:rPr>
          <w:rFonts w:asciiTheme="majorHAnsi" w:hAnsiTheme="majorHAnsi" w:cstheme="majorHAnsi"/>
          <w:szCs w:val="24"/>
        </w:rPr>
        <w:t xml:space="preserve">Written comments will be accepted until </w:t>
      </w:r>
      <w:r w:rsidRPr="00664D6E">
        <w:rPr>
          <w:rFonts w:asciiTheme="majorHAnsi" w:hAnsiTheme="majorHAnsi" w:cstheme="majorHAnsi"/>
          <w:b/>
          <w:bCs/>
          <w:szCs w:val="24"/>
        </w:rPr>
        <w:t xml:space="preserve">12:00 noon, </w:t>
      </w:r>
      <w:r w:rsidR="00164FC6" w:rsidRPr="00664D6E">
        <w:rPr>
          <w:rFonts w:asciiTheme="majorHAnsi" w:hAnsiTheme="majorHAnsi" w:cstheme="majorHAnsi"/>
          <w:b/>
          <w:bCs/>
          <w:szCs w:val="24"/>
        </w:rPr>
        <w:t>Friday</w:t>
      </w:r>
      <w:r w:rsidRPr="00664D6E">
        <w:rPr>
          <w:rFonts w:asciiTheme="majorHAnsi" w:hAnsiTheme="majorHAnsi" w:cstheme="majorHAnsi"/>
          <w:b/>
          <w:bCs/>
          <w:szCs w:val="24"/>
        </w:rPr>
        <w:t xml:space="preserve">, November </w:t>
      </w:r>
      <w:r w:rsidR="00164FC6" w:rsidRPr="00664D6E">
        <w:rPr>
          <w:rFonts w:asciiTheme="majorHAnsi" w:hAnsiTheme="majorHAnsi" w:cstheme="majorHAnsi"/>
          <w:b/>
          <w:bCs/>
          <w:szCs w:val="24"/>
        </w:rPr>
        <w:t>2</w:t>
      </w:r>
      <w:r w:rsidR="00AA654C">
        <w:rPr>
          <w:rFonts w:asciiTheme="majorHAnsi" w:hAnsiTheme="majorHAnsi" w:cstheme="majorHAnsi"/>
          <w:b/>
          <w:bCs/>
          <w:szCs w:val="24"/>
        </w:rPr>
        <w:t>4</w:t>
      </w:r>
      <w:r w:rsidRPr="00664D6E">
        <w:rPr>
          <w:rFonts w:asciiTheme="majorHAnsi" w:hAnsiTheme="majorHAnsi" w:cstheme="majorHAnsi"/>
          <w:b/>
          <w:bCs/>
          <w:szCs w:val="24"/>
        </w:rPr>
        <w:t>, 2020</w:t>
      </w:r>
      <w:r w:rsidRPr="00664D6E">
        <w:rPr>
          <w:rFonts w:asciiTheme="majorHAnsi" w:hAnsiTheme="majorHAnsi" w:cstheme="majorHAnsi"/>
          <w:szCs w:val="24"/>
        </w:rPr>
        <w:t xml:space="preserve"> and may be submitted to the Association of Bay Area Governments and Metropolitan Transportation Commission’s (ABAG-MTC) Public Information Office</w:t>
      </w:r>
      <w:r w:rsidR="00BD7A2E" w:rsidRPr="00664D6E">
        <w:rPr>
          <w:rFonts w:asciiTheme="majorHAnsi" w:hAnsiTheme="majorHAnsi" w:cstheme="majorHAnsi"/>
          <w:szCs w:val="24"/>
        </w:rPr>
        <w:t xml:space="preserve"> via e-mail to </w:t>
      </w:r>
      <w:hyperlink r:id="rId9" w:history="1">
        <w:r w:rsidR="00FF5614" w:rsidRPr="00664D6E">
          <w:rPr>
            <w:rStyle w:val="Hyperlink"/>
            <w:rFonts w:asciiTheme="majorHAnsi" w:hAnsiTheme="majorHAnsi" w:cstheme="majorHAnsi"/>
            <w:b/>
            <w:bCs/>
            <w:szCs w:val="24"/>
          </w:rPr>
          <w:t>RHNA@bayareametro.gov</w:t>
        </w:r>
      </w:hyperlink>
      <w:r w:rsidR="00FF5614" w:rsidRPr="00664D6E">
        <w:rPr>
          <w:rFonts w:asciiTheme="majorHAnsi" w:hAnsiTheme="majorHAnsi" w:cstheme="majorHAnsi"/>
          <w:b/>
          <w:bCs/>
          <w:szCs w:val="24"/>
        </w:rPr>
        <w:t xml:space="preserve"> </w:t>
      </w:r>
      <w:r w:rsidR="00BD7A2E" w:rsidRPr="00664D6E">
        <w:rPr>
          <w:rFonts w:asciiTheme="majorHAnsi" w:hAnsiTheme="majorHAnsi" w:cstheme="majorHAnsi"/>
          <w:szCs w:val="24"/>
        </w:rPr>
        <w:t>or via USPS</w:t>
      </w:r>
      <w:r w:rsidRPr="00664D6E">
        <w:rPr>
          <w:rFonts w:asciiTheme="majorHAnsi" w:hAnsiTheme="majorHAnsi" w:cstheme="majorHAnsi"/>
          <w:szCs w:val="24"/>
        </w:rPr>
        <w:t xml:space="preserve"> at 375 Beale St, Suite 800, San Francisco, CA 94105.  Please include “</w:t>
      </w:r>
      <w:r w:rsidRPr="00664D6E">
        <w:rPr>
          <w:rFonts w:asciiTheme="majorHAnsi" w:hAnsiTheme="majorHAnsi" w:cstheme="majorHAnsi"/>
          <w:i/>
          <w:iCs/>
          <w:szCs w:val="24"/>
        </w:rPr>
        <w:t xml:space="preserve">Proposed RHNA Methodology and </w:t>
      </w:r>
      <w:proofErr w:type="spellStart"/>
      <w:r w:rsidR="00975E60" w:rsidRPr="00664D6E">
        <w:rPr>
          <w:rFonts w:asciiTheme="majorHAnsi" w:hAnsiTheme="majorHAnsi" w:cstheme="majorHAnsi"/>
          <w:i/>
          <w:iCs/>
          <w:szCs w:val="24"/>
        </w:rPr>
        <w:t>Subregional</w:t>
      </w:r>
      <w:proofErr w:type="spellEnd"/>
      <w:r w:rsidR="00975E60" w:rsidRPr="00664D6E">
        <w:rPr>
          <w:rFonts w:asciiTheme="majorHAnsi" w:hAnsiTheme="majorHAnsi" w:cstheme="majorHAnsi"/>
          <w:i/>
          <w:iCs/>
          <w:szCs w:val="24"/>
        </w:rPr>
        <w:t xml:space="preserve"> Shares</w:t>
      </w:r>
      <w:r w:rsidRPr="00664D6E">
        <w:rPr>
          <w:rFonts w:asciiTheme="majorHAnsi" w:hAnsiTheme="majorHAnsi" w:cstheme="majorHAnsi"/>
          <w:szCs w:val="24"/>
        </w:rPr>
        <w:t>” in the subject line. Oral testimony will be received until the close of the public hearing on November 12, 2020.</w:t>
      </w:r>
    </w:p>
    <w:p w14:paraId="070466D1" w14:textId="77777777" w:rsidR="00975E60" w:rsidRPr="00664D6E" w:rsidRDefault="00975E60">
      <w:pPr>
        <w:ind w:right="18" w:firstLine="720"/>
        <w:rPr>
          <w:rFonts w:asciiTheme="majorHAnsi" w:hAnsiTheme="majorHAnsi" w:cstheme="majorHAnsi"/>
          <w:szCs w:val="24"/>
        </w:rPr>
      </w:pPr>
    </w:p>
    <w:p w14:paraId="22B133C3" w14:textId="1F64DBA6" w:rsidR="006E16EC" w:rsidRPr="00664D6E" w:rsidRDefault="006E16EC" w:rsidP="00113CBE">
      <w:pPr>
        <w:ind w:right="18"/>
        <w:rPr>
          <w:rFonts w:asciiTheme="majorHAnsi" w:hAnsiTheme="majorHAnsi" w:cstheme="majorHAnsi"/>
          <w:szCs w:val="24"/>
        </w:rPr>
      </w:pPr>
      <w:r w:rsidRPr="00664D6E">
        <w:rPr>
          <w:rFonts w:asciiTheme="majorHAnsi" w:hAnsiTheme="majorHAnsi" w:cstheme="majorHAnsi"/>
          <w:szCs w:val="24"/>
        </w:rPr>
        <w:t xml:space="preserve">At </w:t>
      </w:r>
      <w:r w:rsidR="00C030B5" w:rsidRPr="00664D6E">
        <w:rPr>
          <w:rFonts w:asciiTheme="majorHAnsi" w:hAnsiTheme="majorHAnsi" w:cstheme="majorHAnsi"/>
          <w:szCs w:val="24"/>
        </w:rPr>
        <w:t xml:space="preserve">the </w:t>
      </w:r>
      <w:r w:rsidRPr="00664D6E">
        <w:rPr>
          <w:rFonts w:asciiTheme="majorHAnsi" w:hAnsiTheme="majorHAnsi" w:cstheme="majorHAnsi"/>
          <w:szCs w:val="24"/>
        </w:rPr>
        <w:t xml:space="preserve">regularly scheduled November 12, 2020 meeting, the ABAG Regional Planning Committee will consider public comments on the proposed RHNA Methodology and </w:t>
      </w:r>
      <w:proofErr w:type="spellStart"/>
      <w:r w:rsidR="00975E60" w:rsidRPr="00664D6E">
        <w:rPr>
          <w:rFonts w:asciiTheme="majorHAnsi" w:hAnsiTheme="majorHAnsi" w:cstheme="majorHAnsi"/>
          <w:szCs w:val="24"/>
        </w:rPr>
        <w:t>Subregional</w:t>
      </w:r>
      <w:proofErr w:type="spellEnd"/>
      <w:r w:rsidR="00975E60" w:rsidRPr="00664D6E">
        <w:rPr>
          <w:rFonts w:asciiTheme="majorHAnsi" w:hAnsiTheme="majorHAnsi" w:cstheme="majorHAnsi"/>
          <w:szCs w:val="24"/>
        </w:rPr>
        <w:t xml:space="preserve"> Shares, </w:t>
      </w:r>
      <w:r w:rsidRPr="00664D6E">
        <w:rPr>
          <w:rFonts w:asciiTheme="majorHAnsi" w:hAnsiTheme="majorHAnsi" w:cstheme="majorHAnsi"/>
          <w:szCs w:val="24"/>
        </w:rPr>
        <w:t xml:space="preserve">which </w:t>
      </w:r>
      <w:r w:rsidR="00975E60" w:rsidRPr="00664D6E">
        <w:rPr>
          <w:rFonts w:asciiTheme="majorHAnsi" w:hAnsiTheme="majorHAnsi" w:cstheme="majorHAnsi"/>
          <w:szCs w:val="24"/>
        </w:rPr>
        <w:t xml:space="preserve">then </w:t>
      </w:r>
      <w:r w:rsidRPr="00664D6E">
        <w:rPr>
          <w:rFonts w:asciiTheme="majorHAnsi" w:hAnsiTheme="majorHAnsi" w:cstheme="majorHAnsi"/>
          <w:szCs w:val="24"/>
        </w:rPr>
        <w:t xml:space="preserve">will be referred to the ABAG Executive Board for final action. The ABAG Executive Board </w:t>
      </w:r>
      <w:r w:rsidR="00975E60" w:rsidRPr="00664D6E">
        <w:rPr>
          <w:rFonts w:asciiTheme="majorHAnsi" w:hAnsiTheme="majorHAnsi" w:cstheme="majorHAnsi"/>
          <w:szCs w:val="24"/>
        </w:rPr>
        <w:t xml:space="preserve">is slated to </w:t>
      </w:r>
      <w:r w:rsidRPr="00664D6E">
        <w:rPr>
          <w:rFonts w:asciiTheme="majorHAnsi" w:hAnsiTheme="majorHAnsi" w:cstheme="majorHAnsi"/>
          <w:szCs w:val="24"/>
        </w:rPr>
        <w:t xml:space="preserve">take action on the proposed </w:t>
      </w:r>
      <w:r w:rsidR="00975E60" w:rsidRPr="00664D6E">
        <w:rPr>
          <w:rFonts w:asciiTheme="majorHAnsi" w:hAnsiTheme="majorHAnsi" w:cstheme="majorHAnsi"/>
          <w:szCs w:val="24"/>
        </w:rPr>
        <w:t xml:space="preserve">items </w:t>
      </w:r>
      <w:r w:rsidRPr="00664D6E">
        <w:rPr>
          <w:rFonts w:asciiTheme="majorHAnsi" w:hAnsiTheme="majorHAnsi" w:cstheme="majorHAnsi"/>
          <w:szCs w:val="24"/>
        </w:rPr>
        <w:t xml:space="preserve">at the December 17, 2020 meeting.  </w:t>
      </w:r>
    </w:p>
    <w:p w14:paraId="5F40E096" w14:textId="77777777" w:rsidR="00975E60" w:rsidRPr="00664D6E" w:rsidRDefault="00975E60">
      <w:pPr>
        <w:ind w:right="18" w:firstLine="720"/>
        <w:rPr>
          <w:rFonts w:asciiTheme="majorHAnsi" w:hAnsiTheme="majorHAnsi" w:cstheme="majorHAnsi"/>
          <w:szCs w:val="24"/>
        </w:rPr>
      </w:pPr>
    </w:p>
    <w:p w14:paraId="0D1AFE02" w14:textId="77777777" w:rsidR="00664D6E" w:rsidRPr="004C26DA" w:rsidRDefault="00664D6E" w:rsidP="00664D6E">
      <w:pPr>
        <w:pStyle w:val="xxxxxxxxmsoplaintext"/>
        <w:shd w:val="clear" w:color="auto" w:fill="FFFFFF"/>
        <w:spacing w:before="0" w:beforeAutospacing="0" w:after="0" w:afterAutospacing="0"/>
        <w:rPr>
          <w:rFonts w:asciiTheme="majorHAnsi" w:hAnsiTheme="majorHAnsi" w:cstheme="majorHAnsi"/>
          <w:color w:val="201F1E"/>
          <w:szCs w:val="22"/>
        </w:rPr>
      </w:pPr>
      <w:r w:rsidRPr="004C26DA">
        <w:rPr>
          <w:rFonts w:asciiTheme="majorHAnsi" w:hAnsiTheme="majorHAnsi" w:cstheme="majorHAnsi"/>
          <w:color w:val="201F1E"/>
          <w:szCs w:val="22"/>
        </w:rPr>
        <w:t>Do you need an interpreter or any other assistance to participate? Please call 415-778-6757. We require at least three working days’ notice to accommodate interpreter requests. For TDD or hearing impaired, call 711, California Relay Service, or 1-800-735-2929 (TTY), 1-800-735-2922 (voice) and ask to be relayed to 415-778-6700.</w:t>
      </w:r>
    </w:p>
    <w:p w14:paraId="5F8F5171" w14:textId="77777777" w:rsidR="00664D6E" w:rsidRPr="004C26DA" w:rsidRDefault="00664D6E" w:rsidP="00664D6E">
      <w:pPr>
        <w:pStyle w:val="xxxxxxxxmsoplaintext"/>
        <w:shd w:val="clear" w:color="auto" w:fill="FFFFFF"/>
        <w:spacing w:before="0" w:beforeAutospacing="0" w:after="0" w:afterAutospacing="0"/>
        <w:rPr>
          <w:rFonts w:asciiTheme="majorHAnsi" w:hAnsiTheme="majorHAnsi" w:cstheme="majorHAnsi"/>
          <w:color w:val="201F1E"/>
          <w:szCs w:val="22"/>
        </w:rPr>
      </w:pPr>
      <w:r w:rsidRPr="004C26DA">
        <w:rPr>
          <w:rFonts w:asciiTheme="majorHAnsi" w:hAnsiTheme="majorHAnsi" w:cstheme="majorHAnsi"/>
          <w:color w:val="201F1E"/>
          <w:szCs w:val="22"/>
        </w:rPr>
        <w:t> </w:t>
      </w:r>
    </w:p>
    <w:p w14:paraId="1834372B" w14:textId="77777777" w:rsidR="00664D6E" w:rsidRPr="004C26DA" w:rsidRDefault="00664D6E" w:rsidP="00664D6E">
      <w:pPr>
        <w:pStyle w:val="xxxxxxxxmsoplaintext"/>
        <w:shd w:val="clear" w:color="auto" w:fill="FFFFFF"/>
        <w:spacing w:before="0" w:beforeAutospacing="0" w:after="0" w:afterAutospacing="0"/>
        <w:rPr>
          <w:rFonts w:asciiTheme="majorHAnsi" w:hAnsiTheme="majorHAnsi" w:cstheme="majorHAnsi"/>
          <w:color w:val="201F1E"/>
          <w:szCs w:val="22"/>
          <w:lang w:val="es-US"/>
        </w:rPr>
      </w:pPr>
      <w:r w:rsidRPr="004C26DA">
        <w:rPr>
          <w:rFonts w:asciiTheme="majorHAnsi" w:hAnsiTheme="majorHAnsi" w:cstheme="majorHAnsi"/>
          <w:color w:val="201F1E"/>
          <w:szCs w:val="22"/>
          <w:lang w:val="es-US"/>
        </w:rPr>
        <w:t xml:space="preserve">¿Necesita un intérprete u otra asistencia para participar? Por favor llame al 415-778-6757. Solicitamos tres días hábiles para poder coordinar servicios de </w:t>
      </w:r>
      <w:proofErr w:type="gramStart"/>
      <w:r w:rsidRPr="004C26DA">
        <w:rPr>
          <w:rFonts w:asciiTheme="majorHAnsi" w:hAnsiTheme="majorHAnsi" w:cstheme="majorHAnsi"/>
          <w:color w:val="201F1E"/>
          <w:szCs w:val="22"/>
          <w:lang w:val="es-US"/>
        </w:rPr>
        <w:t>interprete</w:t>
      </w:r>
      <w:proofErr w:type="gramEnd"/>
      <w:r w:rsidRPr="004C26DA">
        <w:rPr>
          <w:rFonts w:asciiTheme="majorHAnsi" w:hAnsiTheme="majorHAnsi" w:cstheme="majorHAnsi"/>
          <w:color w:val="201F1E"/>
          <w:szCs w:val="22"/>
          <w:lang w:val="es-US"/>
        </w:rPr>
        <w:t>. Para servicios de TDD o para sordomudos, favor de llamar al 711 al Servicio de Retransmisión de California o al 1-800-735-2929 (para TTY) o al 1-800-735-2922 (para voz) y pida que lo conecten al 415-778-6700.</w:t>
      </w:r>
    </w:p>
    <w:p w14:paraId="26351B4E" w14:textId="77777777" w:rsidR="00664D6E" w:rsidRPr="004C26DA" w:rsidRDefault="00664D6E" w:rsidP="00664D6E">
      <w:pPr>
        <w:pStyle w:val="xxxxxxxxmsoplaintext"/>
        <w:shd w:val="clear" w:color="auto" w:fill="FFFFFF"/>
        <w:spacing w:before="0" w:beforeAutospacing="0" w:after="0" w:afterAutospacing="0"/>
        <w:rPr>
          <w:rFonts w:asciiTheme="majorHAnsi" w:hAnsiTheme="majorHAnsi" w:cstheme="majorHAnsi"/>
          <w:color w:val="201F1E"/>
          <w:szCs w:val="22"/>
          <w:lang w:val="es-US"/>
        </w:rPr>
      </w:pPr>
      <w:r w:rsidRPr="004C26DA">
        <w:rPr>
          <w:rFonts w:asciiTheme="majorHAnsi" w:hAnsiTheme="majorHAnsi" w:cstheme="majorHAnsi"/>
          <w:color w:val="201F1E"/>
          <w:szCs w:val="22"/>
          <w:lang w:val="es-US"/>
        </w:rPr>
        <w:t> </w:t>
      </w:r>
    </w:p>
    <w:p w14:paraId="6C49BC7F" w14:textId="77777777" w:rsidR="00664D6E" w:rsidRPr="004C26DA" w:rsidRDefault="00664D6E" w:rsidP="006B7249">
      <w:pPr>
        <w:rPr>
          <w:rFonts w:asciiTheme="majorHAnsi" w:hAnsiTheme="majorHAnsi" w:cstheme="majorHAnsi"/>
          <w:color w:val="201F1E"/>
          <w:szCs w:val="22"/>
          <w:lang w:val="es-US"/>
        </w:rPr>
      </w:pPr>
      <w:r w:rsidRPr="004C26DA">
        <w:rPr>
          <w:rFonts w:asciiTheme="majorHAnsi" w:eastAsia="MS Gothic" w:hAnsiTheme="majorHAnsi" w:cstheme="majorHAnsi"/>
          <w:color w:val="201F1E"/>
          <w:szCs w:val="22"/>
          <w:bdr w:val="none" w:sz="0" w:space="0" w:color="auto" w:frame="1"/>
          <w:lang w:eastAsia="zh-TW"/>
        </w:rPr>
        <w:t>您是否需要翻譯員或任何其他幫助才能參加呢</w:t>
      </w:r>
      <w:r w:rsidRPr="004C26DA">
        <w:rPr>
          <w:rFonts w:asciiTheme="majorHAnsi" w:eastAsia="MS Gothic" w:hAnsiTheme="majorHAnsi" w:cstheme="majorHAnsi"/>
          <w:color w:val="201F1E"/>
          <w:szCs w:val="22"/>
          <w:bdr w:val="none" w:sz="0" w:space="0" w:color="auto" w:frame="1"/>
          <w:lang w:val="es-US" w:eastAsia="zh-TW"/>
        </w:rPr>
        <w:t>？</w:t>
      </w:r>
      <w:r w:rsidRPr="004C26DA">
        <w:rPr>
          <w:rFonts w:asciiTheme="majorHAnsi" w:eastAsia="MS Gothic" w:hAnsiTheme="majorHAnsi" w:cstheme="majorHAnsi"/>
          <w:color w:val="201F1E"/>
          <w:szCs w:val="22"/>
          <w:bdr w:val="none" w:sz="0" w:space="0" w:color="auto" w:frame="1"/>
          <w:lang w:eastAsia="zh-TW"/>
        </w:rPr>
        <w:t>請提前三天致電</w:t>
      </w:r>
      <w:r w:rsidRPr="004C26DA">
        <w:rPr>
          <w:rFonts w:asciiTheme="majorHAnsi" w:hAnsiTheme="majorHAnsi" w:cstheme="majorHAnsi"/>
          <w:color w:val="201F1E"/>
          <w:szCs w:val="22"/>
          <w:lang w:val="es-US"/>
        </w:rPr>
        <w:t>415-778-6757. </w:t>
      </w:r>
      <w:r w:rsidRPr="004C26DA">
        <w:rPr>
          <w:rFonts w:asciiTheme="majorHAnsi" w:eastAsia="MS Gothic" w:hAnsiTheme="majorHAnsi" w:cstheme="majorHAnsi"/>
          <w:color w:val="201F1E"/>
          <w:szCs w:val="22"/>
          <w:bdr w:val="none" w:sz="0" w:space="0" w:color="auto" w:frame="1"/>
          <w:lang w:eastAsia="zh-TW"/>
        </w:rPr>
        <w:t>有聽覺或者</w:t>
      </w:r>
      <w:r w:rsidRPr="004C26DA">
        <w:rPr>
          <w:rFonts w:asciiTheme="majorHAnsi" w:eastAsia="Microsoft JhengHei" w:hAnsiTheme="majorHAnsi" w:cstheme="majorHAnsi"/>
          <w:color w:val="201F1E"/>
          <w:szCs w:val="22"/>
          <w:bdr w:val="none" w:sz="0" w:space="0" w:color="auto" w:frame="1"/>
          <w:lang w:eastAsia="zh-TW"/>
        </w:rPr>
        <w:t>语言障碍的人士</w:t>
      </w:r>
      <w:r w:rsidRPr="004C26DA">
        <w:rPr>
          <w:rFonts w:asciiTheme="majorHAnsi" w:hAnsiTheme="majorHAnsi" w:cstheme="majorHAnsi"/>
          <w:color w:val="201F1E"/>
          <w:szCs w:val="22"/>
          <w:lang w:val="es-US"/>
        </w:rPr>
        <w:t>, </w:t>
      </w:r>
      <w:r w:rsidRPr="004C26DA">
        <w:rPr>
          <w:rFonts w:asciiTheme="majorHAnsi" w:eastAsia="Microsoft JhengHei" w:hAnsiTheme="majorHAnsi" w:cstheme="majorHAnsi"/>
          <w:color w:val="201F1E"/>
          <w:szCs w:val="22"/>
          <w:bdr w:val="none" w:sz="0" w:space="0" w:color="auto" w:frame="1"/>
          <w:lang w:eastAsia="zh-TW"/>
        </w:rPr>
        <w:t>请打电话到</w:t>
      </w:r>
      <w:r w:rsidRPr="004C26DA">
        <w:rPr>
          <w:rFonts w:asciiTheme="majorHAnsi" w:hAnsiTheme="majorHAnsi" w:cstheme="majorHAnsi"/>
          <w:color w:val="201F1E"/>
          <w:szCs w:val="22"/>
          <w:lang w:val="es-US"/>
        </w:rPr>
        <w:t>711, </w:t>
      </w:r>
      <w:r w:rsidRPr="004C26DA">
        <w:rPr>
          <w:rFonts w:asciiTheme="majorHAnsi" w:eastAsia="MS Gothic" w:hAnsiTheme="majorHAnsi" w:cstheme="majorHAnsi"/>
          <w:color w:val="201F1E"/>
          <w:szCs w:val="22"/>
          <w:bdr w:val="none" w:sz="0" w:space="0" w:color="auto" w:frame="1"/>
          <w:lang w:eastAsia="zh-TW"/>
        </w:rPr>
        <w:t>加州</w:t>
      </w:r>
      <w:r w:rsidRPr="004C26DA">
        <w:rPr>
          <w:rFonts w:asciiTheme="majorHAnsi" w:eastAsia="Microsoft JhengHei" w:hAnsiTheme="majorHAnsi" w:cstheme="majorHAnsi"/>
          <w:color w:val="201F1E"/>
          <w:szCs w:val="22"/>
          <w:bdr w:val="none" w:sz="0" w:space="0" w:color="auto" w:frame="1"/>
          <w:lang w:eastAsia="zh-TW"/>
        </w:rPr>
        <w:t>传达服务</w:t>
      </w:r>
      <w:r w:rsidRPr="004C26DA">
        <w:rPr>
          <w:rFonts w:asciiTheme="majorHAnsi" w:hAnsiTheme="majorHAnsi" w:cstheme="majorHAnsi"/>
          <w:color w:val="201F1E"/>
          <w:szCs w:val="22"/>
          <w:lang w:val="es-US"/>
        </w:rPr>
        <w:t>. </w:t>
      </w:r>
      <w:r w:rsidRPr="004C26DA">
        <w:rPr>
          <w:rFonts w:asciiTheme="majorHAnsi" w:eastAsia="Microsoft JhengHei" w:hAnsiTheme="majorHAnsi" w:cstheme="majorHAnsi"/>
          <w:color w:val="201F1E"/>
          <w:szCs w:val="22"/>
          <w:bdr w:val="none" w:sz="0" w:space="0" w:color="auto" w:frame="1"/>
          <w:lang w:eastAsia="zh-TW"/>
        </w:rPr>
        <w:t>电传打字机的联系号码是</w:t>
      </w:r>
      <w:r w:rsidRPr="004C26DA">
        <w:rPr>
          <w:rFonts w:asciiTheme="majorHAnsi" w:hAnsiTheme="majorHAnsi" w:cstheme="majorHAnsi"/>
          <w:color w:val="201F1E"/>
          <w:szCs w:val="22"/>
          <w:lang w:val="es-US"/>
        </w:rPr>
        <w:t>1-800-735-2929, </w:t>
      </w:r>
      <w:r w:rsidRPr="004C26DA">
        <w:rPr>
          <w:rFonts w:asciiTheme="majorHAnsi" w:eastAsia="MS Gothic" w:hAnsiTheme="majorHAnsi" w:cstheme="majorHAnsi"/>
          <w:color w:val="201F1E"/>
          <w:szCs w:val="22"/>
          <w:bdr w:val="none" w:sz="0" w:space="0" w:color="auto" w:frame="1"/>
          <w:lang w:eastAsia="zh-TW"/>
        </w:rPr>
        <w:t>需要</w:t>
      </w:r>
      <w:r w:rsidRPr="004C26DA">
        <w:rPr>
          <w:rFonts w:asciiTheme="majorHAnsi" w:eastAsia="Microsoft JhengHei" w:hAnsiTheme="majorHAnsi" w:cstheme="majorHAnsi"/>
          <w:color w:val="201F1E"/>
          <w:szCs w:val="22"/>
          <w:bdr w:val="none" w:sz="0" w:space="0" w:color="auto" w:frame="1"/>
          <w:lang w:eastAsia="zh-TW"/>
        </w:rPr>
        <w:t>语音服务可以打电话到</w:t>
      </w:r>
      <w:r w:rsidRPr="004C26DA">
        <w:rPr>
          <w:rFonts w:asciiTheme="majorHAnsi" w:hAnsiTheme="majorHAnsi" w:cstheme="majorHAnsi"/>
          <w:color w:val="201F1E"/>
          <w:szCs w:val="22"/>
          <w:lang w:val="es-US"/>
        </w:rPr>
        <w:t>1-800-735-2922, </w:t>
      </w:r>
      <w:r w:rsidRPr="004C26DA">
        <w:rPr>
          <w:rFonts w:asciiTheme="majorHAnsi" w:eastAsia="MS Gothic" w:hAnsiTheme="majorHAnsi" w:cstheme="majorHAnsi"/>
          <w:color w:val="201F1E"/>
          <w:szCs w:val="22"/>
          <w:bdr w:val="none" w:sz="0" w:space="0" w:color="auto" w:frame="1"/>
          <w:lang w:eastAsia="zh-TW"/>
        </w:rPr>
        <w:t>然后要求</w:t>
      </w:r>
      <w:r w:rsidRPr="004C26DA">
        <w:rPr>
          <w:rFonts w:asciiTheme="majorHAnsi" w:eastAsia="Microsoft JhengHei" w:hAnsiTheme="majorHAnsi" w:cstheme="majorHAnsi"/>
          <w:color w:val="201F1E"/>
          <w:szCs w:val="22"/>
          <w:bdr w:val="none" w:sz="0" w:space="0" w:color="auto" w:frame="1"/>
          <w:lang w:eastAsia="zh-TW"/>
        </w:rPr>
        <w:t>传达到</w:t>
      </w:r>
      <w:r w:rsidRPr="004C26DA">
        <w:rPr>
          <w:rFonts w:asciiTheme="majorHAnsi" w:hAnsiTheme="majorHAnsi" w:cstheme="majorHAnsi"/>
          <w:color w:val="201F1E"/>
          <w:szCs w:val="22"/>
          <w:lang w:val="es-US"/>
        </w:rPr>
        <w:t> 415-778-6700.</w:t>
      </w:r>
    </w:p>
    <w:p w14:paraId="64E470F3" w14:textId="77777777" w:rsidR="00664D6E" w:rsidRPr="004C26DA" w:rsidRDefault="00664D6E" w:rsidP="00664D6E">
      <w:pPr>
        <w:ind w:right="18" w:firstLine="720"/>
        <w:jc w:val="center"/>
        <w:rPr>
          <w:rFonts w:asciiTheme="majorHAnsi" w:hAnsiTheme="majorHAnsi" w:cstheme="majorHAnsi"/>
          <w:color w:val="201F1E"/>
          <w:szCs w:val="22"/>
          <w:lang w:val="es-US"/>
        </w:rPr>
      </w:pPr>
    </w:p>
    <w:p w14:paraId="1DF0BA30" w14:textId="63D1571C" w:rsidR="000A0CF5" w:rsidRPr="004C26DA" w:rsidRDefault="006E16EC" w:rsidP="00664D6E">
      <w:pPr>
        <w:ind w:right="18" w:firstLine="720"/>
        <w:jc w:val="center"/>
        <w:rPr>
          <w:rFonts w:asciiTheme="majorHAnsi" w:hAnsiTheme="majorHAnsi" w:cstheme="majorHAnsi"/>
          <w:szCs w:val="24"/>
        </w:rPr>
      </w:pPr>
      <w:r w:rsidRPr="004C26DA">
        <w:rPr>
          <w:rFonts w:asciiTheme="majorHAnsi" w:hAnsiTheme="majorHAnsi" w:cstheme="majorHAnsi"/>
          <w:szCs w:val="24"/>
        </w:rPr>
        <w:t># # #</w:t>
      </w:r>
    </w:p>
    <w:p w14:paraId="2078AE0E" w14:textId="77777777" w:rsidR="0006439C" w:rsidRPr="004C26DA" w:rsidRDefault="0006439C" w:rsidP="00664D6E">
      <w:pPr>
        <w:ind w:right="18" w:firstLine="720"/>
        <w:jc w:val="center"/>
        <w:rPr>
          <w:rFonts w:asciiTheme="majorHAnsi" w:hAnsiTheme="majorHAnsi" w:cstheme="majorHAnsi"/>
          <w:szCs w:val="24"/>
        </w:rPr>
      </w:pPr>
    </w:p>
    <w:p w14:paraId="5C0790B4" w14:textId="77777777" w:rsidR="0006439C" w:rsidRPr="004C26DA" w:rsidRDefault="0006439C" w:rsidP="00664D6E">
      <w:pPr>
        <w:ind w:right="18" w:firstLine="720"/>
        <w:jc w:val="center"/>
        <w:rPr>
          <w:rFonts w:asciiTheme="majorHAnsi" w:hAnsiTheme="majorHAnsi" w:cstheme="majorHAnsi"/>
          <w:szCs w:val="24"/>
        </w:rPr>
      </w:pPr>
    </w:p>
    <w:p w14:paraId="29472002" w14:textId="77777777" w:rsidR="0006439C" w:rsidRPr="004C26DA" w:rsidRDefault="0006439C" w:rsidP="00664D6E">
      <w:pPr>
        <w:ind w:right="18" w:firstLine="720"/>
        <w:jc w:val="center"/>
        <w:rPr>
          <w:rFonts w:asciiTheme="majorHAnsi" w:hAnsiTheme="majorHAnsi" w:cstheme="majorHAnsi"/>
          <w:szCs w:val="24"/>
        </w:rPr>
      </w:pPr>
    </w:p>
    <w:p w14:paraId="28A3C5AB" w14:textId="77777777" w:rsidR="0006439C" w:rsidRPr="004C26DA" w:rsidRDefault="0006439C" w:rsidP="00664D6E">
      <w:pPr>
        <w:ind w:right="18" w:firstLine="720"/>
        <w:jc w:val="center"/>
        <w:rPr>
          <w:rFonts w:asciiTheme="majorHAnsi" w:hAnsiTheme="majorHAnsi" w:cstheme="majorHAnsi"/>
          <w:szCs w:val="24"/>
        </w:rPr>
      </w:pPr>
    </w:p>
    <w:p w14:paraId="2DE2FBE7" w14:textId="77777777" w:rsidR="0006439C" w:rsidRPr="004C26DA" w:rsidRDefault="0006439C" w:rsidP="0006439C">
      <w:pPr>
        <w:jc w:val="center"/>
        <w:rPr>
          <w:rFonts w:asciiTheme="majorHAnsi" w:hAnsiTheme="majorHAnsi" w:cstheme="majorHAnsi"/>
          <w:szCs w:val="24"/>
        </w:rPr>
      </w:pPr>
    </w:p>
    <w:p w14:paraId="77E68B08" w14:textId="24C73E51" w:rsidR="0006439C" w:rsidRPr="0006439C" w:rsidRDefault="0006439C" w:rsidP="0006439C">
      <w:pPr>
        <w:rPr>
          <w:rFonts w:asciiTheme="majorHAnsi" w:hAnsiTheme="majorHAnsi" w:cstheme="majorHAnsi"/>
          <w:sz w:val="20"/>
          <w:szCs w:val="24"/>
        </w:rPr>
      </w:pPr>
      <w:r w:rsidRPr="004C26DA">
        <w:rPr>
          <w:rFonts w:asciiTheme="majorHAnsi" w:hAnsiTheme="majorHAnsi" w:cstheme="majorHAnsi"/>
          <w:sz w:val="20"/>
          <w:szCs w:val="24"/>
          <w:lang w:val="es-US"/>
        </w:rPr>
        <w:fldChar w:fldCharType="begin"/>
      </w:r>
      <w:r w:rsidRPr="004C26DA">
        <w:rPr>
          <w:rFonts w:asciiTheme="majorHAnsi" w:hAnsiTheme="majorHAnsi" w:cstheme="majorHAnsi"/>
          <w:sz w:val="20"/>
          <w:szCs w:val="24"/>
        </w:rPr>
        <w:instrText xml:space="preserve"> FILENAME  \p  \* MERGEFORMAT </w:instrText>
      </w:r>
      <w:r w:rsidRPr="004C26DA">
        <w:rPr>
          <w:rFonts w:asciiTheme="majorHAnsi" w:hAnsiTheme="majorHAnsi" w:cstheme="majorHAnsi"/>
          <w:sz w:val="20"/>
          <w:szCs w:val="24"/>
          <w:lang w:val="es-US"/>
        </w:rPr>
        <w:fldChar w:fldCharType="separate"/>
      </w:r>
      <w:r w:rsidR="00AA654C">
        <w:rPr>
          <w:rFonts w:asciiTheme="majorHAnsi" w:hAnsiTheme="majorHAnsi" w:cstheme="majorHAnsi"/>
          <w:noProof/>
          <w:sz w:val="20"/>
          <w:szCs w:val="24"/>
        </w:rPr>
        <w:t>J:\SECTION\LPA\PUBLIC INFO-SHARE\Legal NoticesPublic Hearings\RHNA Public Hearings\Legal Notice\RHNA Public Hearing and Comment Period Legal Notice_10.25.2020 Final_Eng.docx</w:t>
      </w:r>
      <w:r w:rsidRPr="004C26DA">
        <w:rPr>
          <w:rFonts w:asciiTheme="majorHAnsi" w:hAnsiTheme="majorHAnsi" w:cstheme="majorHAnsi"/>
          <w:sz w:val="20"/>
          <w:szCs w:val="24"/>
          <w:lang w:val="es-US"/>
        </w:rPr>
        <w:fldChar w:fldCharType="end"/>
      </w:r>
      <w:bookmarkStart w:id="1" w:name="_GoBack"/>
      <w:bookmarkEnd w:id="1"/>
    </w:p>
    <w:sectPr w:rsidR="0006439C" w:rsidRPr="0006439C">
      <w:pgSz w:w="12240" w:h="15840" w:code="1"/>
      <w:pgMar w:top="720" w:right="1296" w:bottom="576" w:left="1296"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74D3" w16cex:dateUtc="2020-09-16T0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7F7E55" w16cid:durableId="230B74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C64A8"/>
    <w:multiLevelType w:val="hybridMultilevel"/>
    <w:tmpl w:val="491C4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64"/>
    <w:rsid w:val="0006439C"/>
    <w:rsid w:val="000A0CF5"/>
    <w:rsid w:val="000A7C0B"/>
    <w:rsid w:val="00113CBE"/>
    <w:rsid w:val="00164FC6"/>
    <w:rsid w:val="00226E7D"/>
    <w:rsid w:val="00255E05"/>
    <w:rsid w:val="00266D9E"/>
    <w:rsid w:val="003A3B18"/>
    <w:rsid w:val="003F01A4"/>
    <w:rsid w:val="004464ED"/>
    <w:rsid w:val="004C26DA"/>
    <w:rsid w:val="00552E64"/>
    <w:rsid w:val="005A5E42"/>
    <w:rsid w:val="005E4B25"/>
    <w:rsid w:val="00622DE4"/>
    <w:rsid w:val="00644CC3"/>
    <w:rsid w:val="00664D6E"/>
    <w:rsid w:val="006B7249"/>
    <w:rsid w:val="006E16EC"/>
    <w:rsid w:val="00717ABB"/>
    <w:rsid w:val="007E1987"/>
    <w:rsid w:val="007E7D88"/>
    <w:rsid w:val="007F1EA6"/>
    <w:rsid w:val="007F57A3"/>
    <w:rsid w:val="008E0BBA"/>
    <w:rsid w:val="00975E60"/>
    <w:rsid w:val="009A40C7"/>
    <w:rsid w:val="009C439F"/>
    <w:rsid w:val="00A6584C"/>
    <w:rsid w:val="00A77868"/>
    <w:rsid w:val="00AA654C"/>
    <w:rsid w:val="00AD18B4"/>
    <w:rsid w:val="00B02403"/>
    <w:rsid w:val="00B50859"/>
    <w:rsid w:val="00B73C00"/>
    <w:rsid w:val="00BD7A2E"/>
    <w:rsid w:val="00C030B5"/>
    <w:rsid w:val="00C34AEA"/>
    <w:rsid w:val="00DF55DA"/>
    <w:rsid w:val="00E46D9C"/>
    <w:rsid w:val="00E90F3F"/>
    <w:rsid w:val="00F51D39"/>
    <w:rsid w:val="00F83B85"/>
    <w:rsid w:val="00F90E03"/>
    <w:rsid w:val="00FE702C"/>
    <w:rsid w:val="00FF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C808"/>
  <w15:chartTrackingRefBased/>
  <w15:docId w15:val="{C473D401-D69A-4078-9449-17A97ED4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E64"/>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2E64"/>
    <w:rPr>
      <w:color w:val="0000FF"/>
      <w:u w:val="single"/>
    </w:rPr>
  </w:style>
  <w:style w:type="paragraph" w:styleId="BodyText">
    <w:name w:val="Body Text"/>
    <w:basedOn w:val="Normal"/>
    <w:link w:val="BodyTextChar"/>
    <w:semiHidden/>
    <w:rsid w:val="00552E64"/>
    <w:pPr>
      <w:widowControl w:val="0"/>
      <w:tabs>
        <w:tab w:val="left" w:pos="360"/>
      </w:tabs>
      <w:spacing w:line="360" w:lineRule="atLeast"/>
      <w:ind w:right="-180"/>
    </w:pPr>
    <w:rPr>
      <w:rFonts w:ascii="Times New Roman" w:hAnsi="Times New Roman"/>
    </w:rPr>
  </w:style>
  <w:style w:type="character" w:customStyle="1" w:styleId="BodyTextChar">
    <w:name w:val="Body Text Char"/>
    <w:basedOn w:val="DefaultParagraphFont"/>
    <w:link w:val="BodyText"/>
    <w:semiHidden/>
    <w:rsid w:val="00552E64"/>
    <w:rPr>
      <w:rFonts w:ascii="Times New Roman" w:eastAsia="Times New Roman" w:hAnsi="Times New Roman" w:cs="Times New Roman"/>
      <w:sz w:val="24"/>
      <w:szCs w:val="20"/>
    </w:rPr>
  </w:style>
  <w:style w:type="paragraph" w:customStyle="1" w:styleId="Body">
    <w:name w:val="Body"/>
    <w:rsid w:val="00552E6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HTMLPreformatted">
    <w:name w:val="HTML Preformatted"/>
    <w:basedOn w:val="Normal"/>
    <w:link w:val="HTMLPreformattedChar"/>
    <w:uiPriority w:val="99"/>
    <w:semiHidden/>
    <w:unhideWhenUsed/>
    <w:rsid w:val="0055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CN"/>
    </w:rPr>
  </w:style>
  <w:style w:type="character" w:customStyle="1" w:styleId="HTMLPreformattedChar">
    <w:name w:val="HTML Preformatted Char"/>
    <w:basedOn w:val="DefaultParagraphFont"/>
    <w:link w:val="HTMLPreformatted"/>
    <w:uiPriority w:val="99"/>
    <w:semiHidden/>
    <w:rsid w:val="00552E64"/>
    <w:rPr>
      <w:rFonts w:ascii="Courier New" w:eastAsia="SimSun" w:hAnsi="Courier New" w:cs="Courier New"/>
      <w:sz w:val="20"/>
      <w:szCs w:val="20"/>
      <w:lang w:eastAsia="zh-CN"/>
    </w:rPr>
  </w:style>
  <w:style w:type="paragraph" w:styleId="ListParagraph">
    <w:name w:val="List Paragraph"/>
    <w:basedOn w:val="Normal"/>
    <w:uiPriority w:val="34"/>
    <w:qFormat/>
    <w:rsid w:val="00552E64"/>
    <w:pPr>
      <w:ind w:left="720"/>
      <w:contextualSpacing/>
    </w:pPr>
  </w:style>
  <w:style w:type="character" w:customStyle="1" w:styleId="UnresolvedMention">
    <w:name w:val="Unresolved Mention"/>
    <w:basedOn w:val="DefaultParagraphFont"/>
    <w:uiPriority w:val="99"/>
    <w:semiHidden/>
    <w:unhideWhenUsed/>
    <w:rsid w:val="00A6584C"/>
    <w:rPr>
      <w:color w:val="605E5C"/>
      <w:shd w:val="clear" w:color="auto" w:fill="E1DFDD"/>
    </w:rPr>
  </w:style>
  <w:style w:type="character" w:styleId="CommentReference">
    <w:name w:val="annotation reference"/>
    <w:basedOn w:val="DefaultParagraphFont"/>
    <w:uiPriority w:val="99"/>
    <w:semiHidden/>
    <w:unhideWhenUsed/>
    <w:rsid w:val="00E46D9C"/>
    <w:rPr>
      <w:sz w:val="16"/>
      <w:szCs w:val="16"/>
    </w:rPr>
  </w:style>
  <w:style w:type="paragraph" w:styleId="CommentText">
    <w:name w:val="annotation text"/>
    <w:basedOn w:val="Normal"/>
    <w:link w:val="CommentTextChar"/>
    <w:uiPriority w:val="99"/>
    <w:semiHidden/>
    <w:unhideWhenUsed/>
    <w:rsid w:val="00E46D9C"/>
    <w:rPr>
      <w:sz w:val="20"/>
    </w:rPr>
  </w:style>
  <w:style w:type="character" w:customStyle="1" w:styleId="CommentTextChar">
    <w:name w:val="Comment Text Char"/>
    <w:basedOn w:val="DefaultParagraphFont"/>
    <w:link w:val="CommentText"/>
    <w:uiPriority w:val="99"/>
    <w:semiHidden/>
    <w:rsid w:val="00E46D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E46D9C"/>
    <w:rPr>
      <w:b/>
      <w:bCs/>
    </w:rPr>
  </w:style>
  <w:style w:type="character" w:customStyle="1" w:styleId="CommentSubjectChar">
    <w:name w:val="Comment Subject Char"/>
    <w:basedOn w:val="CommentTextChar"/>
    <w:link w:val="CommentSubject"/>
    <w:uiPriority w:val="99"/>
    <w:semiHidden/>
    <w:rsid w:val="00E46D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E46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D9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B50859"/>
    <w:rPr>
      <w:color w:val="954F72" w:themeColor="followedHyperlink"/>
      <w:u w:val="single"/>
    </w:rPr>
  </w:style>
  <w:style w:type="paragraph" w:customStyle="1" w:styleId="xxxxxxxxmsoplaintext">
    <w:name w:val="x_x_x_xxxxxmsoplaintext"/>
    <w:basedOn w:val="Normal"/>
    <w:rsid w:val="00664D6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ag.ca.gov/meetings-events/public-hearing"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abag.ca.gov/meetings-events/public-hearing"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ag.ca.gov/meetings-events/meetings/how-provide-public-comment-board-meeting-zoom%C2%A0" TargetMode="External"/><Relationship Id="rId11" Type="http://schemas.openxmlformats.org/officeDocument/2006/relationships/theme" Target="theme/theme1.xml"/><Relationship Id="rId5" Type="http://schemas.openxmlformats.org/officeDocument/2006/relationships/hyperlink" Target="https://abag.ca.gov/our-work/housing/rhna-regional-housing-needs-alloc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HNA@bayareametr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Somaya Abdelgany</dc:creator>
  <cp:keywords/>
  <dc:description/>
  <cp:lastModifiedBy>Marcella Aranda</cp:lastModifiedBy>
  <cp:revision>10</cp:revision>
  <dcterms:created xsi:type="dcterms:W3CDTF">2020-10-02T01:26:00Z</dcterms:created>
  <dcterms:modified xsi:type="dcterms:W3CDTF">2020-10-16T20:48:00Z</dcterms:modified>
</cp:coreProperties>
</file>