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6F78" w14:textId="370B90E8" w:rsidR="00031D76" w:rsidRPr="00D52D39" w:rsidRDefault="00031D76" w:rsidP="00D52D39">
      <w:pPr>
        <w:pStyle w:val="Heading1"/>
      </w:pPr>
      <w:commentRangeStart w:id="0"/>
      <w:r w:rsidRPr="00D52D39">
        <w:t xml:space="preserve">Building an </w:t>
      </w:r>
      <w:r w:rsidRPr="00D52D39">
        <w:rPr>
          <w:rStyle w:val="Heading1Char"/>
          <w:b/>
          <w:shd w:val="clear" w:color="auto" w:fill="auto"/>
        </w:rPr>
        <w:t>Accessory Dwelling</w:t>
      </w:r>
      <w:r w:rsidRPr="00D52D39">
        <w:t xml:space="preserve"> Unit (ADU) or </w:t>
      </w:r>
      <w:r w:rsidRPr="00D52D39">
        <w:br/>
        <w:t xml:space="preserve">Junior ADU (JADU) in </w:t>
      </w:r>
      <w:r w:rsidR="00182B83" w:rsidRPr="00D52D39">
        <w:t>[</w:t>
      </w:r>
      <w:r w:rsidR="00182B83" w:rsidRPr="00D52D39">
        <w:rPr>
          <w:highlight w:val="yellow"/>
        </w:rPr>
        <w:t>Jx Name</w:t>
      </w:r>
      <w:r w:rsidR="00182B83" w:rsidRPr="00D52D39">
        <w:t>]</w:t>
      </w:r>
      <w:commentRangeEnd w:id="0"/>
      <w:r w:rsidR="00FB7BC9">
        <w:rPr>
          <w:rStyle w:val="CommentReference"/>
          <w:b w:val="0"/>
          <w:color w:val="auto"/>
        </w:rPr>
        <w:commentReference w:id="0"/>
      </w:r>
    </w:p>
    <w:p w14:paraId="0E667CC9" w14:textId="4182751F" w:rsidR="00D92AFF" w:rsidRPr="00EC158A" w:rsidRDefault="00D92AFF" w:rsidP="009A19CB">
      <w:pPr>
        <w:pStyle w:val="Heading2"/>
        <w:spacing w:before="0"/>
        <w:jc w:val="center"/>
        <w:rPr>
          <w:sz w:val="38"/>
          <w:szCs w:val="38"/>
        </w:rPr>
      </w:pPr>
      <w:r w:rsidRPr="00EC158A">
        <w:rPr>
          <w:sz w:val="38"/>
          <w:szCs w:val="38"/>
        </w:rPr>
        <w:t>Invest in your family and community and</w:t>
      </w:r>
      <w:r w:rsidR="002B59A4" w:rsidRPr="00EC158A">
        <w:rPr>
          <w:sz w:val="38"/>
          <w:szCs w:val="38"/>
        </w:rPr>
        <w:t xml:space="preserve"> </w:t>
      </w:r>
      <w:r w:rsidRPr="00EC158A">
        <w:rPr>
          <w:sz w:val="38"/>
          <w:szCs w:val="38"/>
        </w:rPr>
        <w:t xml:space="preserve">build an </w:t>
      </w:r>
      <w:r w:rsidR="002B59A4" w:rsidRPr="00EC158A">
        <w:rPr>
          <w:sz w:val="38"/>
          <w:szCs w:val="38"/>
        </w:rPr>
        <w:t>ADU</w:t>
      </w:r>
    </w:p>
    <w:p w14:paraId="391788A3" w14:textId="743B283E" w:rsidR="00216346" w:rsidRPr="00BF0F42" w:rsidRDefault="00143982" w:rsidP="00D52D39">
      <w:pPr>
        <w:pStyle w:val="SemiBoldLargerText"/>
        <w:spacing w:before="0"/>
        <w:jc w:val="center"/>
        <w:rPr>
          <w:szCs w:val="40"/>
        </w:rPr>
      </w:pPr>
      <w:r w:rsidRPr="00BF0F42">
        <w:rPr>
          <w:szCs w:val="40"/>
        </w:rPr>
        <w:t>From space for your loved ones to building your retirement through renting,</w:t>
      </w:r>
      <w:r w:rsidR="00BF0F42">
        <w:rPr>
          <w:szCs w:val="40"/>
        </w:rPr>
        <w:br/>
      </w:r>
      <w:r w:rsidRPr="00BF0F42">
        <w:rPr>
          <w:szCs w:val="40"/>
        </w:rPr>
        <w:t xml:space="preserve"> an ADU will grow with you and your family over time.</w:t>
      </w:r>
    </w:p>
    <w:tbl>
      <w:tblPr>
        <w:tblW w:w="5000" w:type="pct"/>
        <w:tblLook w:val="04A0" w:firstRow="1" w:lastRow="0" w:firstColumn="1" w:lastColumn="0" w:noHBand="0" w:noVBand="1"/>
      </w:tblPr>
      <w:tblGrid>
        <w:gridCol w:w="3600"/>
        <w:gridCol w:w="3601"/>
        <w:gridCol w:w="3599"/>
      </w:tblGrid>
      <w:tr w:rsidR="00C65EF6" w14:paraId="7117E57A" w14:textId="77777777" w:rsidTr="00D52D39">
        <w:trPr>
          <w:trHeight w:val="657"/>
        </w:trPr>
        <w:tc>
          <w:tcPr>
            <w:tcW w:w="1667" w:type="pct"/>
            <w:vAlign w:val="center"/>
          </w:tcPr>
          <w:p w14:paraId="7BD2DCC4" w14:textId="1133B1EC" w:rsidR="00C65EF6" w:rsidRDefault="00C65EF6" w:rsidP="00D52D39">
            <w:pPr>
              <w:spacing w:before="0" w:after="0"/>
              <w:jc w:val="center"/>
            </w:pPr>
            <w:r>
              <w:rPr>
                <w:noProof/>
              </w:rPr>
              <w:drawing>
                <wp:inline distT="0" distB="0" distL="0" distR="0" wp14:anchorId="073D731E" wp14:editId="764E6237">
                  <wp:extent cx="867149" cy="571264"/>
                  <wp:effectExtent l="0" t="0" r="0" b="635"/>
                  <wp:docPr id="319854341" name="Picture 319854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54341" name="Picture 31985434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7149" cy="571264"/>
                          </a:xfrm>
                          <a:prstGeom prst="rect">
                            <a:avLst/>
                          </a:prstGeom>
                        </pic:spPr>
                      </pic:pic>
                    </a:graphicData>
                  </a:graphic>
                </wp:inline>
              </w:drawing>
            </w:r>
          </w:p>
        </w:tc>
        <w:tc>
          <w:tcPr>
            <w:tcW w:w="1667" w:type="pct"/>
            <w:vAlign w:val="center"/>
          </w:tcPr>
          <w:p w14:paraId="636C4496" w14:textId="7FEB2333" w:rsidR="00C65EF6" w:rsidRDefault="00C65EF6" w:rsidP="00D52D39">
            <w:pPr>
              <w:spacing w:before="0" w:after="0"/>
              <w:jc w:val="center"/>
            </w:pPr>
            <w:r>
              <w:rPr>
                <w:noProof/>
              </w:rPr>
              <w:drawing>
                <wp:inline distT="0" distB="0" distL="0" distR="0" wp14:anchorId="7AB25462" wp14:editId="39330B89">
                  <wp:extent cx="698935" cy="695772"/>
                  <wp:effectExtent l="0" t="0" r="0" b="3175"/>
                  <wp:docPr id="1551689382" name="Picture 1551689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89382" name="Picture 155168938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8935" cy="695772"/>
                          </a:xfrm>
                          <a:prstGeom prst="rect">
                            <a:avLst/>
                          </a:prstGeom>
                        </pic:spPr>
                      </pic:pic>
                    </a:graphicData>
                  </a:graphic>
                </wp:inline>
              </w:drawing>
            </w:r>
          </w:p>
        </w:tc>
        <w:tc>
          <w:tcPr>
            <w:tcW w:w="1667" w:type="pct"/>
            <w:vAlign w:val="center"/>
          </w:tcPr>
          <w:p w14:paraId="4B901239" w14:textId="5D9E493E" w:rsidR="00C65EF6" w:rsidRDefault="00C65EF6" w:rsidP="00D52D39">
            <w:pPr>
              <w:spacing w:before="0" w:after="0"/>
              <w:jc w:val="center"/>
            </w:pPr>
            <w:r>
              <w:rPr>
                <w:noProof/>
              </w:rPr>
              <w:drawing>
                <wp:inline distT="0" distB="0" distL="0" distR="0" wp14:anchorId="5CC7982B" wp14:editId="0E2193E2">
                  <wp:extent cx="862021" cy="508556"/>
                  <wp:effectExtent l="0" t="0" r="1905" b="0"/>
                  <wp:docPr id="1215365181" name="Picture 1215365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65181" name="Picture 121536518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2021" cy="508556"/>
                          </a:xfrm>
                          <a:prstGeom prst="rect">
                            <a:avLst/>
                          </a:prstGeom>
                        </pic:spPr>
                      </pic:pic>
                    </a:graphicData>
                  </a:graphic>
                </wp:inline>
              </w:drawing>
            </w:r>
          </w:p>
        </w:tc>
      </w:tr>
      <w:tr w:rsidR="00C65EF6" w14:paraId="1999013D" w14:textId="77777777" w:rsidTr="00D52D39">
        <w:trPr>
          <w:trHeight w:val="81"/>
        </w:trPr>
        <w:tc>
          <w:tcPr>
            <w:tcW w:w="1667" w:type="pct"/>
          </w:tcPr>
          <w:p w14:paraId="3CCB722E" w14:textId="3DAF3E03" w:rsidR="00C65EF6" w:rsidRDefault="00A7559D" w:rsidP="008C6FFB">
            <w:pPr>
              <w:spacing w:after="120"/>
              <w:jc w:val="center"/>
            </w:pPr>
            <w:r w:rsidRPr="00CC209E">
              <w:rPr>
                <w:rStyle w:val="SubtleEmphasis"/>
              </w:rPr>
              <w:t>Housing Family</w:t>
            </w:r>
            <w:r w:rsidR="002038D7" w:rsidRPr="002038D7">
              <w:rPr>
                <w:color w:val="2C3656" w:themeColor="text2"/>
                <w:szCs w:val="28"/>
              </w:rPr>
              <w:t xml:space="preserve"> </w:t>
            </w:r>
            <w:r w:rsidR="002038D7" w:rsidRPr="00984856">
              <w:rPr>
                <w:color w:val="000000"/>
              </w:rPr>
              <w:t xml:space="preserve">like adult </w:t>
            </w:r>
            <w:r w:rsidR="00D52D39">
              <w:rPr>
                <w:color w:val="000000"/>
              </w:rPr>
              <w:br/>
            </w:r>
            <w:r w:rsidR="002038D7" w:rsidRPr="00984856">
              <w:rPr>
                <w:color w:val="000000"/>
              </w:rPr>
              <w:t>children, parents or loved ones with special needs.</w:t>
            </w:r>
          </w:p>
        </w:tc>
        <w:tc>
          <w:tcPr>
            <w:tcW w:w="1667" w:type="pct"/>
          </w:tcPr>
          <w:p w14:paraId="63E82819" w14:textId="710D0AAE" w:rsidR="00C65EF6" w:rsidRDefault="002038D7" w:rsidP="008C6FFB">
            <w:pPr>
              <w:jc w:val="center"/>
            </w:pPr>
            <w:r w:rsidRPr="00CC209E">
              <w:rPr>
                <w:rStyle w:val="SubtleEmphasis"/>
              </w:rPr>
              <w:t xml:space="preserve">A </w:t>
            </w:r>
            <w:r w:rsidR="00A7559D" w:rsidRPr="00CC209E">
              <w:rPr>
                <w:rStyle w:val="SubtleEmphasis"/>
              </w:rPr>
              <w:t>Home as You Age</w:t>
            </w:r>
            <w:r w:rsidRPr="00984856">
              <w:t xml:space="preserve"> for </w:t>
            </w:r>
            <w:r w:rsidR="00D52D39">
              <w:br/>
            </w:r>
            <w:r w:rsidRPr="00984856">
              <w:t>caregiver</w:t>
            </w:r>
            <w:r>
              <w:t xml:space="preserve">s </w:t>
            </w:r>
            <w:r w:rsidRPr="00984856">
              <w:t xml:space="preserve">or aging adults who want to </w:t>
            </w:r>
            <w:r>
              <w:t>downsize.</w:t>
            </w:r>
          </w:p>
        </w:tc>
        <w:tc>
          <w:tcPr>
            <w:tcW w:w="1667" w:type="pct"/>
          </w:tcPr>
          <w:p w14:paraId="5C573BAB" w14:textId="06EAC00D" w:rsidR="00C65EF6" w:rsidRDefault="002038D7" w:rsidP="008C6FFB">
            <w:pPr>
              <w:spacing w:after="120"/>
              <w:jc w:val="center"/>
            </w:pPr>
            <w:r w:rsidRPr="00CC209E">
              <w:rPr>
                <w:rStyle w:val="SubtleEmphasis"/>
              </w:rPr>
              <w:t>Rental income</w:t>
            </w:r>
            <w:r w:rsidRPr="00984856">
              <w:rPr>
                <w:color w:val="000000"/>
              </w:rPr>
              <w:t xml:space="preserve"> </w:t>
            </w:r>
            <w:r w:rsidR="00031D76">
              <w:rPr>
                <w:color w:val="000000"/>
              </w:rPr>
              <w:br/>
            </w:r>
            <w:r w:rsidRPr="00984856">
              <w:rPr>
                <w:color w:val="000000"/>
              </w:rPr>
              <w:t>for retirement, savings</w:t>
            </w:r>
            <w:r w:rsidR="00031D76">
              <w:rPr>
                <w:color w:val="000000"/>
              </w:rPr>
              <w:br/>
            </w:r>
            <w:r w:rsidRPr="00984856">
              <w:rPr>
                <w:color w:val="000000"/>
              </w:rPr>
              <w:t xml:space="preserve"> or a rainy day</w:t>
            </w:r>
            <w:r>
              <w:rPr>
                <w:color w:val="000000"/>
              </w:rPr>
              <w:t>.</w:t>
            </w:r>
          </w:p>
        </w:tc>
      </w:tr>
      <w:tr w:rsidR="00C65EF6" w14:paraId="19360D18" w14:textId="77777777" w:rsidTr="00D52D39">
        <w:tc>
          <w:tcPr>
            <w:tcW w:w="1667" w:type="pct"/>
            <w:vAlign w:val="center"/>
          </w:tcPr>
          <w:p w14:paraId="1DD14D24" w14:textId="11E108D9" w:rsidR="00C65EF6" w:rsidRDefault="00C65EF6" w:rsidP="00D52D39">
            <w:pPr>
              <w:spacing w:before="0" w:after="0"/>
              <w:jc w:val="center"/>
            </w:pPr>
            <w:r>
              <w:rPr>
                <w:noProof/>
              </w:rPr>
              <w:drawing>
                <wp:inline distT="0" distB="0" distL="0" distR="0" wp14:anchorId="011D2C30" wp14:editId="01895F81">
                  <wp:extent cx="707991" cy="694880"/>
                  <wp:effectExtent l="0" t="0" r="3810" b="3810"/>
                  <wp:docPr id="86669621" name="Picture 86669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9621" name="Picture 8666962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7991" cy="694880"/>
                          </a:xfrm>
                          <a:prstGeom prst="rect">
                            <a:avLst/>
                          </a:prstGeom>
                        </pic:spPr>
                      </pic:pic>
                    </a:graphicData>
                  </a:graphic>
                </wp:inline>
              </w:drawing>
            </w:r>
          </w:p>
        </w:tc>
        <w:tc>
          <w:tcPr>
            <w:tcW w:w="1667" w:type="pct"/>
            <w:vAlign w:val="center"/>
          </w:tcPr>
          <w:p w14:paraId="0189189A" w14:textId="71210761" w:rsidR="00C65EF6" w:rsidRDefault="00C65EF6" w:rsidP="00D52D39">
            <w:pPr>
              <w:spacing w:before="0" w:after="0"/>
              <w:jc w:val="center"/>
            </w:pPr>
            <w:r>
              <w:rPr>
                <w:noProof/>
              </w:rPr>
              <w:drawing>
                <wp:inline distT="0" distB="0" distL="0" distR="0" wp14:anchorId="1B2505FB" wp14:editId="3FF4EBF3">
                  <wp:extent cx="675220" cy="673481"/>
                  <wp:effectExtent l="0" t="0" r="0" b="0"/>
                  <wp:docPr id="131286547" name="Picture 131286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6547" name="Picture 131286547">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0960" cy="679206"/>
                          </a:xfrm>
                          <a:prstGeom prst="rect">
                            <a:avLst/>
                          </a:prstGeom>
                        </pic:spPr>
                      </pic:pic>
                    </a:graphicData>
                  </a:graphic>
                </wp:inline>
              </w:drawing>
            </w:r>
          </w:p>
        </w:tc>
        <w:tc>
          <w:tcPr>
            <w:tcW w:w="1667" w:type="pct"/>
            <w:vAlign w:val="center"/>
          </w:tcPr>
          <w:p w14:paraId="03817A1B" w14:textId="743BE3F8" w:rsidR="00C65EF6" w:rsidRDefault="00C65EF6" w:rsidP="00D52D39">
            <w:pPr>
              <w:spacing w:before="0" w:after="0"/>
              <w:jc w:val="center"/>
            </w:pPr>
            <w:r>
              <w:rPr>
                <w:noProof/>
              </w:rPr>
              <w:drawing>
                <wp:inline distT="0" distB="0" distL="0" distR="0" wp14:anchorId="38A58679" wp14:editId="3F7EB2DD">
                  <wp:extent cx="768473" cy="596020"/>
                  <wp:effectExtent l="0" t="0" r="0" b="1270"/>
                  <wp:docPr id="1974522968" name="Picture 19745229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22968" name="Picture 1974522968">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8473" cy="596020"/>
                          </a:xfrm>
                          <a:prstGeom prst="rect">
                            <a:avLst/>
                          </a:prstGeom>
                        </pic:spPr>
                      </pic:pic>
                    </a:graphicData>
                  </a:graphic>
                </wp:inline>
              </w:drawing>
            </w:r>
          </w:p>
        </w:tc>
      </w:tr>
      <w:tr w:rsidR="00C65EF6" w14:paraId="01D01E55" w14:textId="77777777" w:rsidTr="00D52D39">
        <w:tc>
          <w:tcPr>
            <w:tcW w:w="1667" w:type="pct"/>
          </w:tcPr>
          <w:p w14:paraId="49A101EE" w14:textId="11F0BB6A" w:rsidR="00C65EF6" w:rsidRDefault="002038D7" w:rsidP="008C6FFB">
            <w:pPr>
              <w:spacing w:after="120"/>
              <w:jc w:val="center"/>
            </w:pPr>
            <w:r w:rsidRPr="00CC209E">
              <w:rPr>
                <w:rStyle w:val="SubtleEmphasis"/>
              </w:rPr>
              <w:t>Property value</w:t>
            </w:r>
            <w:r>
              <w:rPr>
                <w:color w:val="000000"/>
              </w:rPr>
              <w:t xml:space="preserve"> and</w:t>
            </w:r>
            <w:r w:rsidR="00031D76">
              <w:rPr>
                <w:color w:val="000000"/>
              </w:rPr>
              <w:br/>
            </w:r>
            <w:r>
              <w:rPr>
                <w:color w:val="000000"/>
              </w:rPr>
              <w:t xml:space="preserve"> future sales price</w:t>
            </w:r>
            <w:r w:rsidRPr="00984856">
              <w:rPr>
                <w:color w:val="000000"/>
              </w:rPr>
              <w:t xml:space="preserve"> i</w:t>
            </w:r>
            <w:r>
              <w:rPr>
                <w:color w:val="000000"/>
              </w:rPr>
              <w:t>ncrease</w:t>
            </w:r>
            <w:r w:rsidRPr="00984856">
              <w:rPr>
                <w:color w:val="000000"/>
              </w:rPr>
              <w:t xml:space="preserve"> </w:t>
            </w:r>
            <w:r w:rsidR="00031D76">
              <w:rPr>
                <w:color w:val="000000"/>
              </w:rPr>
              <w:br/>
            </w:r>
            <w:r w:rsidRPr="00984856">
              <w:rPr>
                <w:color w:val="000000"/>
              </w:rPr>
              <w:t>with a</w:t>
            </w:r>
            <w:r w:rsidR="00541A48">
              <w:rPr>
                <w:color w:val="000000"/>
              </w:rPr>
              <w:t>n</w:t>
            </w:r>
            <w:r w:rsidRPr="00984856">
              <w:rPr>
                <w:color w:val="000000"/>
              </w:rPr>
              <w:t xml:space="preserve"> ADU</w:t>
            </w:r>
            <w:r>
              <w:rPr>
                <w:color w:val="000000"/>
              </w:rPr>
              <w:t>.</w:t>
            </w:r>
          </w:p>
        </w:tc>
        <w:tc>
          <w:tcPr>
            <w:tcW w:w="1667" w:type="pct"/>
          </w:tcPr>
          <w:p w14:paraId="40D3E87A" w14:textId="100DD6AD" w:rsidR="00C65EF6" w:rsidRDefault="0000718C" w:rsidP="008C6FFB">
            <w:pPr>
              <w:spacing w:after="120"/>
              <w:jc w:val="center"/>
            </w:pPr>
            <w:r>
              <w:rPr>
                <w:rStyle w:val="SubtleEmphasis"/>
              </w:rPr>
              <w:t>Extra Hands</w:t>
            </w:r>
            <w:r w:rsidR="002038D7" w:rsidRPr="00CC209E">
              <w:rPr>
                <w:rStyle w:val="SubtleEmphasis"/>
              </w:rPr>
              <w:t xml:space="preserve"> </w:t>
            </w:r>
            <w:r w:rsidRPr="0000718C">
              <w:t xml:space="preserve">on your </w:t>
            </w:r>
            <w:r w:rsidR="00D52D39">
              <w:br/>
            </w:r>
            <w:r w:rsidRPr="0000718C">
              <w:t>property can be helpful fo</w:t>
            </w:r>
            <w:r>
              <w:t>r</w:t>
            </w:r>
            <w:r w:rsidR="00D52D39">
              <w:br/>
            </w:r>
            <w:r w:rsidRPr="0000718C">
              <w:t xml:space="preserve">upkeep, </w:t>
            </w:r>
            <w:r w:rsidR="008B2E1F">
              <w:t xml:space="preserve">daily tasks </w:t>
            </w:r>
            <w:r w:rsidRPr="0000718C">
              <w:t>and more.</w:t>
            </w:r>
          </w:p>
        </w:tc>
        <w:tc>
          <w:tcPr>
            <w:tcW w:w="1667" w:type="pct"/>
          </w:tcPr>
          <w:p w14:paraId="1C8A5448" w14:textId="1E6EF8E1" w:rsidR="00C65EF6" w:rsidRDefault="002038D7" w:rsidP="008C6FFB">
            <w:pPr>
              <w:spacing w:after="120"/>
              <w:jc w:val="center"/>
            </w:pPr>
            <w:r w:rsidRPr="00CC209E">
              <w:rPr>
                <w:rStyle w:val="SubtleEmphasis"/>
              </w:rPr>
              <w:t>Housing community</w:t>
            </w:r>
            <w:r w:rsidRPr="00984856">
              <w:rPr>
                <w:color w:val="000000"/>
              </w:rPr>
              <w:t xml:space="preserve"> </w:t>
            </w:r>
            <w:r>
              <w:rPr>
                <w:color w:val="000000"/>
              </w:rPr>
              <w:t xml:space="preserve">from </w:t>
            </w:r>
            <w:r w:rsidR="00D52D39">
              <w:rPr>
                <w:color w:val="000000"/>
              </w:rPr>
              <w:br/>
            </w:r>
            <w:r w:rsidRPr="00984856">
              <w:rPr>
                <w:color w:val="000000"/>
              </w:rPr>
              <w:t>workers</w:t>
            </w:r>
            <w:r>
              <w:rPr>
                <w:color w:val="000000"/>
              </w:rPr>
              <w:t xml:space="preserve"> to</w:t>
            </w:r>
            <w:r w:rsidRPr="00984856">
              <w:rPr>
                <w:color w:val="000000"/>
              </w:rPr>
              <w:t xml:space="preserve"> young families </w:t>
            </w:r>
            <w:r w:rsidR="00D52D39">
              <w:rPr>
                <w:color w:val="000000"/>
              </w:rPr>
              <w:br/>
            </w:r>
            <w:r>
              <w:rPr>
                <w:color w:val="000000"/>
              </w:rPr>
              <w:t>looking for</w:t>
            </w:r>
            <w:r w:rsidR="002E5E51">
              <w:rPr>
                <w:color w:val="000000"/>
              </w:rPr>
              <w:t xml:space="preserve"> a</w:t>
            </w:r>
            <w:r>
              <w:rPr>
                <w:color w:val="000000"/>
              </w:rPr>
              <w:t xml:space="preserve"> local home.</w:t>
            </w:r>
          </w:p>
        </w:tc>
      </w:tr>
    </w:tbl>
    <w:p w14:paraId="01C672D1" w14:textId="0235D835" w:rsidR="00D16B82" w:rsidRPr="00EC158A" w:rsidRDefault="00D16B82" w:rsidP="00EC158A">
      <w:pPr>
        <w:pStyle w:val="Heading2"/>
      </w:pPr>
      <w:r w:rsidRPr="00EC158A">
        <w:t>What is an Accessory Dwelling Unit?</w:t>
      </w:r>
    </w:p>
    <w:p w14:paraId="352F65A9" w14:textId="6B1842E6" w:rsidR="00D16B82" w:rsidRPr="002B59A4" w:rsidRDefault="00D16B82" w:rsidP="00B71D3E">
      <w:pPr>
        <w:pStyle w:val="SemiBoldLargerText"/>
      </w:pPr>
      <w:r w:rsidRPr="002B59A4">
        <w:t xml:space="preserve">Accessory Dwelling Units (ADUs) come in many shapes and sizes but are always a self-contained home that </w:t>
      </w:r>
      <w:r w:rsidR="00FD65C0">
        <w:t xml:space="preserve">is </w:t>
      </w:r>
      <w:r w:rsidRPr="002B59A4">
        <w:t>legally part of the same property.</w:t>
      </w:r>
    </w:p>
    <w:p w14:paraId="4ECE3E64" w14:textId="2546A46A" w:rsidR="00FD65C0" w:rsidRPr="009A7025" w:rsidRDefault="00FD65C0" w:rsidP="007F0D93">
      <w:bookmarkStart w:id="1" w:name="_Hlk146615013"/>
      <w:r w:rsidRPr="00297DAC">
        <w:rPr>
          <w:rStyle w:val="SubtleEmphasis"/>
        </w:rPr>
        <w:t xml:space="preserve">Both ADUs </w:t>
      </w:r>
      <w:r w:rsidR="00D13AE0" w:rsidRPr="00297DAC">
        <w:rPr>
          <w:rStyle w:val="SubtleEmphasis"/>
        </w:rPr>
        <w:t>and JADUs</w:t>
      </w:r>
      <w:r w:rsidR="00D13AE0" w:rsidRPr="00982135">
        <w:rPr>
          <w:rStyle w:val="Emphasis"/>
        </w:rPr>
        <w:t xml:space="preserve"> </w:t>
      </w:r>
      <w:r>
        <w:t xml:space="preserve">must have their own entryway and be at least 150 square feet in size. Both must be rented for 30 days or more—no short-term rentals are allowed. </w:t>
      </w:r>
    </w:p>
    <w:p w14:paraId="765BE4E7" w14:textId="6055B23D" w:rsidR="00D16B82" w:rsidRDefault="00D16B82" w:rsidP="00DE5B24">
      <w:pPr>
        <w:pBdr>
          <w:top w:val="single" w:sz="12" w:space="6" w:color="B1DAF4"/>
        </w:pBdr>
      </w:pPr>
      <w:r w:rsidRPr="00297DAC">
        <w:rPr>
          <w:rStyle w:val="SubtleEmphasis"/>
        </w:rPr>
        <w:t>ADUs</w:t>
      </w:r>
      <w:r w:rsidRPr="004D291D">
        <w:rPr>
          <w:rStyle w:val="Emphasis"/>
        </w:rPr>
        <w:t xml:space="preserve"> </w:t>
      </w:r>
      <w:r>
        <w:t xml:space="preserve">can be attached or detached and </w:t>
      </w:r>
      <w:r w:rsidR="007F2B9C">
        <w:t xml:space="preserve">may be </w:t>
      </w:r>
      <w:r w:rsidR="00063895">
        <w:t xml:space="preserve">brand-new construction or </w:t>
      </w:r>
      <w:r w:rsidR="00064EBC">
        <w:t xml:space="preserve">converted from existing </w:t>
      </w:r>
      <w:r w:rsidR="00541A48">
        <w:t>buildings</w:t>
      </w:r>
      <w:r>
        <w:t xml:space="preserve"> o</w:t>
      </w:r>
      <w:r w:rsidR="00063895">
        <w:t>r structures</w:t>
      </w:r>
      <w:r>
        <w:t xml:space="preserve">. ADUs </w:t>
      </w:r>
      <w:r w:rsidR="00044D15">
        <w:t xml:space="preserve">can be up to </w:t>
      </w:r>
      <w:r w:rsidR="00960884">
        <w:t>[</w:t>
      </w:r>
      <w:r w:rsidRPr="00960884">
        <w:rPr>
          <w:highlight w:val="yellow"/>
        </w:rPr>
        <w:t>1,</w:t>
      </w:r>
      <w:r w:rsidR="00427A50">
        <w:rPr>
          <w:highlight w:val="yellow"/>
        </w:rPr>
        <w:t>2</w:t>
      </w:r>
      <w:r w:rsidRPr="00960884">
        <w:rPr>
          <w:highlight w:val="yellow"/>
        </w:rPr>
        <w:t>00</w:t>
      </w:r>
      <w:r w:rsidR="00960884">
        <w:t>]</w:t>
      </w:r>
      <w:r>
        <w:t xml:space="preserve"> square feet</w:t>
      </w:r>
      <w:r w:rsidR="00E87BF9">
        <w:t xml:space="preserve"> and</w:t>
      </w:r>
      <w:r>
        <w:t xml:space="preserve"> must have their own bathroom and a full kitchen. Shared walls and floors must be rated for </w:t>
      </w:r>
      <w:r w:rsidR="00025C48">
        <w:t>one</w:t>
      </w:r>
      <w:r>
        <w:t xml:space="preserve">-hour fire </w:t>
      </w:r>
      <w:r w:rsidR="001A4D0A">
        <w:t>resistance</w:t>
      </w:r>
      <w:r>
        <w:t>.</w:t>
      </w:r>
    </w:p>
    <w:p w14:paraId="26F0274B" w14:textId="77777777" w:rsidR="003A0016" w:rsidRDefault="003A0016" w:rsidP="00DE5B24">
      <w:pPr>
        <w:pBdr>
          <w:top w:val="single" w:sz="12" w:space="6" w:color="B1DAF4"/>
        </w:pBdr>
        <w:ind w:left="-180"/>
        <w:rPr>
          <w:rStyle w:val="SubtleEmphasis"/>
        </w:rPr>
        <w:sectPr w:rsidR="003A0016" w:rsidSect="003A0016">
          <w:footerReference w:type="even" r:id="rId21"/>
          <w:footerReference w:type="default" r:id="rId22"/>
          <w:headerReference w:type="first" r:id="rId23"/>
          <w:footerReference w:type="first" r:id="rId24"/>
          <w:type w:val="continuous"/>
          <w:pgSz w:w="12240" w:h="15840"/>
          <w:pgMar w:top="720" w:right="720" w:bottom="720" w:left="720" w:header="720" w:footer="720" w:gutter="0"/>
          <w:pgNumType w:start="1"/>
          <w:cols w:space="720"/>
          <w:titlePg/>
          <w:docGrid w:linePitch="326"/>
        </w:sectPr>
      </w:pPr>
    </w:p>
    <w:p w14:paraId="11EF1192" w14:textId="571B2EA6" w:rsidR="002B59A4" w:rsidRDefault="00D16B82" w:rsidP="00D52D39">
      <w:pPr>
        <w:pBdr>
          <w:top w:val="single" w:sz="12" w:space="6" w:color="B1DAF4"/>
        </w:pBdr>
        <w:sectPr w:rsidR="002B59A4" w:rsidSect="003A0016">
          <w:type w:val="continuous"/>
          <w:pgSz w:w="12240" w:h="15840"/>
          <w:pgMar w:top="720" w:right="720" w:bottom="720" w:left="720" w:header="720" w:footer="720" w:gutter="0"/>
          <w:pgNumType w:start="1"/>
          <w:cols w:space="720"/>
          <w:titlePg/>
          <w:docGrid w:linePitch="326"/>
        </w:sectPr>
      </w:pPr>
      <w:r w:rsidRPr="00297DAC">
        <w:rPr>
          <w:rStyle w:val="SubtleEmphasis"/>
        </w:rPr>
        <w:t xml:space="preserve">Junior ADUs (JADUs) </w:t>
      </w:r>
      <w:r w:rsidRPr="005744B2">
        <w:t>are</w:t>
      </w:r>
      <w:r>
        <w:t xml:space="preserve"> </w:t>
      </w:r>
      <w:r w:rsidR="00E87BF9">
        <w:t>conversion</w:t>
      </w:r>
      <w:r w:rsidR="002228CC">
        <w:t>s</w:t>
      </w:r>
      <w:r w:rsidR="00E87BF9">
        <w:t xml:space="preserve"> </w:t>
      </w:r>
      <w:r>
        <w:t>no more than 500 square feet</w:t>
      </w:r>
      <w:r w:rsidR="00E87BF9">
        <w:t xml:space="preserve">, </w:t>
      </w:r>
      <w:r w:rsidRPr="005744B2">
        <w:t xml:space="preserve">located within </w:t>
      </w:r>
      <w:r w:rsidR="00541A48">
        <w:t>an</w:t>
      </w:r>
      <w:r w:rsidRPr="005744B2">
        <w:t xml:space="preserve"> existing home</w:t>
      </w:r>
      <w:r>
        <w:t xml:space="preserve"> (</w:t>
      </w:r>
      <w:r w:rsidRPr="005744B2">
        <w:t xml:space="preserve">including </w:t>
      </w:r>
      <w:r w:rsidR="00541A48">
        <w:t xml:space="preserve">an </w:t>
      </w:r>
      <w:r w:rsidRPr="005744B2">
        <w:t>attached garage</w:t>
      </w:r>
      <w:r>
        <w:t>)</w:t>
      </w:r>
      <w:r w:rsidRPr="005744B2">
        <w:t>.</w:t>
      </w:r>
      <w:r>
        <w:t xml:space="preserve"> JADUs can share a bathroom with the </w:t>
      </w:r>
      <w:r w:rsidR="00C62B4D">
        <w:t>main home</w:t>
      </w:r>
      <w:r>
        <w:t xml:space="preserve"> and need at least a</w:t>
      </w:r>
      <w:r w:rsidR="00C62B4D">
        <w:t xml:space="preserve"> sink, a counter</w:t>
      </w:r>
      <w:r w:rsidR="002E5E51">
        <w:t>,</w:t>
      </w:r>
      <w:r w:rsidR="00C62B4D">
        <w:t xml:space="preserve"> and smaller appliances</w:t>
      </w:r>
      <w:r w:rsidR="00E87BF9">
        <w:t>. T</w:t>
      </w:r>
      <w:r>
        <w:t xml:space="preserve">he owner must live in the </w:t>
      </w:r>
      <w:r w:rsidR="00D56468">
        <w:t xml:space="preserve">main </w:t>
      </w:r>
      <w:r w:rsidR="00C62B4D">
        <w:t xml:space="preserve">home </w:t>
      </w:r>
      <w:r>
        <w:t xml:space="preserve">or the JADU. </w:t>
      </w:r>
    </w:p>
    <w:bookmarkEnd w:id="1"/>
    <w:p w14:paraId="0B370237" w14:textId="364AE084" w:rsidR="00063895" w:rsidRDefault="002B59A4" w:rsidP="00EC158A">
      <w:pPr>
        <w:pStyle w:val="Heading2"/>
      </w:pPr>
      <w:r>
        <w:lastRenderedPageBreak/>
        <w:t>ADU Types</w:t>
      </w:r>
    </w:p>
    <w:p w14:paraId="71B757E8" w14:textId="30B0BE24" w:rsidR="001C3796" w:rsidRPr="00B20249" w:rsidRDefault="00B20249" w:rsidP="00B20249">
      <w:pPr>
        <w:pStyle w:val="SemiBoldLargerText"/>
      </w:pPr>
      <w:r w:rsidRPr="00B20249">
        <w:t>JADUs and internal conversions usually cost less to build.</w:t>
      </w:r>
    </w:p>
    <w:tbl>
      <w:tblPr>
        <w:tblW w:w="0" w:type="auto"/>
        <w:tblLook w:val="04A0" w:firstRow="1" w:lastRow="0" w:firstColumn="1" w:lastColumn="0" w:noHBand="0" w:noVBand="1"/>
      </w:tblPr>
      <w:tblGrid>
        <w:gridCol w:w="3439"/>
        <w:gridCol w:w="3458"/>
        <w:gridCol w:w="3903"/>
      </w:tblGrid>
      <w:tr w:rsidR="001C3796" w14:paraId="1AB57BD8" w14:textId="77777777" w:rsidTr="00381195">
        <w:tc>
          <w:tcPr>
            <w:tcW w:w="0" w:type="auto"/>
            <w:vAlign w:val="bottom"/>
          </w:tcPr>
          <w:p w14:paraId="03E3A8C9" w14:textId="67947C6C" w:rsidR="001C3796" w:rsidRPr="001C3796" w:rsidRDefault="001C3796" w:rsidP="00D52D39">
            <w:pPr>
              <w:spacing w:before="0" w:after="0"/>
            </w:pPr>
            <w:r>
              <w:rPr>
                <w:noProof/>
              </w:rPr>
              <w:drawing>
                <wp:inline distT="0" distB="0" distL="0" distR="0" wp14:anchorId="46763AB0" wp14:editId="605C0D3B">
                  <wp:extent cx="1938528" cy="664664"/>
                  <wp:effectExtent l="0" t="0" r="5080" b="0"/>
                  <wp:docPr id="833222423" name="Picture 12" descr="A graphic of two houses and two detached ADUs, one being lowered in by a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22423" name="Picture 12" descr="A graphic of two houses and two detached ADUs, one being lowered in by a cran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38528" cy="664664"/>
                          </a:xfrm>
                          <a:prstGeom prst="rect">
                            <a:avLst/>
                          </a:prstGeom>
                        </pic:spPr>
                      </pic:pic>
                    </a:graphicData>
                  </a:graphic>
                </wp:inline>
              </w:drawing>
            </w:r>
          </w:p>
        </w:tc>
        <w:tc>
          <w:tcPr>
            <w:tcW w:w="0" w:type="auto"/>
            <w:vAlign w:val="bottom"/>
          </w:tcPr>
          <w:p w14:paraId="4FCEDBB2" w14:textId="7CE8A91B" w:rsidR="001C3796" w:rsidRDefault="001C3796" w:rsidP="00D52D39">
            <w:pPr>
              <w:spacing w:before="0" w:after="0"/>
            </w:pPr>
            <w:r>
              <w:rPr>
                <w:rFonts w:ascii="Arial" w:eastAsia="Times New Roman" w:hAnsi="Arial"/>
                <w:noProof/>
              </w:rPr>
              <w:drawing>
                <wp:inline distT="0" distB="0" distL="0" distR="0" wp14:anchorId="16271411" wp14:editId="2824A2FE">
                  <wp:extent cx="1941604" cy="666179"/>
                  <wp:effectExtent l="0" t="0" r="1905" b="635"/>
                  <wp:docPr id="359384634" name="Picture 359384634" descr="A graphic of two houses and two attached A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84634" name="Picture 359384634" descr="A graphic of two houses and two attached ADU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1604" cy="666179"/>
                          </a:xfrm>
                          <a:prstGeom prst="rect">
                            <a:avLst/>
                          </a:prstGeom>
                        </pic:spPr>
                      </pic:pic>
                    </a:graphicData>
                  </a:graphic>
                </wp:inline>
              </w:drawing>
            </w:r>
          </w:p>
        </w:tc>
        <w:tc>
          <w:tcPr>
            <w:tcW w:w="0" w:type="auto"/>
            <w:vAlign w:val="bottom"/>
          </w:tcPr>
          <w:p w14:paraId="4DCF09BD" w14:textId="42DE4C63" w:rsidR="001C3796" w:rsidRDefault="001C3796" w:rsidP="00D52D39">
            <w:pPr>
              <w:spacing w:before="0" w:after="0"/>
            </w:pPr>
            <w:r>
              <w:rPr>
                <w:rFonts w:ascii="Arial" w:eastAsia="Times New Roman" w:hAnsi="Arial"/>
                <w:noProof/>
              </w:rPr>
              <w:drawing>
                <wp:inline distT="0" distB="0" distL="0" distR="0" wp14:anchorId="65253B18" wp14:editId="00F0D9E9">
                  <wp:extent cx="1941604" cy="666179"/>
                  <wp:effectExtent l="0" t="0" r="1905" b="635"/>
                  <wp:docPr id="2146421964" name="Picture 2146421964" descr="A graphic of multi-family apartment buildings and a detached, an attached and a converted A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21964" name="Picture 2146421964" descr="A graphic of multi-family apartment buildings and a detached, an attached and a converted ADU."/>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41604" cy="666179"/>
                          </a:xfrm>
                          <a:prstGeom prst="rect">
                            <a:avLst/>
                          </a:prstGeom>
                        </pic:spPr>
                      </pic:pic>
                    </a:graphicData>
                  </a:graphic>
                </wp:inline>
              </w:drawing>
            </w:r>
          </w:p>
        </w:tc>
      </w:tr>
      <w:tr w:rsidR="001C3796" w14:paraId="71D4911E" w14:textId="77777777" w:rsidTr="00381195">
        <w:tc>
          <w:tcPr>
            <w:tcW w:w="0" w:type="auto"/>
          </w:tcPr>
          <w:p w14:paraId="3486B959" w14:textId="77777777" w:rsidR="001C3796" w:rsidRPr="00F34E70" w:rsidRDefault="001C3796" w:rsidP="001C3796">
            <w:pPr>
              <w:spacing w:after="0"/>
              <w:rPr>
                <w:color w:val="2C643F"/>
              </w:rPr>
            </w:pPr>
            <w:r w:rsidRPr="00982135">
              <w:rPr>
                <w:rStyle w:val="Emphasis"/>
              </w:rPr>
              <w:t>Detached</w:t>
            </w:r>
            <w:r w:rsidRPr="00F34E70">
              <w:rPr>
                <w:color w:val="2C643F"/>
              </w:rPr>
              <w:t xml:space="preserve"> </w:t>
            </w:r>
          </w:p>
          <w:p w14:paraId="3F5CBB53" w14:textId="139EF02F" w:rsidR="001C3796" w:rsidRDefault="001C3796" w:rsidP="001C3796">
            <w:pPr>
              <w:spacing w:before="0"/>
            </w:pPr>
            <w:r>
              <w:t>A n</w:t>
            </w:r>
            <w:r w:rsidRPr="00685445">
              <w:t>ew freestanding structure separate from the main home (</w:t>
            </w:r>
            <w:r>
              <w:t xml:space="preserve">may be </w:t>
            </w:r>
            <w:r w:rsidRPr="00685445">
              <w:t>site-built or prefab/</w:t>
            </w:r>
            <w:r>
              <w:t>modular – see below</w:t>
            </w:r>
            <w:r w:rsidRPr="00685445">
              <w:t>)</w:t>
            </w:r>
            <w:r>
              <w:t>.</w:t>
            </w:r>
          </w:p>
        </w:tc>
        <w:tc>
          <w:tcPr>
            <w:tcW w:w="0" w:type="auto"/>
          </w:tcPr>
          <w:p w14:paraId="41640A1F" w14:textId="77777777" w:rsidR="001C3796" w:rsidRPr="00F34E70" w:rsidRDefault="001C3796" w:rsidP="001C3796">
            <w:pPr>
              <w:spacing w:after="0"/>
              <w:rPr>
                <w:color w:val="2C643F"/>
              </w:rPr>
            </w:pPr>
            <w:r w:rsidRPr="00982135">
              <w:rPr>
                <w:rStyle w:val="Emphasis"/>
              </w:rPr>
              <w:t>Attached</w:t>
            </w:r>
            <w:r w:rsidRPr="00F34E70">
              <w:rPr>
                <w:color w:val="2C643F"/>
              </w:rPr>
              <w:t xml:space="preserve"> </w:t>
            </w:r>
          </w:p>
          <w:p w14:paraId="638B3F49" w14:textId="015F6843" w:rsidR="001C3796" w:rsidRDefault="001C3796" w:rsidP="001C3796">
            <w:pPr>
              <w:spacing w:before="0"/>
            </w:pPr>
            <w:r>
              <w:t>A n</w:t>
            </w:r>
            <w:r w:rsidRPr="00685445">
              <w:t>ew structure (may include converted space) sharing at least one wall with main home</w:t>
            </w:r>
            <w:r>
              <w:t>.</w:t>
            </w:r>
          </w:p>
        </w:tc>
        <w:tc>
          <w:tcPr>
            <w:tcW w:w="0" w:type="auto"/>
          </w:tcPr>
          <w:p w14:paraId="4C744FF8" w14:textId="2C566F45" w:rsidR="001C3796" w:rsidRPr="00F34E70" w:rsidRDefault="001C3796" w:rsidP="001C3796">
            <w:pPr>
              <w:spacing w:after="0"/>
              <w:rPr>
                <w:color w:val="2C643F"/>
              </w:rPr>
            </w:pPr>
            <w:r w:rsidRPr="00DE5B24">
              <w:rPr>
                <w:rStyle w:val="Emphasis"/>
              </w:rPr>
              <w:t>Multifamily</w:t>
            </w:r>
            <w:r w:rsidRPr="00F34E70">
              <w:rPr>
                <w:color w:val="2C643F"/>
              </w:rPr>
              <w:t xml:space="preserve"> </w:t>
            </w:r>
          </w:p>
          <w:p w14:paraId="7007AF14" w14:textId="442F8FB5" w:rsidR="001C3796" w:rsidRPr="00455CA6" w:rsidRDefault="001C3796" w:rsidP="001C3796">
            <w:pPr>
              <w:spacing w:before="0" w:after="120"/>
            </w:pPr>
            <w:r w:rsidRPr="00685445">
              <w:t>A detached, attached, or conversion ADU on a multi-family property (duplex, triplex, apartment building)</w:t>
            </w:r>
            <w:r>
              <w:t>.</w:t>
            </w:r>
          </w:p>
        </w:tc>
      </w:tr>
      <w:tr w:rsidR="001C3796" w14:paraId="57E53396" w14:textId="77777777" w:rsidTr="004A52D0">
        <w:tc>
          <w:tcPr>
            <w:tcW w:w="0" w:type="auto"/>
            <w:vAlign w:val="bottom"/>
          </w:tcPr>
          <w:p w14:paraId="61A0644F" w14:textId="2C6342B0" w:rsidR="001C3796" w:rsidRDefault="001C3796" w:rsidP="00D52D39">
            <w:pPr>
              <w:spacing w:before="0" w:after="0"/>
            </w:pPr>
            <w:r>
              <w:rPr>
                <w:rFonts w:ascii="Arial" w:eastAsia="Times New Roman" w:hAnsi="Arial"/>
                <w:noProof/>
              </w:rPr>
              <w:drawing>
                <wp:inline distT="0" distB="0" distL="0" distR="0" wp14:anchorId="77021281" wp14:editId="6B5C1866">
                  <wp:extent cx="1941604" cy="666179"/>
                  <wp:effectExtent l="0" t="0" r="1905" b="635"/>
                  <wp:docPr id="1113272045" name="Picture 1113272045" descr="A graphic of two houses and two conversion A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72045" name="Picture 1113272045" descr="A graphic of two houses and two conversion ADU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41604" cy="666179"/>
                          </a:xfrm>
                          <a:prstGeom prst="rect">
                            <a:avLst/>
                          </a:prstGeom>
                        </pic:spPr>
                      </pic:pic>
                    </a:graphicData>
                  </a:graphic>
                </wp:inline>
              </w:drawing>
            </w:r>
          </w:p>
        </w:tc>
        <w:tc>
          <w:tcPr>
            <w:tcW w:w="0" w:type="auto"/>
            <w:vAlign w:val="bottom"/>
          </w:tcPr>
          <w:p w14:paraId="613505A9" w14:textId="3D843089" w:rsidR="001C3796" w:rsidRDefault="001C3796" w:rsidP="00D52D39">
            <w:pPr>
              <w:spacing w:before="0" w:after="0"/>
            </w:pPr>
            <w:r>
              <w:rPr>
                <w:rFonts w:ascii="Arial" w:eastAsia="Times New Roman" w:hAnsi="Arial"/>
                <w:noProof/>
              </w:rPr>
              <w:drawing>
                <wp:inline distT="0" distB="0" distL="0" distR="0" wp14:anchorId="1346C94B" wp14:editId="52558303">
                  <wp:extent cx="1941604" cy="666179"/>
                  <wp:effectExtent l="0" t="0" r="1905" b="635"/>
                  <wp:docPr id="72352494" name="Picture 72352494" descr="A graphic of three houses with JA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2494" name="Picture 72352494" descr="A graphic of three houses with JADUs."/>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41604" cy="666179"/>
                          </a:xfrm>
                          <a:prstGeom prst="rect">
                            <a:avLst/>
                          </a:prstGeom>
                        </pic:spPr>
                      </pic:pic>
                    </a:graphicData>
                  </a:graphic>
                </wp:inline>
              </w:drawing>
            </w:r>
          </w:p>
        </w:tc>
        <w:tc>
          <w:tcPr>
            <w:tcW w:w="0" w:type="auto"/>
            <w:shd w:val="clear" w:color="auto" w:fill="F3F7FA" w:themeFill="background2"/>
            <w:vAlign w:val="bottom"/>
          </w:tcPr>
          <w:p w14:paraId="4A2711DD" w14:textId="4DC39731" w:rsidR="001C3796" w:rsidRDefault="001C3796" w:rsidP="00D52D39">
            <w:pPr>
              <w:spacing w:before="0" w:after="0"/>
            </w:pPr>
            <w:r>
              <w:rPr>
                <w:rFonts w:ascii="Arial" w:eastAsia="Times New Roman" w:hAnsi="Arial"/>
                <w:noProof/>
              </w:rPr>
              <w:drawing>
                <wp:inline distT="0" distB="0" distL="0" distR="0" wp14:anchorId="33CD60BE" wp14:editId="1C578A77">
                  <wp:extent cx="2251326" cy="463751"/>
                  <wp:effectExtent l="0" t="0" r="0" b="0"/>
                  <wp:docPr id="1688977520" name="Picture 1688977520" descr="A graphic of a tiny house on wheels, a yurt, a shed and an R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77520" name="Picture 1688977520" descr="A graphic of a tiny house on wheels, a yurt, a shed and an RV. "/>
                          <pic:cNvPicPr/>
                        </pic:nvPicPr>
                        <pic:blipFill rotWithShape="1">
                          <a:blip r:embed="rId30" cstate="print">
                            <a:extLst>
                              <a:ext uri="{28A0092B-C50C-407E-A947-70E740481C1C}">
                                <a14:useLocalDpi xmlns:a14="http://schemas.microsoft.com/office/drawing/2010/main" val="0"/>
                              </a:ext>
                            </a:extLst>
                          </a:blip>
                          <a:srcRect t="39964"/>
                          <a:stretch/>
                        </pic:blipFill>
                        <pic:spPr bwMode="auto">
                          <a:xfrm>
                            <a:off x="0" y="0"/>
                            <a:ext cx="2251326" cy="463751"/>
                          </a:xfrm>
                          <a:prstGeom prst="rect">
                            <a:avLst/>
                          </a:prstGeom>
                          <a:ln>
                            <a:noFill/>
                          </a:ln>
                          <a:extLst>
                            <a:ext uri="{53640926-AAD7-44D8-BBD7-CCE9431645EC}">
                              <a14:shadowObscured xmlns:a14="http://schemas.microsoft.com/office/drawing/2010/main"/>
                            </a:ext>
                          </a:extLst>
                        </pic:spPr>
                      </pic:pic>
                    </a:graphicData>
                  </a:graphic>
                </wp:inline>
              </w:drawing>
            </w:r>
          </w:p>
        </w:tc>
      </w:tr>
      <w:tr w:rsidR="001C3796" w14:paraId="104EC779" w14:textId="77777777" w:rsidTr="004A52D0">
        <w:tc>
          <w:tcPr>
            <w:tcW w:w="0" w:type="auto"/>
          </w:tcPr>
          <w:p w14:paraId="183D68ED" w14:textId="77777777" w:rsidR="001C3796" w:rsidRPr="00F34E70" w:rsidRDefault="001C3796" w:rsidP="001C3796">
            <w:pPr>
              <w:spacing w:after="0"/>
              <w:rPr>
                <w:color w:val="2C643F"/>
              </w:rPr>
            </w:pPr>
            <w:r w:rsidRPr="00982135">
              <w:rPr>
                <w:rStyle w:val="Emphasis"/>
              </w:rPr>
              <w:t>Conversion</w:t>
            </w:r>
            <w:r w:rsidRPr="00F34E70">
              <w:rPr>
                <w:color w:val="2C643F"/>
              </w:rPr>
              <w:t xml:space="preserve"> </w:t>
            </w:r>
          </w:p>
          <w:p w14:paraId="4799DC1D" w14:textId="0022449F" w:rsidR="001C3796" w:rsidRDefault="001C3796" w:rsidP="001C3796">
            <w:pPr>
              <w:spacing w:before="0"/>
            </w:pPr>
            <w:r w:rsidRPr="00685445">
              <w:t>Converted existing space in the main home or on the property (bedroom, basement, garage</w:t>
            </w:r>
            <w:r w:rsidR="002C63B4">
              <w:t>,</w:t>
            </w:r>
            <w:r>
              <w:t xml:space="preserve"> other buildings</w:t>
            </w:r>
            <w:r w:rsidRPr="00685445">
              <w:t>)</w:t>
            </w:r>
            <w:r>
              <w:t>.</w:t>
            </w:r>
          </w:p>
        </w:tc>
        <w:tc>
          <w:tcPr>
            <w:tcW w:w="0" w:type="auto"/>
          </w:tcPr>
          <w:p w14:paraId="191D4418" w14:textId="77777777" w:rsidR="001C3796" w:rsidRPr="00F34E70" w:rsidRDefault="001C3796" w:rsidP="001C3796">
            <w:pPr>
              <w:spacing w:after="0"/>
              <w:rPr>
                <w:color w:val="2C643F"/>
              </w:rPr>
            </w:pPr>
            <w:r w:rsidRPr="00982135">
              <w:rPr>
                <w:rStyle w:val="Emphasis"/>
              </w:rPr>
              <w:t>JADU</w:t>
            </w:r>
            <w:r w:rsidRPr="00F34E70">
              <w:rPr>
                <w:color w:val="2C643F"/>
              </w:rPr>
              <w:t xml:space="preserve"> </w:t>
            </w:r>
          </w:p>
          <w:p w14:paraId="749E2471" w14:textId="680F8444" w:rsidR="001C3796" w:rsidRDefault="001C3796" w:rsidP="001C3796">
            <w:pPr>
              <w:spacing w:before="0"/>
            </w:pPr>
            <w:r w:rsidRPr="00685445">
              <w:t>A smaller conversion within the main home or attached garage</w:t>
            </w:r>
            <w:r>
              <w:t>, up to 500 square feet with at least an efficiency kitchen.</w:t>
            </w:r>
          </w:p>
        </w:tc>
        <w:tc>
          <w:tcPr>
            <w:tcW w:w="0" w:type="auto"/>
            <w:shd w:val="clear" w:color="auto" w:fill="F3F7FA" w:themeFill="background2"/>
          </w:tcPr>
          <w:p w14:paraId="6E30A4E6" w14:textId="77777777" w:rsidR="001C3796" w:rsidRPr="00982135" w:rsidRDefault="001C3796" w:rsidP="001C3796">
            <w:pPr>
              <w:rPr>
                <w:rStyle w:val="Emphasis"/>
              </w:rPr>
            </w:pPr>
            <w:r w:rsidRPr="00982135">
              <w:rPr>
                <w:rStyle w:val="Emphasis"/>
              </w:rPr>
              <w:t xml:space="preserve">What’s Not an ADU? </w:t>
            </w:r>
          </w:p>
          <w:p w14:paraId="71E8F012" w14:textId="12CA1913" w:rsidR="001C3796" w:rsidRDefault="001C3796" w:rsidP="001C3796">
            <w:r>
              <w:t>RVs, tiny homes on wheels, yurts, and storage structures are NOT considered accessory dwelling units.</w:t>
            </w:r>
          </w:p>
        </w:tc>
      </w:tr>
    </w:tbl>
    <w:p w14:paraId="2B738CC3" w14:textId="42F5924A" w:rsidR="00E83521" w:rsidRPr="00B804AE" w:rsidRDefault="00E83521" w:rsidP="00B804AE">
      <w:pPr>
        <w:pStyle w:val="Heading3"/>
      </w:pPr>
      <w:r w:rsidRPr="00B804AE">
        <w:t>Construction Types</w:t>
      </w:r>
    </w:p>
    <w:tbl>
      <w:tblPr>
        <w:tblW w:w="10800" w:type="dxa"/>
        <w:tblLayout w:type="fixed"/>
        <w:tblCellMar>
          <w:top w:w="72" w:type="dxa"/>
          <w:left w:w="72" w:type="dxa"/>
          <w:bottom w:w="72" w:type="dxa"/>
          <w:right w:w="72" w:type="dxa"/>
        </w:tblCellMar>
        <w:tblLook w:val="04A0" w:firstRow="1" w:lastRow="0" w:firstColumn="1" w:lastColumn="0" w:noHBand="0" w:noVBand="1"/>
      </w:tblPr>
      <w:tblGrid>
        <w:gridCol w:w="2610"/>
        <w:gridCol w:w="2610"/>
        <w:gridCol w:w="2520"/>
        <w:gridCol w:w="3060"/>
      </w:tblGrid>
      <w:tr w:rsidR="00D52D39" w14:paraId="1884E11B" w14:textId="34913764" w:rsidTr="00D52D39">
        <w:trPr>
          <w:trHeight w:val="1512"/>
        </w:trPr>
        <w:tc>
          <w:tcPr>
            <w:tcW w:w="2610" w:type="dxa"/>
          </w:tcPr>
          <w:p w14:paraId="54307E60" w14:textId="23841714" w:rsidR="00D52D39" w:rsidRDefault="00D52D39" w:rsidP="00D52D39">
            <w:pPr>
              <w:spacing w:before="0" w:after="0" w:line="240" w:lineRule="auto"/>
            </w:pPr>
            <w:r>
              <w:rPr>
                <w:rFonts w:ascii="Arial" w:eastAsia="Times New Roman" w:hAnsi="Arial"/>
                <w:noProof/>
              </w:rPr>
              <w:drawing>
                <wp:inline distT="0" distB="0" distL="0" distR="0" wp14:anchorId="5C22BC70" wp14:editId="718D86C9">
                  <wp:extent cx="1478604" cy="1351867"/>
                  <wp:effectExtent l="0" t="0" r="0" b="0"/>
                  <wp:docPr id="1669580922" name="Picture 1669580922" descr="A partially constructed site-built/stick-frame AD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80922" name="Picture 1669580922" descr="A partially constructed site-built/stick-frame ADU. "/>
                          <pic:cNvPicPr/>
                        </pic:nvPicPr>
                        <pic:blipFill rotWithShape="1">
                          <a:blip r:embed="rId31" cstate="print">
                            <a:extLst>
                              <a:ext uri="{28A0092B-C50C-407E-A947-70E740481C1C}">
                                <a14:useLocalDpi xmlns:a14="http://schemas.microsoft.com/office/drawing/2010/main" val="0"/>
                              </a:ext>
                            </a:extLst>
                          </a:blip>
                          <a:srcRect l="10694" t="46" r="7311"/>
                          <a:stretch/>
                        </pic:blipFill>
                        <pic:spPr bwMode="auto">
                          <a:xfrm>
                            <a:off x="0" y="0"/>
                            <a:ext cx="1496625" cy="1368343"/>
                          </a:xfrm>
                          <a:prstGeom prst="rect">
                            <a:avLst/>
                          </a:prstGeom>
                          <a:ln>
                            <a:noFill/>
                          </a:ln>
                          <a:extLst>
                            <a:ext uri="{53640926-AAD7-44D8-BBD7-CCE9431645EC}">
                              <a14:shadowObscured xmlns:a14="http://schemas.microsoft.com/office/drawing/2010/main"/>
                            </a:ext>
                          </a:extLst>
                        </pic:spPr>
                      </pic:pic>
                    </a:graphicData>
                  </a:graphic>
                </wp:inline>
              </w:drawing>
            </w:r>
          </w:p>
        </w:tc>
        <w:tc>
          <w:tcPr>
            <w:tcW w:w="2610" w:type="dxa"/>
          </w:tcPr>
          <w:p w14:paraId="7A99BB33" w14:textId="44F4CA72" w:rsidR="00D52D39" w:rsidRDefault="00D52D39" w:rsidP="00D52D39">
            <w:pPr>
              <w:spacing w:before="0" w:after="0"/>
              <w:rPr>
                <w:rStyle w:val="Emphasis"/>
              </w:rPr>
            </w:pPr>
            <w:r>
              <w:rPr>
                <w:rStyle w:val="Emphasis"/>
              </w:rPr>
              <w:t>S</w:t>
            </w:r>
            <w:r w:rsidRPr="00680B62">
              <w:rPr>
                <w:rStyle w:val="Emphasis"/>
              </w:rPr>
              <w:t>ite-built</w:t>
            </w:r>
          </w:p>
          <w:p w14:paraId="55FD7C5C" w14:textId="1AF6AEBB" w:rsidR="00D52D39" w:rsidRPr="008E6A7A" w:rsidRDefault="00D52D39" w:rsidP="00D52D39">
            <w:pPr>
              <w:spacing w:before="0" w:after="0"/>
              <w:rPr>
                <w:rFonts w:ascii="Arial" w:eastAsia="Times New Roman" w:hAnsi="Arial"/>
              </w:rPr>
            </w:pPr>
            <w:r>
              <w:t xml:space="preserve">Traditional construction, highly customizable and built on-site. Also known as </w:t>
            </w:r>
            <w:proofErr w:type="gramStart"/>
            <w:r w:rsidR="00025C48">
              <w:t>stick-built</w:t>
            </w:r>
            <w:proofErr w:type="gramEnd"/>
            <w:r>
              <w:t>.</w:t>
            </w:r>
          </w:p>
        </w:tc>
        <w:tc>
          <w:tcPr>
            <w:tcW w:w="2520" w:type="dxa"/>
          </w:tcPr>
          <w:p w14:paraId="0452D7DA" w14:textId="35A4D02C" w:rsidR="00D52D39" w:rsidRDefault="00D52D39" w:rsidP="00D52D39">
            <w:pPr>
              <w:spacing w:before="0" w:after="0"/>
              <w:rPr>
                <w:rStyle w:val="Emphasis"/>
              </w:rPr>
            </w:pPr>
            <w:r w:rsidRPr="00AA67E5">
              <w:rPr>
                <w:noProof/>
              </w:rPr>
              <w:drawing>
                <wp:inline distT="0" distB="0" distL="0" distR="0" wp14:anchorId="0ED3068C" wp14:editId="6CB11074">
                  <wp:extent cx="1478280" cy="1325202"/>
                  <wp:effectExtent l="0" t="0" r="0" b="0"/>
                  <wp:docPr id="179876554" name="Picture 179876554" descr="A prefabfricated AD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6554" name="Picture 179876554" descr="A prefabfricated ADU. "/>
                          <pic:cNvPicPr/>
                        </pic:nvPicPr>
                        <pic:blipFill rotWithShape="1">
                          <a:blip r:embed="rId32" cstate="print">
                            <a:extLst>
                              <a:ext uri="{28A0092B-C50C-407E-A947-70E740481C1C}">
                                <a14:useLocalDpi xmlns:a14="http://schemas.microsoft.com/office/drawing/2010/main" val="0"/>
                              </a:ext>
                            </a:extLst>
                          </a:blip>
                          <a:srcRect l="25468" t="18613" r="28926" b="8688"/>
                          <a:stretch/>
                        </pic:blipFill>
                        <pic:spPr bwMode="auto">
                          <a:xfrm>
                            <a:off x="0" y="0"/>
                            <a:ext cx="1486646" cy="1332701"/>
                          </a:xfrm>
                          <a:prstGeom prst="rect">
                            <a:avLst/>
                          </a:prstGeom>
                          <a:ln>
                            <a:noFill/>
                          </a:ln>
                          <a:extLst>
                            <a:ext uri="{53640926-AAD7-44D8-BBD7-CCE9431645EC}">
                              <a14:shadowObscured xmlns:a14="http://schemas.microsoft.com/office/drawing/2010/main"/>
                            </a:ext>
                          </a:extLst>
                        </pic:spPr>
                      </pic:pic>
                    </a:graphicData>
                  </a:graphic>
                </wp:inline>
              </w:drawing>
            </w:r>
          </w:p>
        </w:tc>
        <w:tc>
          <w:tcPr>
            <w:tcW w:w="3060" w:type="dxa"/>
          </w:tcPr>
          <w:p w14:paraId="609AD1A7" w14:textId="77777777" w:rsidR="00D52D39" w:rsidRDefault="00D52D39" w:rsidP="00D52D39">
            <w:pPr>
              <w:spacing w:before="0" w:after="0"/>
              <w:rPr>
                <w:rStyle w:val="Emphasis"/>
              </w:rPr>
            </w:pPr>
            <w:r>
              <w:rPr>
                <w:rStyle w:val="Emphasis"/>
              </w:rPr>
              <w:t xml:space="preserve">Prefab/modular </w:t>
            </w:r>
          </w:p>
          <w:p w14:paraId="4206CDDF" w14:textId="2E69D97F" w:rsidR="00D52D39" w:rsidRDefault="00D52D39" w:rsidP="00D52D39">
            <w:pPr>
              <w:spacing w:before="0" w:after="0"/>
              <w:rPr>
                <w:rStyle w:val="Emphasis"/>
              </w:rPr>
            </w:pPr>
            <w:r w:rsidRPr="00D00ABB">
              <w:t>Partially or mostly built in a factory, then shipped to your property and assembled or placed on a foundation</w:t>
            </w:r>
            <w:r>
              <w:t xml:space="preserve">. Also known as manufactured. </w:t>
            </w:r>
          </w:p>
        </w:tc>
      </w:tr>
    </w:tbl>
    <w:p w14:paraId="10A6E53E" w14:textId="77777777" w:rsidR="00B20249" w:rsidRDefault="00B20249">
      <w:pPr>
        <w:spacing w:before="0" w:after="0"/>
        <w:rPr>
          <w:rFonts w:asciiTheme="majorHAnsi" w:hAnsiTheme="majorHAnsi"/>
          <w:b/>
          <w:bCs/>
          <w:color w:val="2C3656" w:themeColor="text2"/>
          <w:sz w:val="40"/>
          <w:szCs w:val="40"/>
        </w:rPr>
      </w:pPr>
      <w:r>
        <w:br w:type="page"/>
      </w:r>
    </w:p>
    <w:p w14:paraId="59616A6B" w14:textId="1EBB4085" w:rsidR="009A7025" w:rsidRPr="001E28C2" w:rsidRDefault="00063895" w:rsidP="001E28C2">
      <w:pPr>
        <w:pStyle w:val="Heading2"/>
      </w:pPr>
      <w:r>
        <w:t xml:space="preserve">Overview of </w:t>
      </w:r>
      <w:r w:rsidR="00024EB8">
        <w:t xml:space="preserve">Building an </w:t>
      </w:r>
      <w:r w:rsidR="009A7025">
        <w:t xml:space="preserve">ADU </w:t>
      </w:r>
    </w:p>
    <w:p w14:paraId="32255180" w14:textId="3A3E1B31" w:rsidR="009A7025" w:rsidRPr="00570B76" w:rsidRDefault="009A7025" w:rsidP="26ECA789">
      <w:pPr>
        <w:spacing w:line="240" w:lineRule="auto"/>
        <w:rPr>
          <w:color w:val="221F20" w:themeColor="text1"/>
        </w:rPr>
      </w:pPr>
    </w:p>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8" w:type="dxa"/>
        </w:tblCellMar>
        <w:tblLook w:val="04A0" w:firstRow="1" w:lastRow="0" w:firstColumn="1" w:lastColumn="0" w:noHBand="0" w:noVBand="1"/>
      </w:tblPr>
      <w:tblGrid>
        <w:gridCol w:w="1465"/>
        <w:gridCol w:w="9514"/>
      </w:tblGrid>
      <w:tr w:rsidR="00B40108" w14:paraId="53DC1584" w14:textId="0C9C351D" w:rsidTr="00E007F2">
        <w:trPr>
          <w:trHeight w:val="1935"/>
        </w:trPr>
        <w:tc>
          <w:tcPr>
            <w:tcW w:w="667" w:type="pct"/>
            <w:tcMar>
              <w:top w:w="0" w:type="dxa"/>
              <w:left w:w="115" w:type="dxa"/>
              <w:right w:w="115" w:type="dxa"/>
            </w:tcMar>
          </w:tcPr>
          <w:p w14:paraId="20A26E7C" w14:textId="6622E431" w:rsidR="00B40108" w:rsidRDefault="0059172B" w:rsidP="00B40108">
            <w:r>
              <w:rPr>
                <w:noProof/>
              </w:rPr>
              <mc:AlternateContent>
                <mc:Choice Requires="wps">
                  <w:drawing>
                    <wp:anchor distT="0" distB="0" distL="114300" distR="114300" simplePos="0" relativeHeight="251658246" behindDoc="1" locked="0" layoutInCell="1" allowOverlap="1" wp14:anchorId="4C60EA57" wp14:editId="344A365F">
                      <wp:simplePos x="0" y="0"/>
                      <wp:positionH relativeFrom="column">
                        <wp:posOffset>38328</wp:posOffset>
                      </wp:positionH>
                      <wp:positionV relativeFrom="paragraph">
                        <wp:posOffset>804612</wp:posOffset>
                      </wp:positionV>
                      <wp:extent cx="666544" cy="215265"/>
                      <wp:effectExtent l="0" t="3175" r="0" b="0"/>
                      <wp:wrapNone/>
                      <wp:docPr id="1210796568" name="Arrow: Pentago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666544" cy="215265"/>
                              </a:xfrm>
                              <a:prstGeom prst="homePlate">
                                <a:avLst/>
                              </a:prstGeom>
                              <a:solidFill>
                                <a:srgbClr val="B1DAF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599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 o:spid="_x0000_s1026" type="#_x0000_t15" alt="&quot;&quot;" style="position:absolute;margin-left:3pt;margin-top:63.35pt;width:52.5pt;height:16.95pt;rotation:90;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" adj="18112" fillcolor="#b1daf4" stroked="f"/>
                  </w:pict>
                </mc:Fallback>
              </mc:AlternateContent>
            </w:r>
            <w:r w:rsidR="00B40108">
              <w:rPr>
                <w:noProof/>
              </w:rPr>
              <w:drawing>
                <wp:inline distT="0" distB="0" distL="0" distR="0" wp14:anchorId="67711C20" wp14:editId="1E325C20">
                  <wp:extent cx="731520" cy="731520"/>
                  <wp:effectExtent l="0" t="0" r="0" b="0"/>
                  <wp:docPr id="496760049" name="Picture 49676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0049" name="Picture 496760049">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c>
          <w:tcPr>
            <w:tcW w:w="4333" w:type="pct"/>
          </w:tcPr>
          <w:p w14:paraId="57AE0EF7" w14:textId="00679C93" w:rsidR="00B40108" w:rsidRPr="007F5047" w:rsidRDefault="00924380" w:rsidP="00B804AE">
            <w:pPr>
              <w:pStyle w:val="ProcessStepHeader"/>
            </w:pPr>
            <w:commentRangeStart w:id="2"/>
            <w:r w:rsidRPr="00924380">
              <w:t>Step</w:t>
            </w:r>
            <w:commentRangeEnd w:id="2"/>
            <w:r w:rsidRPr="00924380">
              <w:commentReference w:id="2"/>
            </w:r>
            <w:r w:rsidRPr="00924380">
              <w:t xml:space="preserve"> </w:t>
            </w:r>
            <w:r w:rsidR="00B40108" w:rsidRPr="00924380">
              <w:t>1</w:t>
            </w:r>
            <w:r w:rsidR="00B40108" w:rsidRPr="007F5047">
              <w:t xml:space="preserve"> </w:t>
            </w:r>
            <w:r w:rsidR="00B40108" w:rsidRPr="00B40108">
              <w:t>G</w:t>
            </w:r>
            <w:r w:rsidR="00D13AE0">
              <w:t>et</w:t>
            </w:r>
            <w:r w:rsidR="00B40108" w:rsidRPr="00B40108">
              <w:t xml:space="preserve"> S</w:t>
            </w:r>
            <w:r w:rsidR="00D13AE0">
              <w:t>tarted</w:t>
            </w:r>
            <w:r w:rsidR="00B40108">
              <w:t xml:space="preserve"> </w:t>
            </w:r>
            <w:r w:rsidR="00B40108" w:rsidRPr="00B804AE">
              <w:rPr>
                <w:rStyle w:val="Emphasis"/>
                <w:b/>
                <w:bCs w:val="0"/>
              </w:rPr>
              <w:t>1-3 months</w:t>
            </w:r>
          </w:p>
          <w:p w14:paraId="4B80EF00" w14:textId="77777777" w:rsidR="00B40108" w:rsidRDefault="00B40108" w:rsidP="00E007F2">
            <w:pPr>
              <w:pStyle w:val="Steplist"/>
              <w:ind w:left="341" w:hanging="206"/>
              <w:rPr>
                <w:b/>
                <w:bCs/>
              </w:rPr>
            </w:pPr>
            <w:r w:rsidRPr="000A2177">
              <w:rPr>
                <w:rStyle w:val="StepemphasisChar"/>
              </w:rPr>
              <w:t>Think about what you want</w:t>
            </w:r>
            <w:r w:rsidRPr="00570B76">
              <w:rPr>
                <w:b/>
                <w:bCs/>
                <w:color w:val="79993E" w:themeColor="accent1"/>
              </w:rPr>
              <w:t xml:space="preserve"> </w:t>
            </w:r>
            <w:r w:rsidRPr="007A580C">
              <w:t>and your goals and concerns.</w:t>
            </w:r>
          </w:p>
          <w:p w14:paraId="2C5DA19A" w14:textId="11BBBF21" w:rsidR="00B40108" w:rsidRPr="000A5E25" w:rsidRDefault="61E8BC69" w:rsidP="00E007F2">
            <w:pPr>
              <w:pStyle w:val="Steplist"/>
              <w:ind w:left="341" w:hanging="206"/>
              <w:rPr>
                <w:b/>
                <w:bCs/>
              </w:rPr>
            </w:pPr>
            <w:r w:rsidRPr="26ECA789">
              <w:rPr>
                <w:rStyle w:val="StepemphasisChar"/>
              </w:rPr>
              <w:t>Look for inspiration</w:t>
            </w:r>
            <w:r>
              <w:t xml:space="preserve"> on </w:t>
            </w:r>
            <w:r w:rsidR="00C95412">
              <w:t>[</w:t>
            </w:r>
            <w:commentRangeStart w:id="3"/>
            <w:r w:rsidR="00C95412" w:rsidRPr="006C5CD3">
              <w:rPr>
                <w:rStyle w:val="Hyperlink"/>
                <w:highlight w:val="green"/>
              </w:rPr>
              <w:t>ADU website</w:t>
            </w:r>
            <w:commentRangeEnd w:id="3"/>
            <w:r w:rsidR="00C95412" w:rsidRPr="006C5CD3">
              <w:rPr>
                <w:rStyle w:val="Hyperlink"/>
                <w:highlight w:val="green"/>
              </w:rPr>
              <w:commentReference w:id="3"/>
            </w:r>
            <w:r w:rsidR="00C95412">
              <w:t xml:space="preserve">] </w:t>
            </w:r>
            <w:r>
              <w:t xml:space="preserve">and view floorplans and photos. </w:t>
            </w:r>
          </w:p>
          <w:p w14:paraId="1F0D592E" w14:textId="798E630D" w:rsidR="00B40108" w:rsidRPr="007A580C" w:rsidRDefault="00B40108" w:rsidP="00E007F2">
            <w:pPr>
              <w:pStyle w:val="Steplist"/>
              <w:ind w:left="341" w:hanging="206"/>
            </w:pPr>
            <w:r w:rsidRPr="000A2177">
              <w:rPr>
                <w:rStyle w:val="StepemphasisChar"/>
              </w:rPr>
              <w:t>Make an informal sketch</w:t>
            </w:r>
            <w:r w:rsidRPr="007A580C">
              <w:t xml:space="preserve"> of your property</w:t>
            </w:r>
            <w:r w:rsidR="00C95412">
              <w:t xml:space="preserve"> </w:t>
            </w:r>
            <w:r w:rsidR="00024EB8">
              <w:t>with</w:t>
            </w:r>
            <w:r w:rsidR="00C95412">
              <w:t xml:space="preserve"> property lines, buildings</w:t>
            </w:r>
            <w:r w:rsidR="00024EB8">
              <w:t xml:space="preserve">, </w:t>
            </w:r>
            <w:r w:rsidR="006C5CD3">
              <w:t>trees</w:t>
            </w:r>
            <w:r w:rsidRPr="007A580C">
              <w:t xml:space="preserve">. </w:t>
            </w:r>
          </w:p>
          <w:p w14:paraId="39A6ECED" w14:textId="3762738B" w:rsidR="00B40108" w:rsidRPr="00EC158A" w:rsidRDefault="00B40108" w:rsidP="00E007F2">
            <w:pPr>
              <w:pStyle w:val="Steplist"/>
              <w:ind w:left="341" w:hanging="206"/>
              <w:rPr>
                <w:color w:val="auto"/>
              </w:rPr>
            </w:pPr>
            <w:r w:rsidRPr="000A2177">
              <w:rPr>
                <w:rStyle w:val="StepemphasisChar"/>
              </w:rPr>
              <w:t>Estimate costs</w:t>
            </w:r>
            <w:r w:rsidRPr="000A5E25">
              <w:rPr>
                <w:color w:val="auto"/>
              </w:rPr>
              <w:t xml:space="preserve"> and possible rental income using our </w:t>
            </w:r>
            <w:r w:rsidR="000B7843">
              <w:rPr>
                <w:color w:val="auto"/>
              </w:rPr>
              <w:t>[</w:t>
            </w:r>
            <w:commentRangeStart w:id="4"/>
            <w:r w:rsidRPr="006C5CD3">
              <w:rPr>
                <w:rStyle w:val="Hyperlink"/>
                <w:highlight w:val="green"/>
              </w:rPr>
              <w:t>ADU Calculator</w:t>
            </w:r>
            <w:commentRangeEnd w:id="4"/>
            <w:r w:rsidR="006C5CD3" w:rsidRPr="006C5CD3">
              <w:rPr>
                <w:rStyle w:val="Hyperlink"/>
                <w:highlight w:val="green"/>
              </w:rPr>
              <w:commentReference w:id="4"/>
            </w:r>
            <w:r w:rsidR="000B7843">
              <w:rPr>
                <w:rStyle w:val="Hyperlink"/>
              </w:rPr>
              <w:t>]</w:t>
            </w:r>
            <w:r w:rsidRPr="000A5E25">
              <w:rPr>
                <w:color w:val="auto"/>
              </w:rPr>
              <w:t>.</w:t>
            </w:r>
          </w:p>
        </w:tc>
      </w:tr>
      <w:tr w:rsidR="00B40108" w14:paraId="546368DD" w14:textId="3C0CA66D" w:rsidTr="00E007F2">
        <w:trPr>
          <w:trHeight w:val="1917"/>
        </w:trPr>
        <w:tc>
          <w:tcPr>
            <w:tcW w:w="667" w:type="pct"/>
            <w:tcMar>
              <w:top w:w="0" w:type="dxa"/>
              <w:left w:w="115" w:type="dxa"/>
              <w:right w:w="115" w:type="dxa"/>
            </w:tcMar>
          </w:tcPr>
          <w:p w14:paraId="3D32457D" w14:textId="35545E5E" w:rsidR="00B40108" w:rsidRDefault="0059172B" w:rsidP="00B40108">
            <w:r>
              <w:rPr>
                <w:noProof/>
              </w:rPr>
              <mc:AlternateContent>
                <mc:Choice Requires="wps">
                  <w:drawing>
                    <wp:anchor distT="0" distB="0" distL="114300" distR="114300" simplePos="0" relativeHeight="251658247" behindDoc="1" locked="0" layoutInCell="1" allowOverlap="1" wp14:anchorId="72686BF0" wp14:editId="0D0500FC">
                      <wp:simplePos x="0" y="0"/>
                      <wp:positionH relativeFrom="column">
                        <wp:posOffset>63818</wp:posOffset>
                      </wp:positionH>
                      <wp:positionV relativeFrom="paragraph">
                        <wp:posOffset>821372</wp:posOffset>
                      </wp:positionV>
                      <wp:extent cx="633730" cy="215265"/>
                      <wp:effectExtent l="6032" t="0" r="0" b="0"/>
                      <wp:wrapNone/>
                      <wp:docPr id="314052946" name="Arrow: Pentago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633730" cy="215265"/>
                              </a:xfrm>
                              <a:prstGeom prst="homePlate">
                                <a:avLst/>
                              </a:prstGeom>
                              <a:solidFill>
                                <a:srgbClr val="B1DAF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96761" id="Arrow: Pentagon 6" o:spid="_x0000_s1026" type="#_x0000_t15" alt="&quot;&quot;" style="position:absolute;margin-left:5.05pt;margin-top:64.65pt;width:49.9pt;height:16.95pt;rotation:90;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" adj="17931" fillcolor="#b1daf4" stroked="f"/>
                  </w:pict>
                </mc:Fallback>
              </mc:AlternateContent>
            </w:r>
            <w:r w:rsidR="00B40108">
              <w:rPr>
                <w:noProof/>
              </w:rPr>
              <w:drawing>
                <wp:inline distT="0" distB="0" distL="0" distR="0" wp14:anchorId="6B04E87C" wp14:editId="1403705B">
                  <wp:extent cx="731520" cy="731081"/>
                  <wp:effectExtent l="0" t="0" r="0" b="0"/>
                  <wp:docPr id="666980548" name="Picture 6669805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80548" name="Picture 666980548">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31520" cy="731081"/>
                          </a:xfrm>
                          <a:prstGeom prst="rect">
                            <a:avLst/>
                          </a:prstGeom>
                        </pic:spPr>
                      </pic:pic>
                    </a:graphicData>
                  </a:graphic>
                </wp:inline>
              </w:drawing>
            </w:r>
          </w:p>
        </w:tc>
        <w:tc>
          <w:tcPr>
            <w:tcW w:w="4333" w:type="pct"/>
          </w:tcPr>
          <w:p w14:paraId="1CBE9A4E" w14:textId="51FD40C2" w:rsidR="00B40108" w:rsidRPr="00B804AE" w:rsidRDefault="00924380" w:rsidP="00B804AE">
            <w:pPr>
              <w:pStyle w:val="ProcessStepHeader"/>
              <w:rPr>
                <w:rStyle w:val="Emphasis"/>
                <w:b/>
                <w:bCs w:val="0"/>
              </w:rPr>
            </w:pPr>
            <w:r w:rsidRPr="00924380">
              <w:t xml:space="preserve">Step </w:t>
            </w:r>
            <w:r w:rsidR="00B40108" w:rsidRPr="00924380">
              <w:t>2</w:t>
            </w:r>
            <w:r w:rsidR="00B40108" w:rsidRPr="00924380">
              <w:rPr>
                <w:sz w:val="28"/>
                <w:szCs w:val="28"/>
              </w:rPr>
              <w:t xml:space="preserve"> </w:t>
            </w:r>
            <w:r w:rsidR="00B40108" w:rsidRPr="007A580C">
              <w:t>L</w:t>
            </w:r>
            <w:r w:rsidR="00D13AE0">
              <w:t>earn</w:t>
            </w:r>
            <w:r w:rsidR="00B40108" w:rsidRPr="007A580C">
              <w:t xml:space="preserve"> </w:t>
            </w:r>
            <w:r w:rsidR="00D13AE0">
              <w:t>the</w:t>
            </w:r>
            <w:r w:rsidR="00B40108" w:rsidRPr="007A580C">
              <w:t xml:space="preserve"> R</w:t>
            </w:r>
            <w:r w:rsidR="00D13AE0">
              <w:t>ules</w:t>
            </w:r>
            <w:r w:rsidR="00B40108">
              <w:t xml:space="preserve"> </w:t>
            </w:r>
            <w:r w:rsidR="00B40108" w:rsidRPr="00B804AE">
              <w:rPr>
                <w:rStyle w:val="Emphasis"/>
                <w:b/>
                <w:bCs w:val="0"/>
              </w:rPr>
              <w:t>1-3 months</w:t>
            </w:r>
          </w:p>
          <w:p w14:paraId="5732744E" w14:textId="4935EFA2" w:rsidR="00B40108" w:rsidRPr="000A5E25" w:rsidRDefault="00B40108" w:rsidP="00E007F2">
            <w:pPr>
              <w:pStyle w:val="Steplist"/>
              <w:ind w:left="341" w:hanging="206"/>
            </w:pPr>
            <w:r w:rsidRPr="000A5E25">
              <w:rPr>
                <w:rStyle w:val="StepemphasisChar"/>
              </w:rPr>
              <w:t>Learn about your property</w:t>
            </w:r>
            <w:r w:rsidRPr="000A5E25">
              <w:t xml:space="preserve"> and any restrictions with the </w:t>
            </w:r>
            <w:r w:rsidR="006C5CD3">
              <w:t>[</w:t>
            </w:r>
            <w:r w:rsidR="006C5CD3" w:rsidRPr="00063895">
              <w:rPr>
                <w:rStyle w:val="Hyperlink"/>
                <w:highlight w:val="green"/>
              </w:rPr>
              <w:t>tool</w:t>
            </w:r>
            <w:r w:rsidR="00063895" w:rsidRPr="00063895">
              <w:rPr>
                <w:rStyle w:val="Hyperlink"/>
                <w:highlight w:val="green"/>
              </w:rPr>
              <w:t xml:space="preserve"> name</w:t>
            </w:r>
            <w:r w:rsidR="006C5CD3">
              <w:t>]</w:t>
            </w:r>
            <w:r w:rsidR="00162574">
              <w:t xml:space="preserve"> or by contacting [</w:t>
            </w:r>
            <w:r w:rsidR="00162574" w:rsidRPr="00027F21">
              <w:rPr>
                <w:rStyle w:val="Hyperlink"/>
                <w:highlight w:val="green"/>
              </w:rPr>
              <w:t>Planning</w:t>
            </w:r>
            <w:r w:rsidR="00162574">
              <w:t>]</w:t>
            </w:r>
            <w:r w:rsidRPr="000A5E25">
              <w:t>.</w:t>
            </w:r>
          </w:p>
          <w:p w14:paraId="45A4C999" w14:textId="65751AFE" w:rsidR="00B40108" w:rsidRDefault="00B40108" w:rsidP="00E007F2">
            <w:pPr>
              <w:pStyle w:val="Steplist"/>
              <w:ind w:left="341" w:hanging="206"/>
            </w:pPr>
            <w:r w:rsidRPr="00570B76">
              <w:rPr>
                <w:rStyle w:val="StepemphasisChar"/>
              </w:rPr>
              <w:t xml:space="preserve">Learn the </w:t>
            </w:r>
            <w:r w:rsidR="00064EBC">
              <w:rPr>
                <w:rStyle w:val="StepemphasisChar"/>
              </w:rPr>
              <w:t xml:space="preserve">rules </w:t>
            </w:r>
            <w:r>
              <w:t>and what you can build</w:t>
            </w:r>
            <w:r w:rsidR="00024EB8">
              <w:t xml:space="preserve"> on your property</w:t>
            </w:r>
            <w:r w:rsidRPr="0039796B">
              <w:t>.</w:t>
            </w:r>
          </w:p>
          <w:p w14:paraId="5DD6D6AF" w14:textId="5083F83E" w:rsidR="00B40108" w:rsidRDefault="00B40108" w:rsidP="00E007F2">
            <w:pPr>
              <w:pStyle w:val="Steplist"/>
              <w:ind w:left="341" w:hanging="206"/>
            </w:pPr>
            <w:r w:rsidRPr="00570B76">
              <w:rPr>
                <w:rStyle w:val="StepemphasisChar"/>
              </w:rPr>
              <w:t xml:space="preserve">Meet with </w:t>
            </w:r>
            <w:r w:rsidR="00162574">
              <w:rPr>
                <w:rStyle w:val="StepemphasisChar"/>
              </w:rPr>
              <w:t>[</w:t>
            </w:r>
            <w:r w:rsidRPr="00162574">
              <w:rPr>
                <w:rStyle w:val="StepemphasisChar"/>
                <w:highlight w:val="yellow"/>
              </w:rPr>
              <w:t>City</w:t>
            </w:r>
            <w:r w:rsidR="00162574" w:rsidRPr="00162574">
              <w:rPr>
                <w:rStyle w:val="StepemphasisChar"/>
                <w:highlight w:val="yellow"/>
              </w:rPr>
              <w:t>/County</w:t>
            </w:r>
            <w:r w:rsidR="00162574">
              <w:rPr>
                <w:rStyle w:val="StepemphasisChar"/>
              </w:rPr>
              <w:t>]</w:t>
            </w:r>
            <w:r w:rsidRPr="00570B76">
              <w:rPr>
                <w:rStyle w:val="StepemphasisChar"/>
              </w:rPr>
              <w:t xml:space="preserve"> staff</w:t>
            </w:r>
            <w:r>
              <w:t xml:space="preserve"> to understand any rules that </w:t>
            </w:r>
            <w:r w:rsidR="00024EB8">
              <w:t>may</w:t>
            </w:r>
            <w:r>
              <w:t xml:space="preserve"> apply to your ADU. </w:t>
            </w:r>
          </w:p>
          <w:p w14:paraId="4BF6C153" w14:textId="26BCC42A" w:rsidR="00B40108" w:rsidRDefault="00B40108" w:rsidP="00E007F2">
            <w:pPr>
              <w:pStyle w:val="Steplist"/>
              <w:ind w:left="341" w:hanging="206"/>
            </w:pPr>
            <w:r w:rsidRPr="00570B76">
              <w:rPr>
                <w:rStyle w:val="StepemphasisChar"/>
              </w:rPr>
              <w:t>Adjust your budge</w:t>
            </w:r>
            <w:r w:rsidR="00B804AE">
              <w:rPr>
                <w:rStyle w:val="StepemphasisChar"/>
              </w:rPr>
              <w:softHyphen/>
            </w:r>
            <w:r w:rsidR="00B804AE">
              <w:rPr>
                <w:rStyle w:val="StepemphasisChar"/>
              </w:rPr>
              <w:softHyphen/>
            </w:r>
            <w:r w:rsidRPr="00570B76">
              <w:rPr>
                <w:rStyle w:val="StepemphasisChar"/>
              </w:rPr>
              <w:t>t</w:t>
            </w:r>
            <w:r>
              <w:rPr>
                <w:b/>
                <w:bCs/>
              </w:rPr>
              <w:t xml:space="preserve"> </w:t>
            </w:r>
            <w:r>
              <w:t xml:space="preserve">as needed and create a plan for financing your project. </w:t>
            </w:r>
            <w:r>
              <w:rPr>
                <w:b/>
                <w:bCs/>
              </w:rPr>
              <w:t xml:space="preserve"> </w:t>
            </w:r>
          </w:p>
        </w:tc>
      </w:tr>
      <w:tr w:rsidR="00B40108" w14:paraId="50D54B1D" w14:textId="213F1713" w:rsidTr="00B804AE">
        <w:trPr>
          <w:cantSplit/>
          <w:trHeight w:val="2034"/>
        </w:trPr>
        <w:tc>
          <w:tcPr>
            <w:tcW w:w="667" w:type="pct"/>
            <w:tcMar>
              <w:top w:w="0" w:type="dxa"/>
              <w:left w:w="115" w:type="dxa"/>
              <w:right w:w="115" w:type="dxa"/>
            </w:tcMar>
          </w:tcPr>
          <w:p w14:paraId="0DA55ED1" w14:textId="4595E260" w:rsidR="00B40108" w:rsidRDefault="0059172B" w:rsidP="00B40108">
            <w:r>
              <w:rPr>
                <w:noProof/>
              </w:rPr>
              <mc:AlternateContent>
                <mc:Choice Requires="wps">
                  <w:drawing>
                    <wp:anchor distT="0" distB="0" distL="114300" distR="114300" simplePos="0" relativeHeight="251658245" behindDoc="1" locked="0" layoutInCell="1" allowOverlap="1" wp14:anchorId="18C8E627" wp14:editId="62FA1E5C">
                      <wp:simplePos x="0" y="0"/>
                      <wp:positionH relativeFrom="column">
                        <wp:posOffset>17780</wp:posOffset>
                      </wp:positionH>
                      <wp:positionV relativeFrom="paragraph">
                        <wp:posOffset>848995</wp:posOffset>
                      </wp:positionV>
                      <wp:extent cx="717295" cy="231775"/>
                      <wp:effectExtent l="1270" t="0" r="0" b="0"/>
                      <wp:wrapNone/>
                      <wp:docPr id="650347251" name="Arrow: Pentago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717295" cy="231775"/>
                              </a:xfrm>
                              <a:prstGeom prst="homePlate">
                                <a:avLst/>
                              </a:prstGeom>
                              <a:solidFill>
                                <a:srgbClr val="B1DAF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C3917" id="Arrow: Pentagon 5" o:spid="_x0000_s1026" type="#_x0000_t15" alt="&quot;&quot;" style="position:absolute;margin-left:1.4pt;margin-top:66.85pt;width:56.5pt;height:18.25pt;rotation:90;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" adj="18110" fillcolor="#b1daf4" stroked="f"/>
                  </w:pict>
                </mc:Fallback>
              </mc:AlternateContent>
            </w:r>
            <w:r w:rsidR="00B40108">
              <w:rPr>
                <w:noProof/>
              </w:rPr>
              <w:drawing>
                <wp:inline distT="0" distB="0" distL="0" distR="0" wp14:anchorId="657E510F" wp14:editId="306B9E51">
                  <wp:extent cx="731520" cy="731081"/>
                  <wp:effectExtent l="0" t="0" r="0" b="0"/>
                  <wp:docPr id="1004460970" name="Picture 10044609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60970" name="Picture 1004460970">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31520" cy="731081"/>
                          </a:xfrm>
                          <a:prstGeom prst="rect">
                            <a:avLst/>
                          </a:prstGeom>
                        </pic:spPr>
                      </pic:pic>
                    </a:graphicData>
                  </a:graphic>
                </wp:inline>
              </w:drawing>
            </w:r>
          </w:p>
        </w:tc>
        <w:tc>
          <w:tcPr>
            <w:tcW w:w="4333" w:type="pct"/>
          </w:tcPr>
          <w:p w14:paraId="77354090" w14:textId="72D5C58A" w:rsidR="00B40108" w:rsidRPr="00B804AE" w:rsidRDefault="00924380" w:rsidP="00B804AE">
            <w:pPr>
              <w:pStyle w:val="ProcessStepHeader"/>
              <w:rPr>
                <w:rStyle w:val="Emphasis"/>
                <w:b/>
                <w:bCs w:val="0"/>
              </w:rPr>
            </w:pPr>
            <w:r w:rsidRPr="00924380">
              <w:t xml:space="preserve">Step </w:t>
            </w:r>
            <w:r w:rsidR="00B40108" w:rsidRPr="00924380">
              <w:t>3</w:t>
            </w:r>
            <w:r w:rsidR="00B40108" w:rsidRPr="00924380">
              <w:rPr>
                <w:sz w:val="28"/>
                <w:szCs w:val="28"/>
              </w:rPr>
              <w:t xml:space="preserve"> </w:t>
            </w:r>
            <w:r w:rsidR="00B40108" w:rsidRPr="007A580C">
              <w:t>D</w:t>
            </w:r>
            <w:r w:rsidR="00D13AE0">
              <w:t>esign</w:t>
            </w:r>
            <w:r w:rsidR="00B40108" w:rsidRPr="007A580C">
              <w:t xml:space="preserve"> Y</w:t>
            </w:r>
            <w:r w:rsidR="00D13AE0">
              <w:t>our</w:t>
            </w:r>
            <w:r w:rsidR="00B40108" w:rsidRPr="007A580C">
              <w:t xml:space="preserve"> ADU</w:t>
            </w:r>
            <w:r w:rsidR="00B40108">
              <w:t xml:space="preserve"> </w:t>
            </w:r>
            <w:r w:rsidR="00B40108" w:rsidRPr="00B804AE">
              <w:rPr>
                <w:rStyle w:val="Emphasis"/>
                <w:b/>
                <w:bCs w:val="0"/>
              </w:rPr>
              <w:t>1-6 months</w:t>
            </w:r>
          </w:p>
          <w:p w14:paraId="50FAC514" w14:textId="354E29A7" w:rsidR="00B40108" w:rsidRPr="000A5E25" w:rsidRDefault="00B40108" w:rsidP="00E007F2">
            <w:pPr>
              <w:pStyle w:val="Steplist"/>
              <w:ind w:left="341" w:hanging="206"/>
            </w:pPr>
            <w:r w:rsidRPr="000A5E25">
              <w:rPr>
                <w:rStyle w:val="StepemphasisChar"/>
              </w:rPr>
              <w:t>Consider using a</w:t>
            </w:r>
            <w:r w:rsidR="006C5CD3">
              <w:rPr>
                <w:rStyle w:val="StepemphasisChar"/>
              </w:rPr>
              <w:t xml:space="preserve"> [</w:t>
            </w:r>
            <w:r w:rsidR="006C5CD3" w:rsidRPr="00162574">
              <w:rPr>
                <w:rStyle w:val="StepemphasisChar"/>
                <w:highlight w:val="green"/>
              </w:rPr>
              <w:t>pre-approved</w:t>
            </w:r>
            <w:r w:rsidR="00FB7BC9" w:rsidRPr="00162574">
              <w:rPr>
                <w:rStyle w:val="StepemphasisChar"/>
                <w:highlight w:val="green"/>
              </w:rPr>
              <w:t>/pre-reviewed</w:t>
            </w:r>
            <w:r w:rsidR="00162574" w:rsidRPr="00162574">
              <w:rPr>
                <w:rStyle w:val="StepemphasisChar"/>
                <w:highlight w:val="green"/>
              </w:rPr>
              <w:t xml:space="preserve"> ADU Plan</w:t>
            </w:r>
            <w:r w:rsidR="006C5CD3">
              <w:rPr>
                <w:rStyle w:val="StepemphasisChar"/>
              </w:rPr>
              <w:t xml:space="preserve">] </w:t>
            </w:r>
            <w:r w:rsidR="00024EB8">
              <w:t>to get a jump start</w:t>
            </w:r>
            <w:r w:rsidRPr="000A5E25">
              <w:t>.</w:t>
            </w:r>
          </w:p>
          <w:p w14:paraId="3F677857" w14:textId="0E1DBF1F" w:rsidR="00B40108" w:rsidRPr="0039796B" w:rsidRDefault="00B40108" w:rsidP="00E007F2">
            <w:pPr>
              <w:pStyle w:val="Steplist"/>
              <w:ind w:left="341" w:hanging="206"/>
            </w:pPr>
            <w:r w:rsidRPr="00570B76">
              <w:rPr>
                <w:rStyle w:val="StepemphasisChar"/>
              </w:rPr>
              <w:t xml:space="preserve">Hire </w:t>
            </w:r>
            <w:r w:rsidR="00230C50">
              <w:rPr>
                <w:rStyle w:val="StepemphasisChar"/>
              </w:rPr>
              <w:t>professionals</w:t>
            </w:r>
            <w:r w:rsidRPr="0039796B">
              <w:t xml:space="preserve"> </w:t>
            </w:r>
            <w:r w:rsidR="00230C50">
              <w:t>like</w:t>
            </w:r>
            <w:r>
              <w:t xml:space="preserve"> an </w:t>
            </w:r>
            <w:r w:rsidRPr="0039796B">
              <w:t>architect</w:t>
            </w:r>
            <w:r w:rsidR="00024EB8">
              <w:t xml:space="preserve">, </w:t>
            </w:r>
            <w:r w:rsidRPr="0039796B">
              <w:t>designer</w:t>
            </w:r>
            <w:r w:rsidR="00024EB8">
              <w:t xml:space="preserve"> or </w:t>
            </w:r>
            <w:r w:rsidRPr="0039796B">
              <w:t>licensed</w:t>
            </w:r>
            <w:r>
              <w:t xml:space="preserve"> contractor</w:t>
            </w:r>
            <w:r w:rsidR="00024EB8">
              <w:t>.</w:t>
            </w:r>
            <w:r w:rsidRPr="0039796B">
              <w:t xml:space="preserve"> </w:t>
            </w:r>
          </w:p>
          <w:p w14:paraId="59420124" w14:textId="3F0615C0" w:rsidR="00B40108" w:rsidRDefault="61E8BC69" w:rsidP="00E007F2">
            <w:pPr>
              <w:pStyle w:val="Steplist"/>
              <w:ind w:left="341" w:hanging="206"/>
            </w:pPr>
            <w:r w:rsidRPr="00B20249">
              <w:rPr>
                <w:rStyle w:val="StepemphasisChar"/>
                <w:rFonts w:cs="Calibri"/>
              </w:rPr>
              <w:t>Create your initial design</w:t>
            </w:r>
            <w:r w:rsidRPr="00B20249">
              <w:rPr>
                <w:rFonts w:cs="Calibri"/>
              </w:rPr>
              <w:t xml:space="preserve"> </w:t>
            </w:r>
            <w:r>
              <w:t xml:space="preserve">and discuss it with staff. </w:t>
            </w:r>
            <w:r w:rsidR="00E007F2">
              <w:t>For appointments e</w:t>
            </w:r>
            <w:r>
              <w:t>mail</w:t>
            </w:r>
            <w:r w:rsidR="3234784A">
              <w:t xml:space="preserve"> </w:t>
            </w:r>
            <w:r w:rsidR="00E007F2">
              <w:t>[</w:t>
            </w:r>
            <w:r w:rsidR="00230C50" w:rsidRPr="00230C50">
              <w:rPr>
                <w:rStyle w:val="Hyperlink"/>
                <w:highlight w:val="green"/>
              </w:rPr>
              <w:t>Planning</w:t>
            </w:r>
            <w:r w:rsidR="00E007F2">
              <w:rPr>
                <w:rFonts w:cs="Open Sans"/>
                <w:color w:val="585858"/>
                <w:szCs w:val="20"/>
              </w:rPr>
              <w:t>]</w:t>
            </w:r>
            <w:r>
              <w:t>.</w:t>
            </w:r>
          </w:p>
          <w:p w14:paraId="7467E551" w14:textId="530A7938" w:rsidR="00B40108" w:rsidRDefault="00B40108" w:rsidP="00E007F2">
            <w:pPr>
              <w:pStyle w:val="Steplist"/>
              <w:ind w:left="341" w:hanging="206"/>
            </w:pPr>
            <w:r w:rsidRPr="00570B76">
              <w:rPr>
                <w:rStyle w:val="StepemphasisChar"/>
              </w:rPr>
              <w:t>Finalize your design</w:t>
            </w:r>
            <w:r w:rsidRPr="009A7025">
              <w:t xml:space="preserve"> </w:t>
            </w:r>
            <w:r w:rsidRPr="008663AA">
              <w:t>for permitting</w:t>
            </w:r>
            <w:r>
              <w:t>.</w:t>
            </w:r>
            <w:r w:rsidR="00064EBC">
              <w:t xml:space="preserve"> Your architect, designer</w:t>
            </w:r>
            <w:r w:rsidR="000D5DA1">
              <w:t>,</w:t>
            </w:r>
            <w:r w:rsidR="00064EBC">
              <w:t xml:space="preserve"> or contractor </w:t>
            </w:r>
            <w:r w:rsidR="00230C50">
              <w:t>will</w:t>
            </w:r>
            <w:r w:rsidR="00064EBC">
              <w:t xml:space="preserve"> help. </w:t>
            </w:r>
          </w:p>
        </w:tc>
      </w:tr>
      <w:tr w:rsidR="00B40108" w14:paraId="26605547" w14:textId="1A8DF20E" w:rsidTr="00E007F2">
        <w:trPr>
          <w:cantSplit/>
          <w:trHeight w:val="2457"/>
        </w:trPr>
        <w:tc>
          <w:tcPr>
            <w:tcW w:w="667" w:type="pct"/>
            <w:tcMar>
              <w:top w:w="0" w:type="dxa"/>
              <w:left w:w="115" w:type="dxa"/>
              <w:right w:w="115" w:type="dxa"/>
            </w:tcMar>
          </w:tcPr>
          <w:p w14:paraId="21AF6696" w14:textId="75EBF33E" w:rsidR="00B40108" w:rsidRDefault="0059172B" w:rsidP="00B40108">
            <w:r>
              <w:rPr>
                <w:noProof/>
              </w:rPr>
              <mc:AlternateContent>
                <mc:Choice Requires="wps">
                  <w:drawing>
                    <wp:anchor distT="0" distB="0" distL="114300" distR="114300" simplePos="0" relativeHeight="251658243" behindDoc="1" locked="0" layoutInCell="1" allowOverlap="1" wp14:anchorId="74FB2B69" wp14:editId="2BA55CAC">
                      <wp:simplePos x="0" y="0"/>
                      <wp:positionH relativeFrom="column">
                        <wp:posOffset>-83820</wp:posOffset>
                      </wp:positionH>
                      <wp:positionV relativeFrom="paragraph">
                        <wp:posOffset>1074603</wp:posOffset>
                      </wp:positionV>
                      <wp:extent cx="915479" cy="215265"/>
                      <wp:effectExtent l="0" t="5715" r="6350" b="6350"/>
                      <wp:wrapNone/>
                      <wp:docPr id="1161122200" name="Arrow: Pentago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5479" cy="215265"/>
                              </a:xfrm>
                              <a:prstGeom prst="homePlate">
                                <a:avLst/>
                              </a:prstGeom>
                              <a:solidFill>
                                <a:srgbClr val="B1DAF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EA81" id="Arrow: Pentagon 4" o:spid="_x0000_s1026" type="#_x0000_t15" alt="&quot;&quot;" style="position:absolute;margin-left:-6.6pt;margin-top:84.6pt;width:72.1pt;height:16.95pt;rotation:90;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" adj="19060" fillcolor="#b1daf4" stroked="f"/>
                  </w:pict>
                </mc:Fallback>
              </mc:AlternateContent>
            </w:r>
            <w:r w:rsidR="00B40108">
              <w:rPr>
                <w:noProof/>
              </w:rPr>
              <w:drawing>
                <wp:inline distT="0" distB="0" distL="0" distR="0" wp14:anchorId="4BFB8BC3" wp14:editId="01E104C2">
                  <wp:extent cx="731520" cy="731520"/>
                  <wp:effectExtent l="0" t="0" r="0" b="0"/>
                  <wp:docPr id="911886337" name="Picture 911886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86337" name="Picture 911886337">
                            <a:extLst>
                              <a:ext uri="{C183D7F6-B498-43B3-948B-1728B52AA6E4}">
                                <adec:decorative xmlns:adec="http://schemas.microsoft.com/office/drawing/2017/decorative" val="1"/>
                              </a:ext>
                            </a:extLst>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c>
          <w:tcPr>
            <w:tcW w:w="4333" w:type="pct"/>
          </w:tcPr>
          <w:p w14:paraId="10C3FE3A" w14:textId="4F3FF481" w:rsidR="00B40108" w:rsidRPr="00EC158A" w:rsidRDefault="00924380" w:rsidP="00B804AE">
            <w:pPr>
              <w:pStyle w:val="ProcessStepHeader"/>
            </w:pPr>
            <w:commentRangeStart w:id="5"/>
            <w:r w:rsidRPr="00924380">
              <w:t xml:space="preserve">Step </w:t>
            </w:r>
            <w:r w:rsidR="00B40108" w:rsidRPr="00924380">
              <w:t>4</w:t>
            </w:r>
            <w:r w:rsidR="00B40108" w:rsidRPr="00924380">
              <w:rPr>
                <w:szCs w:val="32"/>
              </w:rPr>
              <w:t xml:space="preserve"> </w:t>
            </w:r>
            <w:r w:rsidR="00B40108" w:rsidRPr="00EC158A">
              <w:t>A</w:t>
            </w:r>
            <w:r w:rsidR="00D13AE0">
              <w:t>pply</w:t>
            </w:r>
            <w:r w:rsidR="00B40108" w:rsidRPr="00EC158A">
              <w:t xml:space="preserve"> </w:t>
            </w:r>
            <w:r w:rsidR="00D13AE0">
              <w:t>for</w:t>
            </w:r>
            <w:r w:rsidR="00B40108" w:rsidRPr="00EC158A">
              <w:t xml:space="preserve"> P</w:t>
            </w:r>
            <w:r w:rsidR="00D13AE0">
              <w:t>ermits</w:t>
            </w:r>
            <w:r w:rsidR="00B40108">
              <w:t xml:space="preserve"> </w:t>
            </w:r>
            <w:commentRangeEnd w:id="5"/>
            <w:r w:rsidR="00FB7BC9">
              <w:rPr>
                <w:rStyle w:val="CommentReference"/>
                <w:b w:val="0"/>
                <w:color w:val="auto"/>
              </w:rPr>
              <w:commentReference w:id="5"/>
            </w:r>
            <w:r w:rsidR="00B40108" w:rsidRPr="00B804AE">
              <w:rPr>
                <w:rStyle w:val="Emphasis"/>
                <w:b/>
                <w:bCs w:val="0"/>
              </w:rPr>
              <w:t>1-6 months</w:t>
            </w:r>
          </w:p>
          <w:p w14:paraId="49FCBFD3" w14:textId="058182C5" w:rsidR="00B40108" w:rsidRPr="000A5E25" w:rsidRDefault="00B40108" w:rsidP="00E007F2">
            <w:pPr>
              <w:pStyle w:val="Steplist"/>
              <w:ind w:left="341" w:hanging="206"/>
              <w:rPr>
                <w:color w:val="2C643F" w:themeColor="accent3"/>
                <w:u w:val="single"/>
              </w:rPr>
            </w:pPr>
            <w:r w:rsidRPr="000A5E25">
              <w:rPr>
                <w:rStyle w:val="StepemphasisChar"/>
              </w:rPr>
              <w:t>Submit</w:t>
            </w:r>
            <w:r w:rsidR="00064EBC" w:rsidRPr="000A5E25">
              <w:rPr>
                <w:rStyle w:val="StepemphasisChar"/>
              </w:rPr>
              <w:t xml:space="preserve"> </w:t>
            </w:r>
            <w:r w:rsidR="00064EBC" w:rsidRPr="00246418">
              <w:rPr>
                <w:rStyle w:val="StepemphasisChar"/>
              </w:rPr>
              <w:t>your</w:t>
            </w:r>
            <w:r w:rsidR="00064EBC" w:rsidRPr="00246418">
              <w:rPr>
                <w:b/>
                <w:bCs/>
                <w:color w:val="2C3656" w:themeColor="text2"/>
              </w:rPr>
              <w:t xml:space="preserve"> </w:t>
            </w:r>
            <w:r w:rsidR="00E007F2" w:rsidRPr="00246418">
              <w:rPr>
                <w:b/>
                <w:bCs/>
                <w:color w:val="2C3656" w:themeColor="text2"/>
              </w:rPr>
              <w:t>[</w:t>
            </w:r>
            <w:r w:rsidR="00246418" w:rsidRPr="00246418">
              <w:rPr>
                <w:rStyle w:val="Hyperlink"/>
                <w:b/>
                <w:bCs/>
                <w:highlight w:val="green"/>
              </w:rPr>
              <w:t xml:space="preserve">zoning/planning review </w:t>
            </w:r>
            <w:r w:rsidR="00E007F2" w:rsidRPr="00246418">
              <w:rPr>
                <w:rStyle w:val="Hyperlink"/>
                <w:b/>
                <w:bCs/>
                <w:highlight w:val="green"/>
              </w:rPr>
              <w:t>form</w:t>
            </w:r>
            <w:r w:rsidR="00E007F2" w:rsidRPr="00246418">
              <w:rPr>
                <w:b/>
                <w:bCs/>
                <w:color w:val="2C3656" w:themeColor="text2"/>
              </w:rPr>
              <w:t>]</w:t>
            </w:r>
            <w:r w:rsidR="00EE3819" w:rsidRPr="00246418">
              <w:rPr>
                <w:color w:val="2C3656" w:themeColor="text2"/>
              </w:rPr>
              <w:t xml:space="preserve"> </w:t>
            </w:r>
            <w:r w:rsidR="00246418">
              <w:t xml:space="preserve">and </w:t>
            </w:r>
            <w:r w:rsidR="00936264">
              <w:t>fees</w:t>
            </w:r>
            <w:r w:rsidR="00024EB8" w:rsidRPr="00EE3819">
              <w:t xml:space="preserve"> to </w:t>
            </w:r>
            <w:r w:rsidR="000B7843">
              <w:t>[</w:t>
            </w:r>
            <w:r w:rsidR="00024EB8" w:rsidRPr="00246418">
              <w:rPr>
                <w:rStyle w:val="Hyperlink"/>
                <w:highlight w:val="green"/>
              </w:rPr>
              <w:t>Planning</w:t>
            </w:r>
            <w:r w:rsidR="000B7843">
              <w:rPr>
                <w:rStyle w:val="Hyperlink"/>
              </w:rPr>
              <w:t>]</w:t>
            </w:r>
            <w:r w:rsidRPr="000A5E25">
              <w:t xml:space="preserve">. </w:t>
            </w:r>
          </w:p>
          <w:p w14:paraId="229A0BFA" w14:textId="4390A512" w:rsidR="000417FF" w:rsidRDefault="00B40108" w:rsidP="00E007F2">
            <w:pPr>
              <w:pStyle w:val="Steplist"/>
              <w:ind w:left="341" w:hanging="206"/>
            </w:pPr>
            <w:r w:rsidRPr="000417FF">
              <w:rPr>
                <w:rStyle w:val="StepemphasisChar"/>
              </w:rPr>
              <w:t>Prepare your</w:t>
            </w:r>
            <w:r w:rsidRPr="000417FF">
              <w:rPr>
                <w:b/>
                <w:bCs/>
              </w:rPr>
              <w:t xml:space="preserve"> </w:t>
            </w:r>
            <w:r w:rsidR="00027F21">
              <w:rPr>
                <w:b/>
                <w:bCs/>
              </w:rPr>
              <w:t>[</w:t>
            </w:r>
            <w:hyperlink r:id="rId37" w:history="1">
              <w:r w:rsidRPr="00E007F2">
                <w:rPr>
                  <w:rStyle w:val="Hyperlink"/>
                  <w:b/>
                  <w:bCs/>
                  <w:highlight w:val="green"/>
                </w:rPr>
                <w:t>building permit application</w:t>
              </w:r>
            </w:hyperlink>
            <w:r w:rsidR="00027F21" w:rsidRPr="00027F21">
              <w:rPr>
                <w:b/>
                <w:bCs/>
              </w:rPr>
              <w:t>]</w:t>
            </w:r>
            <w:r w:rsidRPr="000417FF">
              <w:t xml:space="preserve"> and all </w:t>
            </w:r>
            <w:r w:rsidR="000B7843">
              <w:t>[</w:t>
            </w:r>
            <w:r w:rsidRPr="00E007F2">
              <w:rPr>
                <w:rStyle w:val="Hyperlink"/>
                <w:highlight w:val="green"/>
              </w:rPr>
              <w:t>submittal requirements</w:t>
            </w:r>
            <w:r w:rsidR="000B7843">
              <w:rPr>
                <w:rStyle w:val="Hyperlink"/>
              </w:rPr>
              <w:t>]</w:t>
            </w:r>
            <w:r w:rsidRPr="000417FF">
              <w:t>.</w:t>
            </w:r>
          </w:p>
          <w:p w14:paraId="47B149BE" w14:textId="0333DF5A" w:rsidR="00B40108" w:rsidRPr="000417FF" w:rsidRDefault="00B40108" w:rsidP="00E007F2">
            <w:pPr>
              <w:pStyle w:val="Steplist"/>
              <w:ind w:left="341" w:hanging="206"/>
            </w:pPr>
            <w:r w:rsidRPr="000417FF">
              <w:rPr>
                <w:rStyle w:val="StepemphasisChar"/>
              </w:rPr>
              <w:t xml:space="preserve">Submit your </w:t>
            </w:r>
            <w:r w:rsidR="00064EBC" w:rsidRPr="000417FF">
              <w:rPr>
                <w:rStyle w:val="StepemphasisChar"/>
              </w:rPr>
              <w:t xml:space="preserve">building permit </w:t>
            </w:r>
            <w:r w:rsidRPr="000417FF">
              <w:rPr>
                <w:rStyle w:val="StepemphasisChar"/>
              </w:rPr>
              <w:t xml:space="preserve">application </w:t>
            </w:r>
            <w:r w:rsidR="00246418" w:rsidRPr="00246418">
              <w:rPr>
                <w:rStyle w:val="StepemphasisChar"/>
                <w:b w:val="0"/>
                <w:bCs w:val="0"/>
              </w:rPr>
              <w:t>[</w:t>
            </w:r>
            <w:r w:rsidRPr="00246418">
              <w:rPr>
                <w:highlight w:val="yellow"/>
              </w:rPr>
              <w:t xml:space="preserve">by email </w:t>
            </w:r>
            <w:r w:rsidR="00C46840" w:rsidRPr="00246418">
              <w:rPr>
                <w:highlight w:val="yellow"/>
              </w:rPr>
              <w:t>or in person</w:t>
            </w:r>
            <w:r w:rsidR="00246418">
              <w:t>]</w:t>
            </w:r>
            <w:r w:rsidR="00C46840">
              <w:t xml:space="preserve"> </w:t>
            </w:r>
            <w:r w:rsidRPr="000417FF">
              <w:t xml:space="preserve">to </w:t>
            </w:r>
            <w:r w:rsidR="000B7843">
              <w:t>[</w:t>
            </w:r>
            <w:r w:rsidR="00246418" w:rsidRPr="00E007F2">
              <w:rPr>
                <w:rStyle w:val="Hyperlink"/>
                <w:highlight w:val="green"/>
              </w:rPr>
              <w:t>Building</w:t>
            </w:r>
            <w:r w:rsidR="000B7843" w:rsidRPr="00162574">
              <w:t>]</w:t>
            </w:r>
            <w:r w:rsidR="006C6773" w:rsidRPr="00162574">
              <w:t xml:space="preserve"> </w:t>
            </w:r>
            <w:r w:rsidR="006C6773" w:rsidRPr="00024EB8">
              <w:rPr>
                <w:rStyle w:val="Hyperlink"/>
                <w:color w:val="221F20" w:themeColor="text1"/>
                <w:u w:val="none"/>
              </w:rPr>
              <w:t>and p</w:t>
            </w:r>
            <w:r w:rsidR="000417FF" w:rsidRPr="00024EB8">
              <w:t>ay</w:t>
            </w:r>
            <w:r w:rsidR="000417FF">
              <w:t xml:space="preserve"> initial fees</w:t>
            </w:r>
            <w:r w:rsidR="000417FF" w:rsidRPr="000417FF">
              <w:t xml:space="preserve">. </w:t>
            </w:r>
            <w:r w:rsidR="000417FF">
              <w:t>Complete applications are r</w:t>
            </w:r>
            <w:r w:rsidRPr="000417FF">
              <w:t>eview</w:t>
            </w:r>
            <w:r w:rsidR="000417FF">
              <w:t>ed</w:t>
            </w:r>
            <w:r w:rsidRPr="000417FF">
              <w:t xml:space="preserve"> in </w:t>
            </w:r>
            <w:r w:rsidR="00E007F2">
              <w:t>[</w:t>
            </w:r>
            <w:r w:rsidR="00E007F2" w:rsidRPr="00E007F2">
              <w:rPr>
                <w:highlight w:val="yellow"/>
              </w:rPr>
              <w:t>60</w:t>
            </w:r>
            <w:r w:rsidR="00E007F2">
              <w:t>]</w:t>
            </w:r>
            <w:r w:rsidRPr="000417FF">
              <w:t xml:space="preserve"> days. </w:t>
            </w:r>
          </w:p>
          <w:p w14:paraId="6AA96574" w14:textId="73A752B8" w:rsidR="00B40108" w:rsidRDefault="13BA07CF" w:rsidP="00E007F2">
            <w:pPr>
              <w:pStyle w:val="Steplist"/>
              <w:ind w:left="341" w:hanging="206"/>
            </w:pPr>
            <w:r w:rsidRPr="0F3FA023">
              <w:rPr>
                <w:rStyle w:val="StepemphasisChar"/>
              </w:rPr>
              <w:t>Revise your application if needed</w:t>
            </w:r>
            <w:r w:rsidR="2D0A5C56" w:rsidRPr="0F3FA023">
              <w:rPr>
                <w:rStyle w:val="StepemphasisChar"/>
                <w:color w:val="221F20" w:themeColor="text1"/>
              </w:rPr>
              <w:t xml:space="preserve">. </w:t>
            </w:r>
            <w:r w:rsidR="2D0A5C56" w:rsidRPr="0F3FA023">
              <w:rPr>
                <w:rStyle w:val="StepemphasisChar"/>
                <w:b w:val="0"/>
                <w:bCs w:val="0"/>
                <w:color w:val="221F20" w:themeColor="text1"/>
              </w:rPr>
              <w:t>E</w:t>
            </w:r>
            <w:r>
              <w:t xml:space="preserve">xpect </w:t>
            </w:r>
            <w:r w:rsidR="00E007F2">
              <w:t>[</w:t>
            </w:r>
            <w:r w:rsidR="524415C9" w:rsidRPr="00E007F2">
              <w:rPr>
                <w:highlight w:val="yellow"/>
              </w:rPr>
              <w:t>two</w:t>
            </w:r>
            <w:r w:rsidR="00E007F2">
              <w:t>]</w:t>
            </w:r>
            <w:r w:rsidR="524415C9">
              <w:t xml:space="preserve"> weeks for review</w:t>
            </w:r>
            <w:r>
              <w:t xml:space="preserve">. </w:t>
            </w:r>
            <w:r w:rsidR="0ECA8164">
              <w:t xml:space="preserve">Email </w:t>
            </w:r>
            <w:r w:rsidR="000B7843">
              <w:t>[</w:t>
            </w:r>
            <w:r w:rsidR="2D0A5C56" w:rsidRPr="00E007F2">
              <w:rPr>
                <w:rStyle w:val="Hyperlink"/>
                <w:highlight w:val="green"/>
              </w:rPr>
              <w:t>Building</w:t>
            </w:r>
            <w:r w:rsidR="000B7843">
              <w:rPr>
                <w:rStyle w:val="Hyperlink"/>
              </w:rPr>
              <w:t>]</w:t>
            </w:r>
            <w:r w:rsidR="0ECA8164">
              <w:t xml:space="preserve"> </w:t>
            </w:r>
            <w:r>
              <w:t>for updates</w:t>
            </w:r>
            <w:r w:rsidR="000417FF">
              <w:t xml:space="preserve">. </w:t>
            </w:r>
            <w:r w:rsidR="2D0A5C56">
              <w:t>P</w:t>
            </w:r>
            <w:r w:rsidR="000417FF">
              <w:t xml:space="preserve">ay </w:t>
            </w:r>
            <w:r w:rsidR="005F4320">
              <w:t xml:space="preserve">any </w:t>
            </w:r>
            <w:r w:rsidR="000417FF">
              <w:t>remaining fees</w:t>
            </w:r>
            <w:r w:rsidR="524415C9">
              <w:t xml:space="preserve"> </w:t>
            </w:r>
            <w:r w:rsidR="005F4320">
              <w:t>and pick up</w:t>
            </w:r>
            <w:r w:rsidR="524415C9">
              <w:t xml:space="preserve"> your building permit</w:t>
            </w:r>
            <w:r w:rsidR="000417FF">
              <w:t xml:space="preserve">. </w:t>
            </w:r>
          </w:p>
          <w:p w14:paraId="3E4CE0FE" w14:textId="29A95DDE" w:rsidR="00E42ABB" w:rsidRDefault="00E42ABB" w:rsidP="00E007F2">
            <w:pPr>
              <w:pStyle w:val="Steplist"/>
              <w:ind w:left="341" w:hanging="206"/>
            </w:pPr>
            <w:commentRangeStart w:id="6"/>
            <w:r>
              <w:rPr>
                <w:rStyle w:val="StepemphasisChar"/>
              </w:rPr>
              <w:t>Apply for an address for your ADU.</w:t>
            </w:r>
            <w:r>
              <w:t xml:space="preserve"> </w:t>
            </w:r>
            <w:commentRangeEnd w:id="6"/>
            <w:r>
              <w:rPr>
                <w:rStyle w:val="CommentReference"/>
                <w:rFonts w:eastAsia="Arial" w:cs="Arial"/>
                <w:color w:val="auto"/>
                <w:lang w:val="en"/>
              </w:rPr>
              <w:commentReference w:id="6"/>
            </w:r>
            <w:r>
              <w:t xml:space="preserve">Submit the address assignment form to </w:t>
            </w:r>
            <w:r w:rsidR="000B7843">
              <w:t>[</w:t>
            </w:r>
            <w:r w:rsidRPr="00E007F2">
              <w:rPr>
                <w:rStyle w:val="Hyperlink"/>
                <w:highlight w:val="green"/>
              </w:rPr>
              <w:t>Building</w:t>
            </w:r>
            <w:r w:rsidR="000B7843">
              <w:rPr>
                <w:rStyle w:val="Hyperlink"/>
              </w:rPr>
              <w:t>]</w:t>
            </w:r>
            <w:r>
              <w:t xml:space="preserve">. </w:t>
            </w:r>
          </w:p>
        </w:tc>
      </w:tr>
      <w:tr w:rsidR="00B40108" w14:paraId="187FD55B" w14:textId="546629CE" w:rsidTr="00E007F2">
        <w:trPr>
          <w:cantSplit/>
          <w:trHeight w:val="2106"/>
        </w:trPr>
        <w:tc>
          <w:tcPr>
            <w:tcW w:w="667" w:type="pct"/>
            <w:tcMar>
              <w:top w:w="0" w:type="dxa"/>
              <w:left w:w="115" w:type="dxa"/>
              <w:right w:w="115" w:type="dxa"/>
            </w:tcMar>
          </w:tcPr>
          <w:p w14:paraId="58B458F0" w14:textId="6CB91EB6" w:rsidR="00B40108" w:rsidRDefault="0059172B" w:rsidP="00B40108">
            <w:r>
              <w:rPr>
                <w:noProof/>
              </w:rPr>
              <mc:AlternateContent>
                <mc:Choice Requires="wps">
                  <w:drawing>
                    <wp:anchor distT="0" distB="0" distL="114300" distR="114300" simplePos="0" relativeHeight="251658244" behindDoc="1" locked="0" layoutInCell="1" allowOverlap="1" wp14:anchorId="3830FE8D" wp14:editId="30804AE3">
                      <wp:simplePos x="0" y="0"/>
                      <wp:positionH relativeFrom="column">
                        <wp:posOffset>-3492</wp:posOffset>
                      </wp:positionH>
                      <wp:positionV relativeFrom="paragraph">
                        <wp:posOffset>878522</wp:posOffset>
                      </wp:positionV>
                      <wp:extent cx="750570" cy="215265"/>
                      <wp:effectExtent l="952" t="0" r="0" b="0"/>
                      <wp:wrapNone/>
                      <wp:docPr id="538143607" name="Arrow: Pentago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750570" cy="215265"/>
                              </a:xfrm>
                              <a:prstGeom prst="homePlate">
                                <a:avLst/>
                              </a:prstGeom>
                              <a:solidFill>
                                <a:srgbClr val="B1DAF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4318B" id="Arrow: Pentagon 3" o:spid="_x0000_s1026" type="#_x0000_t15" alt="&quot;&quot;" style="position:absolute;margin-left:-.25pt;margin-top:69.15pt;width:59.1pt;height:16.95pt;rotation:90;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" adj="18503" fillcolor="#b1daf4" stroked="f"/>
                  </w:pict>
                </mc:Fallback>
              </mc:AlternateContent>
            </w:r>
            <w:r w:rsidR="00B40108">
              <w:rPr>
                <w:noProof/>
              </w:rPr>
              <w:drawing>
                <wp:inline distT="0" distB="0" distL="0" distR="0" wp14:anchorId="7A460301" wp14:editId="1AF7058C">
                  <wp:extent cx="731520" cy="731520"/>
                  <wp:effectExtent l="0" t="0" r="0" b="0"/>
                  <wp:docPr id="402934543" name="Picture 402934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34543" name="Picture 402934543">
                            <a:extLst>
                              <a:ext uri="{C183D7F6-B498-43B3-948B-1728B52AA6E4}">
                                <adec:decorative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c>
          <w:tcPr>
            <w:tcW w:w="4333" w:type="pct"/>
          </w:tcPr>
          <w:p w14:paraId="6BFC9A6E" w14:textId="32B93DA7" w:rsidR="00B40108" w:rsidRPr="00B40108" w:rsidRDefault="00924380" w:rsidP="00B804AE">
            <w:pPr>
              <w:pStyle w:val="ProcessStepHeader"/>
              <w:rPr>
                <w:bCs/>
              </w:rPr>
            </w:pPr>
            <w:r w:rsidRPr="00924380">
              <w:t>Step 5</w:t>
            </w:r>
            <w:r w:rsidR="00B40108" w:rsidRPr="007F5047">
              <w:t xml:space="preserve"> </w:t>
            </w:r>
            <w:r w:rsidR="00B40108" w:rsidRPr="009A7025">
              <w:t>C</w:t>
            </w:r>
            <w:r w:rsidR="00D13AE0">
              <w:t>onstruct</w:t>
            </w:r>
            <w:r w:rsidR="00B40108" w:rsidRPr="009A7025">
              <w:t xml:space="preserve"> Y</w:t>
            </w:r>
            <w:r w:rsidR="00D13AE0">
              <w:t>our</w:t>
            </w:r>
            <w:r w:rsidR="00B40108" w:rsidRPr="009A7025">
              <w:t xml:space="preserve"> ADU</w:t>
            </w:r>
            <w:r w:rsidR="00B40108">
              <w:t xml:space="preserve"> </w:t>
            </w:r>
            <w:r w:rsidR="00B40108" w:rsidRPr="00B804AE">
              <w:rPr>
                <w:rStyle w:val="Emphasis"/>
                <w:b/>
                <w:bCs w:val="0"/>
              </w:rPr>
              <w:t>6-12 months</w:t>
            </w:r>
          </w:p>
          <w:p w14:paraId="54BD61B9" w14:textId="7579297C" w:rsidR="00B40108" w:rsidRPr="00CD781B" w:rsidRDefault="00B40108" w:rsidP="00E007F2">
            <w:pPr>
              <w:pStyle w:val="Steplist"/>
              <w:ind w:left="341" w:hanging="206"/>
            </w:pPr>
            <w:r w:rsidRPr="00570B76">
              <w:rPr>
                <w:rStyle w:val="StepemphasisChar"/>
              </w:rPr>
              <w:t>Ensure all funding is in place</w:t>
            </w:r>
            <w:r w:rsidRPr="009A7025">
              <w:rPr>
                <w:b/>
                <w:bCs/>
              </w:rPr>
              <w:t xml:space="preserve"> </w:t>
            </w:r>
            <w:r w:rsidRPr="00CD781B">
              <w:t xml:space="preserve">before </w:t>
            </w:r>
            <w:r w:rsidR="00230C50">
              <w:t xml:space="preserve">you start </w:t>
            </w:r>
            <w:r w:rsidRPr="00CD781B">
              <w:t>construction</w:t>
            </w:r>
            <w:r>
              <w:t>.</w:t>
            </w:r>
          </w:p>
          <w:p w14:paraId="005AE87A" w14:textId="6D1F6A0B" w:rsidR="00B40108" w:rsidRPr="00CD781B" w:rsidRDefault="00B40108" w:rsidP="00E007F2">
            <w:pPr>
              <w:pStyle w:val="Steplist"/>
              <w:ind w:left="341" w:hanging="206"/>
            </w:pPr>
            <w:r w:rsidRPr="00570B76">
              <w:rPr>
                <w:rStyle w:val="StepemphasisChar"/>
              </w:rPr>
              <w:t>Monitor construction</w:t>
            </w:r>
            <w:r w:rsidRPr="00CD781B">
              <w:t xml:space="preserve"> (typically</w:t>
            </w:r>
            <w:r>
              <w:t xml:space="preserve"> </w:t>
            </w:r>
            <w:r w:rsidRPr="00CD781B">
              <w:t xml:space="preserve">6-12 </w:t>
            </w:r>
            <w:r>
              <w:t>months</w:t>
            </w:r>
            <w:r w:rsidRPr="00CD781B">
              <w:t xml:space="preserve">) by checking in regularly with </w:t>
            </w:r>
            <w:r w:rsidR="00230C50">
              <w:t xml:space="preserve">your </w:t>
            </w:r>
            <w:r>
              <w:t>contractor</w:t>
            </w:r>
            <w:r w:rsidRPr="00CD781B">
              <w:t>s, making decisions about materials as needed</w:t>
            </w:r>
            <w:r>
              <w:t>,</w:t>
            </w:r>
            <w:r w:rsidRPr="00CD781B">
              <w:t xml:space="preserve"> and ensuring inspections are moving along. </w:t>
            </w:r>
          </w:p>
          <w:p w14:paraId="2D470461" w14:textId="7BDAD765" w:rsidR="00B40108" w:rsidRDefault="00B40108" w:rsidP="00E007F2">
            <w:pPr>
              <w:pStyle w:val="Steplist"/>
              <w:ind w:left="341" w:hanging="206"/>
            </w:pPr>
            <w:r w:rsidRPr="00570B76">
              <w:rPr>
                <w:rStyle w:val="StepemphasisChar"/>
              </w:rPr>
              <w:t>Schedule inspections</w:t>
            </w:r>
            <w:r w:rsidRPr="00CD781B">
              <w:t xml:space="preserve"> </w:t>
            </w:r>
            <w:r>
              <w:t>throughout construction</w:t>
            </w:r>
            <w:r w:rsidR="00F9149D">
              <w:t xml:space="preserve">. </w:t>
            </w:r>
            <w:r w:rsidR="007B6670">
              <w:t xml:space="preserve">Email </w:t>
            </w:r>
            <w:r w:rsidR="000B7843">
              <w:t>[</w:t>
            </w:r>
            <w:r w:rsidR="00BF1F65" w:rsidRPr="00E007F2">
              <w:rPr>
                <w:rStyle w:val="Hyperlink"/>
                <w:highlight w:val="green"/>
              </w:rPr>
              <w:t>Building</w:t>
            </w:r>
            <w:r w:rsidR="000B7843">
              <w:rPr>
                <w:rStyle w:val="Hyperlink"/>
              </w:rPr>
              <w:t>]</w:t>
            </w:r>
            <w:r w:rsidR="00BF1F65">
              <w:t xml:space="preserve"> </w:t>
            </w:r>
            <w:r w:rsidR="007578B7" w:rsidRPr="007578B7">
              <w:t>or call</w:t>
            </w:r>
            <w:r w:rsidR="00162574">
              <w:t>/email</w:t>
            </w:r>
            <w:r w:rsidR="007578B7" w:rsidRPr="007578B7">
              <w:t xml:space="preserve"> </w:t>
            </w:r>
            <w:r w:rsidR="00BF1F65">
              <w:t>[</w:t>
            </w:r>
            <w:r w:rsidR="00BF1F65" w:rsidRPr="00BF1F65">
              <w:rPr>
                <w:highlight w:val="yellow"/>
              </w:rPr>
              <w:t>555-555-5555</w:t>
            </w:r>
            <w:r w:rsidR="00BF1F65">
              <w:t>]</w:t>
            </w:r>
            <w:r w:rsidRPr="007578B7">
              <w:t xml:space="preserve">. Your </w:t>
            </w:r>
            <w:r>
              <w:t>contractor will do this for you.</w:t>
            </w:r>
          </w:p>
        </w:tc>
      </w:tr>
      <w:tr w:rsidR="00B40108" w14:paraId="444E5848" w14:textId="3DCE334A" w:rsidTr="00E007F2">
        <w:trPr>
          <w:cantSplit/>
          <w:trHeight w:val="1134"/>
        </w:trPr>
        <w:tc>
          <w:tcPr>
            <w:tcW w:w="667" w:type="pct"/>
            <w:tcMar>
              <w:top w:w="0" w:type="dxa"/>
              <w:left w:w="115" w:type="dxa"/>
              <w:right w:w="115" w:type="dxa"/>
            </w:tcMar>
          </w:tcPr>
          <w:p w14:paraId="7B28CEE9" w14:textId="28A0A29C" w:rsidR="00B40108" w:rsidRDefault="00B40108" w:rsidP="00B40108">
            <w:r>
              <w:rPr>
                <w:noProof/>
              </w:rPr>
              <w:drawing>
                <wp:inline distT="0" distB="0" distL="0" distR="0" wp14:anchorId="54147061" wp14:editId="3B523D7A">
                  <wp:extent cx="731520" cy="731520"/>
                  <wp:effectExtent l="0" t="0" r="0" b="0"/>
                  <wp:docPr id="185372104" name="Picture 185372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2104" name="Picture 185372104">
                            <a:extLst>
                              <a:ext uri="{C183D7F6-B498-43B3-948B-1728B52AA6E4}">
                                <adec:decorative xmlns:adec="http://schemas.microsoft.com/office/drawing/2017/decorative" val="1"/>
                              </a:ext>
                            </a:extLst>
                          </pic:cNvPr>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c>
          <w:tcPr>
            <w:tcW w:w="4333" w:type="pct"/>
          </w:tcPr>
          <w:p w14:paraId="6355A96F" w14:textId="3DE02FB4" w:rsidR="00B40108" w:rsidRPr="007A580C" w:rsidRDefault="00B804AE" w:rsidP="00B804AE">
            <w:pPr>
              <w:pStyle w:val="ProcessStepHeader"/>
            </w:pPr>
            <w:r>
              <w:t>Step 6</w:t>
            </w:r>
            <w:r w:rsidR="00B40108" w:rsidRPr="007F5047">
              <w:t xml:space="preserve"> </w:t>
            </w:r>
            <w:r w:rsidR="00B40108" w:rsidRPr="007A580C">
              <w:t>M</w:t>
            </w:r>
            <w:r w:rsidR="00D13AE0">
              <w:t>ove</w:t>
            </w:r>
            <w:r w:rsidR="00B40108" w:rsidRPr="007A580C">
              <w:t xml:space="preserve"> I</w:t>
            </w:r>
            <w:r w:rsidR="00D13AE0">
              <w:t>n</w:t>
            </w:r>
          </w:p>
          <w:p w14:paraId="2C62DAB6" w14:textId="77777777" w:rsidR="003F293C" w:rsidRDefault="00B40108" w:rsidP="000A2177">
            <w:pPr>
              <w:pStyle w:val="Stepemphasis"/>
              <w:numPr>
                <w:ilvl w:val="0"/>
                <w:numId w:val="0"/>
              </w:numPr>
            </w:pPr>
            <w:r w:rsidRPr="00EC158A">
              <w:t>Once your ADU has passed</w:t>
            </w:r>
            <w:r w:rsidR="00CF7D4F">
              <w:t xml:space="preserve"> the</w:t>
            </w:r>
            <w:r w:rsidRPr="00EC158A">
              <w:t xml:space="preserve"> final inspection</w:t>
            </w:r>
            <w:r w:rsidR="00C46840">
              <w:t xml:space="preserve"> </w:t>
            </w:r>
            <w:r w:rsidRPr="00EC158A">
              <w:t>it’s ready for move-in</w:t>
            </w:r>
            <w:r>
              <w:t xml:space="preserve">! </w:t>
            </w:r>
          </w:p>
          <w:p w14:paraId="042365CC" w14:textId="295F7C5C" w:rsidR="00B40108" w:rsidRPr="003F293C" w:rsidRDefault="000B7843" w:rsidP="003F293C">
            <w:r w:rsidRPr="000B7843">
              <w:t>[</w:t>
            </w:r>
            <w:commentRangeStart w:id="7"/>
            <w:r w:rsidR="00BD7DBB" w:rsidRPr="003F293C">
              <w:rPr>
                <w:highlight w:val="yellow"/>
              </w:rPr>
              <w:t>ADUs require a certificate of occupancy before move-in</w:t>
            </w:r>
            <w:r w:rsidRPr="000B7843">
              <w:t>]</w:t>
            </w:r>
            <w:r w:rsidR="00BD7DBB" w:rsidRPr="003F293C">
              <w:rPr>
                <w:highlight w:val="yellow"/>
              </w:rPr>
              <w:t>.</w:t>
            </w:r>
            <w:commentRangeEnd w:id="7"/>
            <w:r w:rsidR="00FB7BC9">
              <w:rPr>
                <w:rStyle w:val="CommentReference"/>
              </w:rPr>
              <w:commentReference w:id="7"/>
            </w:r>
            <w:r w:rsidR="00BD7DBB" w:rsidRPr="003F293C">
              <w:t xml:space="preserve">  </w:t>
            </w:r>
          </w:p>
          <w:p w14:paraId="1A54DA7B" w14:textId="5D04F0BD" w:rsidR="002875B6" w:rsidRPr="002875B6" w:rsidRDefault="002875B6" w:rsidP="002875B6">
            <w:pPr>
              <w:tabs>
                <w:tab w:val="left" w:pos="7791"/>
              </w:tabs>
            </w:pPr>
            <w:r>
              <w:tab/>
            </w:r>
          </w:p>
        </w:tc>
      </w:tr>
    </w:tbl>
    <w:p w14:paraId="0EAAFB5A" w14:textId="200072D7" w:rsidR="00024EB8" w:rsidRPr="001E28C2" w:rsidRDefault="00024EB8" w:rsidP="00024EB8">
      <w:pPr>
        <w:pStyle w:val="Heading2"/>
      </w:pPr>
      <w:r>
        <w:t>ADU Building Process: A Step-by-</w:t>
      </w:r>
      <w:r w:rsidR="003F293C">
        <w:t>S</w:t>
      </w:r>
      <w:r>
        <w:t>tep Guide</w:t>
      </w:r>
    </w:p>
    <w:p w14:paraId="28D857BF" w14:textId="1F69B959" w:rsidR="00024EB8" w:rsidRDefault="00024EB8" w:rsidP="007F0D93">
      <w:r>
        <w:t xml:space="preserve">We are here to help you through your ADU </w:t>
      </w:r>
      <w:r w:rsidRPr="007F0D93">
        <w:t>building</w:t>
      </w:r>
      <w:r>
        <w:t xml:space="preserve"> process. Learn more about each step on the following pages</w:t>
      </w:r>
      <w:r w:rsidR="00FB7BC9">
        <w:t xml:space="preserve"> and reach out to us with your questions</w:t>
      </w:r>
      <w:r>
        <w:t xml:space="preserve">. </w:t>
      </w:r>
      <w:r w:rsidRPr="00FB7BC9">
        <w:rPr>
          <w:b/>
          <w:bCs/>
        </w:rPr>
        <w:t>Contact Information</w:t>
      </w:r>
      <w:r>
        <w:t xml:space="preserve"> </w:t>
      </w:r>
      <w:r w:rsidR="00FB7BC9">
        <w:t>is provided at the end</w:t>
      </w:r>
      <w:r>
        <w:t xml:space="preserve"> </w:t>
      </w:r>
      <w:r w:rsidR="00FB7BC9">
        <w:t>of this handout</w:t>
      </w:r>
      <w:r>
        <w:t xml:space="preserve">. </w:t>
      </w:r>
    </w:p>
    <w:p w14:paraId="62D4254A" w14:textId="77777777" w:rsidR="007F0D93" w:rsidRPr="00EC158A" w:rsidRDefault="007F0D93" w:rsidP="007F0D93">
      <w:pPr>
        <w:pStyle w:val="Heading3"/>
      </w:pPr>
      <w:r w:rsidRPr="00D817B0">
        <w:t>Financing</w:t>
      </w:r>
      <w:r w:rsidRPr="00EC158A">
        <w:t xml:space="preserve"> your ADU</w:t>
      </w:r>
    </w:p>
    <w:p w14:paraId="7FA771C1" w14:textId="64EF071C" w:rsidR="007F0D93" w:rsidRDefault="007F0D93" w:rsidP="007F0D93">
      <w:r w:rsidRPr="00EE34D9">
        <w:rPr>
          <w:rStyle w:val="Strong"/>
        </w:rPr>
        <w:t>Your budget is one of the most important parts of your ADU project.</w:t>
      </w:r>
      <w:r>
        <w:rPr>
          <w:rStyle w:val="Strong"/>
        </w:rPr>
        <w:t xml:space="preserve"> Before you start planning, think about the overall costs of building an ADU. </w:t>
      </w:r>
      <w:commentRangeStart w:id="8"/>
      <w:r>
        <w:rPr>
          <w:rStyle w:val="Strong"/>
        </w:rPr>
        <w:t xml:space="preserve">Talk </w:t>
      </w:r>
      <w:r w:rsidRPr="005B4495">
        <w:rPr>
          <w:rStyle w:val="Strong"/>
        </w:rPr>
        <w:t>to</w:t>
      </w:r>
      <w:r>
        <w:rPr>
          <w:rStyle w:val="Strong"/>
        </w:rPr>
        <w:t xml:space="preserve"> [</w:t>
      </w:r>
      <w:r w:rsidRPr="000B7843">
        <w:rPr>
          <w:rStyle w:val="Hyperlink"/>
          <w:b/>
        </w:rPr>
        <w:t>Department</w:t>
      </w:r>
      <w:r w:rsidR="00E276BD">
        <w:rPr>
          <w:rStyle w:val="Hyperlink"/>
          <w:b/>
        </w:rPr>
        <w:t>/Organization</w:t>
      </w:r>
      <w:r>
        <w:rPr>
          <w:rStyle w:val="Strong"/>
        </w:rPr>
        <w:t>] about your budget and to learn how you can save money.</w:t>
      </w:r>
      <w:r w:rsidRPr="00C47233">
        <w:rPr>
          <w:b/>
          <w:bCs/>
        </w:rPr>
        <w:t xml:space="preserve"> </w:t>
      </w:r>
      <w:commentRangeEnd w:id="8"/>
      <w:r w:rsidR="00631F3E">
        <w:rPr>
          <w:rStyle w:val="CommentReference"/>
        </w:rPr>
        <w:commentReference w:id="8"/>
      </w:r>
      <w:r>
        <w:t>Use the [</w:t>
      </w:r>
      <w:hyperlink r:id="rId40" w:history="1">
        <w:r w:rsidRPr="00D817B0">
          <w:rPr>
            <w:rStyle w:val="Hyperlink"/>
            <w:highlight w:val="green"/>
          </w:rPr>
          <w:t>ADU Calculator</w:t>
        </w:r>
      </w:hyperlink>
      <w:r w:rsidRPr="00D817B0">
        <w:rPr>
          <w:rStyle w:val="Hyperlink"/>
          <w:highlight w:val="green"/>
        </w:rPr>
        <w:t xml:space="preserve"> or other tool</w:t>
      </w:r>
      <w:r>
        <w:t xml:space="preserve">] early on to estimate your costs and possible rental income </w:t>
      </w:r>
      <w:r w:rsidRPr="00650008">
        <w:t xml:space="preserve">to plan your </w:t>
      </w:r>
      <w:r>
        <w:t xml:space="preserve">long-term </w:t>
      </w:r>
      <w:r w:rsidRPr="00650008">
        <w:t xml:space="preserve">budget. Regardless of how much you spend, </w:t>
      </w:r>
      <w:r>
        <w:t xml:space="preserve">an </w:t>
      </w:r>
      <w:r w:rsidRPr="00650008">
        <w:t>ADU</w:t>
      </w:r>
      <w:r>
        <w:t xml:space="preserve"> is</w:t>
      </w:r>
      <w:r w:rsidRPr="00650008">
        <w:t xml:space="preserve"> a great investment for your property and your family. The extra space </w:t>
      </w:r>
      <w:r>
        <w:t xml:space="preserve">provides </w:t>
      </w:r>
      <w:r w:rsidRPr="00650008">
        <w:t>flexibility</w:t>
      </w:r>
      <w:r>
        <w:t xml:space="preserve"> over the years</w:t>
      </w:r>
      <w:r w:rsidRPr="00650008">
        <w:t>, and rental income and increased property value puts cash back in your pocket.</w:t>
      </w:r>
    </w:p>
    <w:p w14:paraId="55C3EC34" w14:textId="77777777" w:rsidR="007F0D93" w:rsidRPr="00EE34D9" w:rsidRDefault="007F0D93" w:rsidP="007F0D93">
      <w:pPr>
        <w:rPr>
          <w:rStyle w:val="Strong"/>
        </w:rPr>
      </w:pPr>
      <w:r>
        <w:rPr>
          <w:rStyle w:val="Strong"/>
        </w:rPr>
        <w:t>[</w:t>
      </w:r>
      <w:r w:rsidRPr="00D817B0">
        <w:rPr>
          <w:rStyle w:val="Strong"/>
          <w:highlight w:val="yellow"/>
        </w:rPr>
        <w:t>Financing/Grant/Loan</w:t>
      </w:r>
      <w:r>
        <w:rPr>
          <w:rStyle w:val="Strong"/>
        </w:rPr>
        <w:t>]</w:t>
      </w:r>
      <w:r w:rsidRPr="00EE34D9">
        <w:rPr>
          <w:rStyle w:val="Strong"/>
        </w:rPr>
        <w:t xml:space="preserve"> Programs</w:t>
      </w:r>
    </w:p>
    <w:p w14:paraId="584960BA" w14:textId="77777777" w:rsidR="007F0D93" w:rsidRDefault="007F0D93" w:rsidP="007F0D93">
      <w:commentRangeStart w:id="9"/>
      <w:r>
        <w:rPr>
          <w:b/>
          <w:bCs/>
        </w:rPr>
        <w:t>[</w:t>
      </w:r>
      <w:r w:rsidRPr="00D321F5">
        <w:rPr>
          <w:b/>
          <w:bCs/>
          <w:highlight w:val="green"/>
        </w:rPr>
        <w:t>City/Count</w:t>
      </w:r>
      <w:r>
        <w:rPr>
          <w:b/>
          <w:bCs/>
          <w:highlight w:val="green"/>
        </w:rPr>
        <w:t xml:space="preserve">y </w:t>
      </w:r>
      <w:r w:rsidRPr="00D817B0">
        <w:rPr>
          <w:b/>
          <w:bCs/>
          <w:highlight w:val="green"/>
        </w:rPr>
        <w:t>Program</w:t>
      </w:r>
      <w:r>
        <w:rPr>
          <w:b/>
          <w:bCs/>
        </w:rPr>
        <w:t xml:space="preserve"> </w:t>
      </w:r>
      <w:r w:rsidRPr="00D817B0">
        <w:rPr>
          <w:highlight w:val="yellow"/>
        </w:rPr>
        <w:t>Description and contact info</w:t>
      </w:r>
      <w:r>
        <w:t xml:space="preserve">]. </w:t>
      </w:r>
      <w:commentRangeEnd w:id="9"/>
      <w:r w:rsidR="00162574">
        <w:rPr>
          <w:rStyle w:val="CommentReference"/>
        </w:rPr>
        <w:commentReference w:id="9"/>
      </w:r>
    </w:p>
    <w:p w14:paraId="34DB7995" w14:textId="169CD7D3" w:rsidR="007F0D93" w:rsidRPr="007F0D93" w:rsidRDefault="007F0D93" w:rsidP="007F0D93">
      <w:hyperlink r:id="rId41" w:history="1">
        <w:r w:rsidRPr="00275A5D">
          <w:rPr>
            <w:rStyle w:val="Hyperlink"/>
            <w:b/>
            <w:bCs/>
          </w:rPr>
          <w:t>CALHFA Grant</w:t>
        </w:r>
      </w:hyperlink>
      <w:r>
        <w:t xml:space="preserve"> </w:t>
      </w:r>
      <w:r w:rsidRPr="003F31EC">
        <w:t xml:space="preserve">The California Housing Finance Agency (Cal HFA) ADU Program </w:t>
      </w:r>
      <w:r>
        <w:t xml:space="preserve">has </w:t>
      </w:r>
      <w:r w:rsidRPr="003F31EC">
        <w:t>provide</w:t>
      </w:r>
      <w:r>
        <w:t>d</w:t>
      </w:r>
      <w:r w:rsidRPr="003F31EC">
        <w:t xml:space="preserve"> grants of up to $40,000 to qualified homeowners for the reimbursement of ADU pre-development costs, including impact fees. To qualify, a homeowner must be low or moderate income.</w:t>
      </w:r>
    </w:p>
    <w:p w14:paraId="64863029" w14:textId="5D2E07BC" w:rsidR="00EC158A" w:rsidRPr="00031D76" w:rsidRDefault="00D13AE0" w:rsidP="00B804AE">
      <w:pPr>
        <w:pStyle w:val="Stepheader"/>
      </w:pPr>
      <w:r>
        <w:t xml:space="preserve">Step </w:t>
      </w:r>
      <w:r w:rsidR="00EC158A">
        <w:t>1 Get Started</w:t>
      </w:r>
    </w:p>
    <w:p w14:paraId="268E9764" w14:textId="3FD79530" w:rsidR="00801DF0" w:rsidRDefault="00C25701" w:rsidP="00993BB6">
      <w:pPr>
        <w:pStyle w:val="SemiBoldLargerText"/>
      </w:pPr>
      <w:r w:rsidRPr="009B6AA8">
        <w:rPr>
          <w:noProof/>
        </w:rPr>
        <w:drawing>
          <wp:anchor distT="0" distB="0" distL="114300" distR="114300" simplePos="0" relativeHeight="251658252" behindDoc="0" locked="0" layoutInCell="1" allowOverlap="1" wp14:anchorId="2A3DA558" wp14:editId="146A350E">
            <wp:simplePos x="0" y="0"/>
            <wp:positionH relativeFrom="margin">
              <wp:posOffset>5755640</wp:posOffset>
            </wp:positionH>
            <wp:positionV relativeFrom="paragraph">
              <wp:posOffset>73660</wp:posOffset>
            </wp:positionV>
            <wp:extent cx="1099185" cy="1022985"/>
            <wp:effectExtent l="0" t="0" r="5715" b="5715"/>
            <wp:wrapSquare wrapText="bothSides"/>
            <wp:docPr id="1225017335" name="Picture 1225017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17335" name="Picture 1225017335">
                      <a:extLst>
                        <a:ext uri="{C183D7F6-B498-43B3-948B-1728B52AA6E4}">
                          <adec:decorative xmlns:adec="http://schemas.microsoft.com/office/drawing/2017/decorative" val="1"/>
                        </a:ext>
                      </a:extLst>
                    </pic:cNvPr>
                    <pic:cNvPicPr/>
                  </pic:nvPicPr>
                  <pic:blipFill>
                    <a:blip r:embed="rId42" cstate="print">
                      <a:extLst>
                        <a:ext uri="{28A0092B-C50C-407E-A947-70E740481C1C}">
                          <a14:useLocalDpi xmlns:a14="http://schemas.microsoft.com/office/drawing/2010/main" val="0"/>
                        </a:ext>
                      </a:extLst>
                    </a:blip>
                    <a:stretch>
                      <a:fillRect/>
                    </a:stretch>
                  </pic:blipFill>
                  <pic:spPr>
                    <a:xfrm flipH="1">
                      <a:off x="0" y="0"/>
                      <a:ext cx="1099185" cy="1022985"/>
                    </a:xfrm>
                    <a:prstGeom prst="rect">
                      <a:avLst/>
                    </a:prstGeom>
                  </pic:spPr>
                </pic:pic>
              </a:graphicData>
            </a:graphic>
            <wp14:sizeRelH relativeFrom="page">
              <wp14:pctWidth>0</wp14:pctWidth>
            </wp14:sizeRelH>
            <wp14:sizeRelV relativeFrom="page">
              <wp14:pctHeight>0</wp14:pctHeight>
            </wp14:sizeRelV>
          </wp:anchor>
        </w:drawing>
      </w:r>
      <w:r w:rsidR="00EC158A" w:rsidRPr="009B6AA8">
        <w:t>Building an ADU can be overwhelming.</w:t>
      </w:r>
      <w:r w:rsidR="00EC158A" w:rsidRPr="002F580F">
        <w:t xml:space="preserve"> </w:t>
      </w:r>
      <w:r w:rsidR="00801DF0">
        <w:t xml:space="preserve">Reach out to </w:t>
      </w:r>
      <w:commentRangeStart w:id="10"/>
      <w:r>
        <w:rPr>
          <w:rStyle w:val="Strong"/>
        </w:rPr>
        <w:t>[</w:t>
      </w:r>
      <w:r w:rsidRPr="00027F21">
        <w:rPr>
          <w:rStyle w:val="Hyperlink"/>
          <w:highlight w:val="green"/>
        </w:rPr>
        <w:t>Dep</w:t>
      </w:r>
      <w:r w:rsidR="00E276BD" w:rsidRPr="00027F21">
        <w:rPr>
          <w:rStyle w:val="Hyperlink"/>
          <w:highlight w:val="green"/>
        </w:rPr>
        <w:t>t</w:t>
      </w:r>
      <w:r w:rsidR="00E76B36" w:rsidRPr="00027F21">
        <w:rPr>
          <w:rStyle w:val="Hyperlink"/>
          <w:highlight w:val="green"/>
        </w:rPr>
        <w:t>/</w:t>
      </w:r>
      <w:r w:rsidR="004A065D" w:rsidRPr="00027F21">
        <w:rPr>
          <w:rStyle w:val="Hyperlink"/>
          <w:highlight w:val="green"/>
        </w:rPr>
        <w:t xml:space="preserve"> </w:t>
      </w:r>
      <w:r w:rsidR="00E76B36" w:rsidRPr="00027F21">
        <w:rPr>
          <w:rStyle w:val="Hyperlink"/>
          <w:highlight w:val="green"/>
        </w:rPr>
        <w:t>Org</w:t>
      </w:r>
      <w:r>
        <w:rPr>
          <w:rStyle w:val="Strong"/>
        </w:rPr>
        <w:t>]</w:t>
      </w:r>
      <w:r w:rsidR="00801DF0">
        <w:t xml:space="preserve"> </w:t>
      </w:r>
      <w:commentRangeEnd w:id="10"/>
      <w:r w:rsidR="00631F3E">
        <w:rPr>
          <w:rStyle w:val="CommentReference"/>
          <w:b w:val="0"/>
          <w:color w:val="auto"/>
        </w:rPr>
        <w:commentReference w:id="10"/>
      </w:r>
      <w:r w:rsidR="00801DF0">
        <w:t>for project assistance</w:t>
      </w:r>
      <w:r w:rsidR="00301A93">
        <w:t xml:space="preserve"> early on and throughout the process</w:t>
      </w:r>
      <w:r w:rsidR="00801DF0">
        <w:t xml:space="preserve">. </w:t>
      </w:r>
    </w:p>
    <w:p w14:paraId="75749A20" w14:textId="75ED8FB4" w:rsidR="00995C96" w:rsidRPr="00297DAC" w:rsidRDefault="00EC158A" w:rsidP="00993BB6">
      <w:pPr>
        <w:pStyle w:val="Largertext"/>
        <w:rPr>
          <w:b/>
          <w:bCs/>
        </w:rPr>
      </w:pPr>
      <w:r w:rsidRPr="00297DAC">
        <w:rPr>
          <w:b/>
          <w:bCs/>
        </w:rPr>
        <w:t xml:space="preserve">The </w:t>
      </w:r>
      <w:r w:rsidR="00C25701" w:rsidRPr="00297DAC">
        <w:rPr>
          <w:b/>
          <w:bCs/>
        </w:rPr>
        <w:t>[</w:t>
      </w:r>
      <w:hyperlink r:id="rId43" w:history="1">
        <w:r w:rsidR="009F7FE1" w:rsidRPr="00027F21">
          <w:rPr>
            <w:rStyle w:val="Hyperlink"/>
            <w:b/>
            <w:bCs/>
            <w:highlight w:val="green"/>
          </w:rPr>
          <w:t xml:space="preserve">ADU </w:t>
        </w:r>
        <w:r w:rsidR="00C25701" w:rsidRPr="00027F21">
          <w:rPr>
            <w:rStyle w:val="Hyperlink"/>
            <w:b/>
            <w:bCs/>
            <w:highlight w:val="green"/>
          </w:rPr>
          <w:t>Website</w:t>
        </w:r>
      </w:hyperlink>
      <w:r w:rsidR="00C25701" w:rsidRPr="00027F21">
        <w:rPr>
          <w:rStyle w:val="Hyperlink"/>
          <w:b/>
          <w:bCs/>
          <w:highlight w:val="green"/>
        </w:rPr>
        <w:t>/Or</w:t>
      </w:r>
      <w:r w:rsidR="004A065D" w:rsidRPr="00027F21">
        <w:rPr>
          <w:rStyle w:val="Hyperlink"/>
          <w:b/>
          <w:bCs/>
          <w:highlight w:val="green"/>
        </w:rPr>
        <w:t>ganization</w:t>
      </w:r>
      <w:r w:rsidR="00C25701" w:rsidRPr="00297DAC">
        <w:rPr>
          <w:b/>
          <w:bCs/>
        </w:rPr>
        <w:t xml:space="preserve">] </w:t>
      </w:r>
      <w:r w:rsidRPr="00297DAC">
        <w:rPr>
          <w:b/>
          <w:bCs/>
        </w:rPr>
        <w:t xml:space="preserve">has resources </w:t>
      </w:r>
      <w:r w:rsidR="00EA7D99" w:rsidRPr="00297DAC">
        <w:rPr>
          <w:b/>
          <w:bCs/>
        </w:rPr>
        <w:t>to support you</w:t>
      </w:r>
      <w:r w:rsidRPr="00297DAC">
        <w:rPr>
          <w:b/>
          <w:bCs/>
        </w:rPr>
        <w:t xml:space="preserve">. </w:t>
      </w:r>
    </w:p>
    <w:p w14:paraId="62E6A34D" w14:textId="215D4985" w:rsidR="00EC158A" w:rsidRPr="00297DAC" w:rsidRDefault="000B7843" w:rsidP="00297DAC">
      <w:pPr>
        <w:pStyle w:val="ParagraphList"/>
      </w:pPr>
      <w:r>
        <w:rPr>
          <w:rStyle w:val="SubtleEmphasis"/>
        </w:rPr>
        <w:t>[</w:t>
      </w:r>
      <w:commentRangeStart w:id="11"/>
      <w:r w:rsidR="00C25701" w:rsidRPr="00027F21">
        <w:rPr>
          <w:rStyle w:val="Hyperlink"/>
          <w:b/>
          <w:bCs/>
          <w:highlight w:val="green"/>
        </w:rPr>
        <w:t>ADU Guidebook</w:t>
      </w:r>
      <w:r>
        <w:rPr>
          <w:rStyle w:val="SubtleEmphasis"/>
        </w:rPr>
        <w:t>]</w:t>
      </w:r>
      <w:r w:rsidR="00EC158A" w:rsidRPr="00297DAC">
        <w:rPr>
          <w:rStyle w:val="SubtleEmphasis"/>
        </w:rPr>
        <w:t>:</w:t>
      </w:r>
      <w:r w:rsidR="00EC158A" w:rsidRPr="00297DAC">
        <w:rPr>
          <w:rStyle w:val="Emphasis"/>
        </w:rPr>
        <w:t xml:space="preserve"> </w:t>
      </w:r>
      <w:r w:rsidR="00431CCE" w:rsidRPr="000B7843">
        <w:rPr>
          <w:highlight w:val="yellow"/>
        </w:rPr>
        <w:t xml:space="preserve">A </w:t>
      </w:r>
      <w:r w:rsidR="00EC158A" w:rsidRPr="000B7843">
        <w:rPr>
          <w:rStyle w:val="Hyperlink"/>
          <w:color w:val="auto"/>
          <w:highlight w:val="yellow"/>
          <w:u w:val="none"/>
        </w:rPr>
        <w:t>step-by-step guide</w:t>
      </w:r>
      <w:r w:rsidR="00431CCE" w:rsidRPr="000B7843">
        <w:rPr>
          <w:highlight w:val="yellow"/>
        </w:rPr>
        <w:t xml:space="preserve"> </w:t>
      </w:r>
      <w:r w:rsidR="001D7507" w:rsidRPr="000B7843">
        <w:rPr>
          <w:highlight w:val="yellow"/>
        </w:rPr>
        <w:t>for</w:t>
      </w:r>
      <w:r w:rsidR="00431CCE" w:rsidRPr="000B7843">
        <w:rPr>
          <w:highlight w:val="yellow"/>
        </w:rPr>
        <w:t xml:space="preserve"> building an ADU</w:t>
      </w:r>
      <w:r w:rsidR="001D7507" w:rsidRPr="000B7843">
        <w:rPr>
          <w:highlight w:val="yellow"/>
        </w:rPr>
        <w:t>.</w:t>
      </w:r>
      <w:r w:rsidR="00431CCE" w:rsidRPr="000B7843">
        <w:rPr>
          <w:highlight w:val="yellow"/>
        </w:rPr>
        <w:t xml:space="preserve"> </w:t>
      </w:r>
      <w:commentRangeEnd w:id="11"/>
      <w:r w:rsidR="00B65B08" w:rsidRPr="000B7843">
        <w:rPr>
          <w:rStyle w:val="CommentReference"/>
          <w:sz w:val="20"/>
          <w:szCs w:val="22"/>
          <w:highlight w:val="yellow"/>
        </w:rPr>
        <w:commentReference w:id="11"/>
      </w:r>
    </w:p>
    <w:p w14:paraId="2873C104" w14:textId="55F80C74" w:rsidR="00FB7BC9" w:rsidRDefault="000B7843" w:rsidP="00FB7BC9">
      <w:pPr>
        <w:pStyle w:val="ParagraphList"/>
      </w:pPr>
      <w:r>
        <w:rPr>
          <w:rStyle w:val="SubtleEmphasis"/>
        </w:rPr>
        <w:t>[</w:t>
      </w:r>
      <w:commentRangeStart w:id="12"/>
      <w:r w:rsidR="00C25701" w:rsidRPr="00027F21">
        <w:rPr>
          <w:rStyle w:val="Hyperlink"/>
          <w:b/>
          <w:bCs/>
          <w:highlight w:val="green"/>
        </w:rPr>
        <w:t>ADU Calculator</w:t>
      </w:r>
      <w:commentRangeEnd w:id="12"/>
      <w:r w:rsidR="00FB7BC9" w:rsidRPr="00027F21">
        <w:rPr>
          <w:rStyle w:val="Hyperlink"/>
          <w:b/>
          <w:bCs/>
          <w:highlight w:val="green"/>
        </w:rPr>
        <w:commentReference w:id="12"/>
      </w:r>
      <w:r>
        <w:rPr>
          <w:rStyle w:val="SubtleEmphasis"/>
        </w:rPr>
        <w:t>]</w:t>
      </w:r>
      <w:r w:rsidR="00EC158A" w:rsidRPr="00297DAC">
        <w:rPr>
          <w:rStyle w:val="SubtleEmphasis"/>
        </w:rPr>
        <w:t>:</w:t>
      </w:r>
      <w:r w:rsidR="00EC158A" w:rsidRPr="00297DAC">
        <w:t xml:space="preserve"> </w:t>
      </w:r>
      <w:r w:rsidR="00EC158A" w:rsidRPr="00162574">
        <w:t xml:space="preserve">Get a </w:t>
      </w:r>
      <w:r w:rsidR="00EC158A" w:rsidRPr="00162574">
        <w:rPr>
          <w:rStyle w:val="Hyperlink"/>
          <w:color w:val="auto"/>
          <w:u w:val="none"/>
        </w:rPr>
        <w:t>rough estimate</w:t>
      </w:r>
      <w:r w:rsidR="00EC158A" w:rsidRPr="00162574">
        <w:t xml:space="preserve"> of costs, fees, and rents.</w:t>
      </w:r>
    </w:p>
    <w:p w14:paraId="2688A9CD" w14:textId="2EFD3BAF" w:rsidR="00C25701" w:rsidRPr="00FB7BC9" w:rsidRDefault="00FB7BC9" w:rsidP="00FB7BC9">
      <w:pPr>
        <w:pStyle w:val="ParagraphList"/>
        <w:rPr>
          <w:rStyle w:val="Emphasis"/>
          <w:b w:val="0"/>
          <w:bCs w:val="0"/>
          <w:color w:val="auto"/>
          <w:sz w:val="24"/>
          <w:szCs w:val="22"/>
        </w:rPr>
      </w:pPr>
      <w:r>
        <w:rPr>
          <w:rStyle w:val="SubtleEmphasis"/>
        </w:rPr>
        <w:t>[</w:t>
      </w:r>
      <w:r w:rsidR="00C25701" w:rsidRPr="00027F21">
        <w:rPr>
          <w:rStyle w:val="Hyperlink"/>
          <w:b/>
          <w:bCs/>
          <w:highlight w:val="green"/>
        </w:rPr>
        <w:t>Pre-approved</w:t>
      </w:r>
      <w:r w:rsidRPr="00027F21">
        <w:rPr>
          <w:rStyle w:val="Hyperlink"/>
          <w:b/>
          <w:bCs/>
          <w:highlight w:val="green"/>
        </w:rPr>
        <w:t>/Pre-reviewed</w:t>
      </w:r>
      <w:r w:rsidR="00C25701" w:rsidRPr="00027F21">
        <w:rPr>
          <w:rStyle w:val="Hyperlink"/>
          <w:b/>
          <w:bCs/>
          <w:highlight w:val="green"/>
        </w:rPr>
        <w:t xml:space="preserve"> Plans</w:t>
      </w:r>
      <w:r>
        <w:rPr>
          <w:rStyle w:val="SubtleEmphasis"/>
        </w:rPr>
        <w:t>]</w:t>
      </w:r>
      <w:r w:rsidR="00C25701" w:rsidRPr="00297DAC">
        <w:rPr>
          <w:rStyle w:val="SubtleEmphasis"/>
        </w:rPr>
        <w:t>:</w:t>
      </w:r>
      <w:r w:rsidR="00C25701" w:rsidRPr="00297DAC">
        <w:t xml:space="preserve"> </w:t>
      </w:r>
      <w:r w:rsidR="00C25701" w:rsidRPr="00162574">
        <w:t>Look at</w:t>
      </w:r>
      <w:r w:rsidR="00162574">
        <w:t xml:space="preserve"> </w:t>
      </w:r>
      <w:r w:rsidR="00C25701" w:rsidRPr="00162574">
        <w:rPr>
          <w:rStyle w:val="Hyperlink"/>
          <w:color w:val="auto"/>
          <w:u w:val="none"/>
        </w:rPr>
        <w:t>plans</w:t>
      </w:r>
      <w:r w:rsidR="00C25701" w:rsidRPr="00162574">
        <w:t xml:space="preserve"> including prefab ADUs.</w:t>
      </w:r>
    </w:p>
    <w:p w14:paraId="1FF25AC8" w14:textId="5743AB53" w:rsidR="00C25701" w:rsidRPr="00297DAC" w:rsidRDefault="00C25701" w:rsidP="00297DAC">
      <w:pPr>
        <w:pStyle w:val="ParagraphList"/>
      </w:pPr>
      <w:r w:rsidRPr="00297DAC">
        <w:rPr>
          <w:rStyle w:val="SubtleEmphasis"/>
        </w:rPr>
        <w:t>[</w:t>
      </w:r>
      <w:r w:rsidRPr="00027F21">
        <w:rPr>
          <w:rStyle w:val="Hyperlink"/>
          <w:b/>
          <w:bCs/>
          <w:highlight w:val="green"/>
        </w:rPr>
        <w:t>Other Resources</w:t>
      </w:r>
      <w:r w:rsidRPr="00297DAC">
        <w:rPr>
          <w:rStyle w:val="SubtleEmphasis"/>
        </w:rPr>
        <w:t xml:space="preserve">]: </w:t>
      </w:r>
      <w:r w:rsidRPr="00297DAC">
        <w:t>[</w:t>
      </w:r>
      <w:r w:rsidRPr="00297DAC">
        <w:rPr>
          <w:highlight w:val="yellow"/>
        </w:rPr>
        <w:t>Description</w:t>
      </w:r>
      <w:r w:rsidRPr="00297DAC">
        <w:t>]</w:t>
      </w:r>
    </w:p>
    <w:p w14:paraId="213DF53F" w14:textId="2CA9C4F3" w:rsidR="00EC158A" w:rsidRPr="00031D76" w:rsidRDefault="00D13AE0" w:rsidP="00B804AE">
      <w:pPr>
        <w:pStyle w:val="Stepheader"/>
      </w:pPr>
      <w:r>
        <w:t xml:space="preserve">Step </w:t>
      </w:r>
      <w:r w:rsidR="00EC158A">
        <w:t>2 Learn the Rules</w:t>
      </w:r>
    </w:p>
    <w:p w14:paraId="08F601B6" w14:textId="3745EADB" w:rsidR="00BD7DBB" w:rsidRPr="00BD7DBB" w:rsidRDefault="0064730C" w:rsidP="00B804AE">
      <w:pPr>
        <w:pStyle w:val="SemiBoldLargerText"/>
      </w:pPr>
      <w:r w:rsidRPr="00B804AE">
        <w:rPr>
          <w:noProof/>
        </w:rPr>
        <w:drawing>
          <wp:anchor distT="0" distB="0" distL="114300" distR="114300" simplePos="0" relativeHeight="251658253" behindDoc="0" locked="0" layoutInCell="1" allowOverlap="1" wp14:anchorId="2C5AEFC9" wp14:editId="0D370DE7">
            <wp:simplePos x="0" y="0"/>
            <wp:positionH relativeFrom="margin">
              <wp:posOffset>5800725</wp:posOffset>
            </wp:positionH>
            <wp:positionV relativeFrom="paragraph">
              <wp:posOffset>147955</wp:posOffset>
            </wp:positionV>
            <wp:extent cx="1054100" cy="986790"/>
            <wp:effectExtent l="0" t="0" r="0" b="3810"/>
            <wp:wrapSquare wrapText="bothSides"/>
            <wp:docPr id="573123215" name="Picture 573123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23215" name="Picture 573123215">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054100" cy="986790"/>
                    </a:xfrm>
                    <a:prstGeom prst="rect">
                      <a:avLst/>
                    </a:prstGeom>
                  </pic:spPr>
                </pic:pic>
              </a:graphicData>
            </a:graphic>
            <wp14:sizeRelH relativeFrom="page">
              <wp14:pctWidth>0</wp14:pctWidth>
            </wp14:sizeRelH>
            <wp14:sizeRelV relativeFrom="page">
              <wp14:pctHeight>0</wp14:pctHeight>
            </wp14:sizeRelV>
          </wp:anchor>
        </w:drawing>
      </w:r>
      <w:r w:rsidRPr="00B804AE">
        <w:t xml:space="preserve">Learn what you can build on your property. </w:t>
      </w:r>
      <w:r w:rsidR="00BD2444" w:rsidRPr="00B804AE">
        <w:t>[</w:t>
      </w:r>
      <w:r w:rsidR="00301A93" w:rsidRPr="00BD2444">
        <w:rPr>
          <w:highlight w:val="yellow"/>
        </w:rPr>
        <w:t>City</w:t>
      </w:r>
      <w:r w:rsidR="00BD2444" w:rsidRPr="00BD2444">
        <w:rPr>
          <w:highlight w:val="yellow"/>
        </w:rPr>
        <w:t>/County</w:t>
      </w:r>
      <w:r w:rsidR="00BD2444">
        <w:t>]</w:t>
      </w:r>
      <w:r w:rsidR="00301A93">
        <w:t xml:space="preserve"> staff is here to help. Email </w:t>
      </w:r>
      <w:r w:rsidR="000B7843">
        <w:t>[</w:t>
      </w:r>
      <w:r w:rsidR="00301A93" w:rsidRPr="00FB5E8F">
        <w:rPr>
          <w:rStyle w:val="Hyperlink"/>
          <w:highlight w:val="green"/>
        </w:rPr>
        <w:t>Planning</w:t>
      </w:r>
      <w:r w:rsidR="000B7843">
        <w:rPr>
          <w:rStyle w:val="Hyperlink"/>
        </w:rPr>
        <w:t>]</w:t>
      </w:r>
      <w:r w:rsidR="00FB5E8F">
        <w:t>,</w:t>
      </w:r>
      <w:r w:rsidR="00301A93">
        <w:t xml:space="preserve"> visit the </w:t>
      </w:r>
      <w:r w:rsidR="00BD2444">
        <w:t>[</w:t>
      </w:r>
      <w:r w:rsidR="00BF1F65" w:rsidRPr="00BF1F65">
        <w:rPr>
          <w:rStyle w:val="Hyperlink"/>
          <w:highlight w:val="green"/>
        </w:rPr>
        <w:t>Planning Counter/</w:t>
      </w:r>
      <w:r w:rsidR="00301A93" w:rsidRPr="00FB5E8F">
        <w:rPr>
          <w:rStyle w:val="Hyperlink"/>
          <w:highlight w:val="green"/>
        </w:rPr>
        <w:t>Permit Center</w:t>
      </w:r>
      <w:r w:rsidR="00BD2444">
        <w:t xml:space="preserve">] </w:t>
      </w:r>
      <w:r w:rsidR="00301A93">
        <w:t xml:space="preserve">in person or make a virtual appointment.  </w:t>
      </w:r>
      <w:r w:rsidR="00E83521" w:rsidRPr="00EC158A">
        <w:t xml:space="preserve"> </w:t>
      </w:r>
    </w:p>
    <w:p w14:paraId="21F6970A" w14:textId="62514373" w:rsidR="00D16B82" w:rsidRDefault="007F5047" w:rsidP="00B804AE">
      <w:pPr>
        <w:pStyle w:val="Heading3"/>
      </w:pPr>
      <w:r>
        <w:t>ADU Rules and Regulations</w:t>
      </w:r>
    </w:p>
    <w:p w14:paraId="1D3020AB" w14:textId="71F6B019" w:rsidR="000D39FC" w:rsidRPr="000D39FC" w:rsidRDefault="00D8648D" w:rsidP="00D8648D">
      <w:r>
        <w:t xml:space="preserve">According to state law, you can build up to </w:t>
      </w:r>
      <w:proofErr w:type="gramStart"/>
      <w:r>
        <w:t>an 800</w:t>
      </w:r>
      <w:proofErr w:type="gramEnd"/>
      <w:r>
        <w:t xml:space="preserve"> square foot ADU, </w:t>
      </w:r>
      <w:proofErr w:type="gramStart"/>
      <w:r>
        <w:t>as long as</w:t>
      </w:r>
      <w:proofErr w:type="gramEnd"/>
      <w:r>
        <w:t xml:space="preserve"> rear and side setbacks are at least 4 </w:t>
      </w:r>
      <w:r w:rsidR="00FB5E8F">
        <w:t>feet,</w:t>
      </w:r>
      <w:r>
        <w:t xml:space="preserve"> and it is not above 1</w:t>
      </w:r>
      <w:r w:rsidR="00CF0641">
        <w:t>6</w:t>
      </w:r>
      <w:r>
        <w:t xml:space="preserve"> feet tall. No room behind or next to your main home? You can build it in your front yard.</w:t>
      </w:r>
      <w:r w:rsidR="0035261D">
        <w:t xml:space="preserve"> More information about what you can build is in the </w:t>
      </w:r>
      <w:commentRangeStart w:id="13"/>
      <w:r w:rsidR="0035261D">
        <w:t xml:space="preserve">Standards and Rules </w:t>
      </w:r>
      <w:r w:rsidR="007C4BFC">
        <w:t>[</w:t>
      </w:r>
      <w:r w:rsidR="0035261D" w:rsidRPr="007C4BFC">
        <w:rPr>
          <w:highlight w:val="yellow"/>
        </w:rPr>
        <w:t>Appendix</w:t>
      </w:r>
      <w:r w:rsidR="007C4BFC" w:rsidRPr="007C4BFC">
        <w:rPr>
          <w:highlight w:val="yellow"/>
        </w:rPr>
        <w:t>/Handout</w:t>
      </w:r>
      <w:r w:rsidR="007C4BFC">
        <w:t>]</w:t>
      </w:r>
      <w:commentRangeEnd w:id="13"/>
      <w:r w:rsidR="007C4BFC">
        <w:rPr>
          <w:rStyle w:val="CommentReference"/>
        </w:rPr>
        <w:commentReference w:id="13"/>
      </w:r>
      <w:r w:rsidR="0035261D">
        <w:t xml:space="preserve">.  </w:t>
      </w:r>
      <w:r w:rsidR="004A0DB0">
        <w:t xml:space="preserve"> </w:t>
      </w:r>
    </w:p>
    <w:p w14:paraId="410AAD46" w14:textId="7FDD7950" w:rsidR="0094501D" w:rsidRDefault="0035261D" w:rsidP="0094501D">
      <w:pPr>
        <w:pStyle w:val="ParagraphList"/>
      </w:pPr>
      <w:r>
        <w:rPr>
          <w:rStyle w:val="SubtleEmphasis"/>
        </w:rPr>
        <w:t>Rentals</w:t>
      </w:r>
      <w:r w:rsidR="0094501D" w:rsidRPr="00A0064E">
        <w:rPr>
          <w:rStyle w:val="SubtleEmphasis"/>
        </w:rPr>
        <w:t>:</w:t>
      </w:r>
      <w:r w:rsidR="0094501D" w:rsidRPr="00EE34D9">
        <w:rPr>
          <w:rStyle w:val="Emphasis"/>
          <w:b w:val="0"/>
          <w:bCs w:val="0"/>
          <w:color w:val="auto"/>
        </w:rPr>
        <w:t xml:space="preserve"> </w:t>
      </w:r>
      <w:r w:rsidR="0094501D" w:rsidRPr="00975BAE">
        <w:t>Short-term rentals (less than 30</w:t>
      </w:r>
      <w:r w:rsidR="0094501D">
        <w:t xml:space="preserve"> </w:t>
      </w:r>
      <w:r w:rsidR="0094501D" w:rsidRPr="00975BAE">
        <w:t>days) are prohibited</w:t>
      </w:r>
      <w:r w:rsidR="0094501D">
        <w:t xml:space="preserve"> for both ADUs and JADUs</w:t>
      </w:r>
      <w:r w:rsidR="0094501D" w:rsidRPr="00975BAE">
        <w:t>.</w:t>
      </w:r>
    </w:p>
    <w:p w14:paraId="343E2919" w14:textId="0D2B0E34" w:rsidR="0035261D" w:rsidRDefault="00E276BD" w:rsidP="0035261D">
      <w:pPr>
        <w:pStyle w:val="ParagraphList"/>
      </w:pPr>
      <w:r w:rsidRPr="008B2E1F">
        <w:rPr>
          <w:noProof/>
        </w:rPr>
        <w:drawing>
          <wp:anchor distT="0" distB="0" distL="114300" distR="114300" simplePos="0" relativeHeight="251665425" behindDoc="0" locked="0" layoutInCell="1" allowOverlap="1" wp14:anchorId="23E82F86" wp14:editId="12543EB5">
            <wp:simplePos x="0" y="0"/>
            <wp:positionH relativeFrom="margin">
              <wp:align>right</wp:align>
            </wp:positionH>
            <wp:positionV relativeFrom="paragraph">
              <wp:posOffset>10795</wp:posOffset>
            </wp:positionV>
            <wp:extent cx="2364105" cy="2512695"/>
            <wp:effectExtent l="0" t="0" r="0" b="1905"/>
            <wp:wrapSquare wrapText="bothSides"/>
            <wp:docPr id="81971142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11428" name="Picture 12">
                      <a:extLst>
                        <a:ext uri="{C183D7F6-B498-43B3-948B-1728B52AA6E4}">
                          <adec:decorative xmlns:adec="http://schemas.microsoft.com/office/drawing/2017/decorative" val="1"/>
                        </a:ext>
                      </a:extLst>
                    </pic:cNvPr>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t="18925"/>
                    <a:stretch/>
                  </pic:blipFill>
                  <pic:spPr bwMode="auto">
                    <a:xfrm>
                      <a:off x="0" y="0"/>
                      <a:ext cx="2364105" cy="2512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261D">
        <w:rPr>
          <w:rStyle w:val="SubtleEmphasis"/>
        </w:rPr>
        <w:t>Sale</w:t>
      </w:r>
      <w:r w:rsidR="0094501D" w:rsidRPr="00A0064E">
        <w:rPr>
          <w:rStyle w:val="SubtleEmphasis"/>
        </w:rPr>
        <w:t>:</w:t>
      </w:r>
      <w:r w:rsidR="0094501D" w:rsidRPr="00EE34D9">
        <w:rPr>
          <w:rStyle w:val="Emphasis"/>
          <w:b w:val="0"/>
          <w:bCs w:val="0"/>
          <w:color w:val="auto"/>
        </w:rPr>
        <w:t xml:space="preserve"> </w:t>
      </w:r>
      <w:r w:rsidR="005E10AD">
        <w:t>S</w:t>
      </w:r>
      <w:r w:rsidR="0094501D" w:rsidRPr="000D39FC">
        <w:t>elling ADUs</w:t>
      </w:r>
      <w:r w:rsidR="0094501D">
        <w:t xml:space="preserve"> </w:t>
      </w:r>
      <w:r w:rsidR="0094501D" w:rsidRPr="000D39FC">
        <w:t xml:space="preserve">separate from the main home is </w:t>
      </w:r>
      <w:r w:rsidR="00A70864">
        <w:t>generally not allowed</w:t>
      </w:r>
      <w:r w:rsidR="005E10AD">
        <w:t>. [</w:t>
      </w:r>
      <w:r w:rsidR="005E10AD" w:rsidRPr="005E10AD">
        <w:rPr>
          <w:highlight w:val="yellow"/>
        </w:rPr>
        <w:t xml:space="preserve">If your jurisdiction allows separate </w:t>
      </w:r>
      <w:proofErr w:type="gramStart"/>
      <w:r w:rsidR="005E10AD" w:rsidRPr="005E10AD">
        <w:rPr>
          <w:highlight w:val="yellow"/>
        </w:rPr>
        <w:t>sale</w:t>
      </w:r>
      <w:proofErr w:type="gramEnd"/>
      <w:r w:rsidR="005E10AD" w:rsidRPr="005E10AD">
        <w:rPr>
          <w:highlight w:val="yellow"/>
        </w:rPr>
        <w:t xml:space="preserve"> </w:t>
      </w:r>
      <w:proofErr w:type="gramStart"/>
      <w:r w:rsidR="005E10AD">
        <w:rPr>
          <w:highlight w:val="yellow"/>
        </w:rPr>
        <w:t>replace</w:t>
      </w:r>
      <w:proofErr w:type="gramEnd"/>
      <w:r>
        <w:rPr>
          <w:highlight w:val="yellow"/>
        </w:rPr>
        <w:t xml:space="preserve"> this bullet</w:t>
      </w:r>
      <w:r w:rsidR="005E10AD">
        <w:rPr>
          <w:highlight w:val="yellow"/>
        </w:rPr>
        <w:t xml:space="preserve"> </w:t>
      </w:r>
      <w:r>
        <w:rPr>
          <w:highlight w:val="yellow"/>
        </w:rPr>
        <w:t>with what</w:t>
      </w:r>
      <w:r w:rsidR="005E10AD">
        <w:rPr>
          <w:highlight w:val="yellow"/>
        </w:rPr>
        <w:t xml:space="preserve"> applicants should know</w:t>
      </w:r>
      <w:r>
        <w:rPr>
          <w:highlight w:val="yellow"/>
        </w:rPr>
        <w:t xml:space="preserve"> or how to learn more</w:t>
      </w:r>
      <w:r w:rsidR="005E10AD" w:rsidRPr="005E10AD">
        <w:rPr>
          <w:highlight w:val="yellow"/>
        </w:rPr>
        <w:t>.]</w:t>
      </w:r>
    </w:p>
    <w:p w14:paraId="59046846" w14:textId="77777777" w:rsidR="007F0D93" w:rsidRDefault="0094501D" w:rsidP="007F0D93">
      <w:pPr>
        <w:pStyle w:val="ParagraphList"/>
      </w:pPr>
      <w:r w:rsidRPr="00A0064E">
        <w:rPr>
          <w:rStyle w:val="SubtleEmphasis"/>
        </w:rPr>
        <w:t>Homeowner and Neighborhood Associations (HOA):</w:t>
      </w:r>
      <w:r w:rsidRPr="002D3BCC">
        <w:t xml:space="preserve"> Cannot prohibit or unreasonably restrict ADUs, although they may require certain standards. May not prohibit renting an ADU.</w:t>
      </w:r>
    </w:p>
    <w:p w14:paraId="449F373C" w14:textId="5D747DA1" w:rsidR="0035261D" w:rsidRDefault="0035261D" w:rsidP="007F0D93">
      <w:pPr>
        <w:pStyle w:val="ParagraphList"/>
      </w:pPr>
      <w:r w:rsidRPr="0035261D">
        <w:rPr>
          <w:rStyle w:val="SubtleEmphasis"/>
        </w:rPr>
        <w:t>Junior Accessory Dwelling Units:</w:t>
      </w:r>
      <w:r w:rsidRPr="007F0D93">
        <w:rPr>
          <w:b/>
          <w:bCs/>
        </w:rPr>
        <w:t xml:space="preserve"> </w:t>
      </w:r>
      <w:r w:rsidRPr="0035261D">
        <w:t>JADUs</w:t>
      </w:r>
      <w:r w:rsidRPr="007F0D93">
        <w:rPr>
          <w:b/>
          <w:bCs/>
        </w:rPr>
        <w:t xml:space="preserve"> </w:t>
      </w:r>
      <w:r>
        <w:t>a</w:t>
      </w:r>
      <w:r w:rsidRPr="005744B2">
        <w:t>re</w:t>
      </w:r>
      <w:r>
        <w:t xml:space="preserve"> a special type of conversion </w:t>
      </w:r>
      <w:r w:rsidRPr="005744B2">
        <w:t xml:space="preserve">located within </w:t>
      </w:r>
      <w:r>
        <w:t xml:space="preserve">an </w:t>
      </w:r>
      <w:r w:rsidRPr="005744B2">
        <w:t>existing home</w:t>
      </w:r>
      <w:r>
        <w:t xml:space="preserve">, </w:t>
      </w:r>
      <w:r w:rsidRPr="005744B2">
        <w:t xml:space="preserve">including </w:t>
      </w:r>
      <w:r>
        <w:t xml:space="preserve">an </w:t>
      </w:r>
      <w:r w:rsidRPr="005744B2">
        <w:t>attached garage.</w:t>
      </w:r>
      <w:r>
        <w:t xml:space="preserve"> </w:t>
      </w:r>
      <w:r w:rsidRPr="007F0D93">
        <w:rPr>
          <w:rFonts w:cs="Open Sans"/>
        </w:rPr>
        <w:t xml:space="preserve">JADUs cannot be sold separately the owner must live either in the main home or the JADU. </w:t>
      </w:r>
      <w:r>
        <w:t>Owners must complete the [</w:t>
      </w:r>
      <w:r w:rsidRPr="00027F21">
        <w:rPr>
          <w:rStyle w:val="Hyperlink"/>
          <w:highlight w:val="green"/>
        </w:rPr>
        <w:t>deed restriction form</w:t>
      </w:r>
      <w:r>
        <w:t>] and record with the [</w:t>
      </w:r>
      <w:r w:rsidRPr="00027F21">
        <w:rPr>
          <w:rStyle w:val="Hyperlink"/>
          <w:highlight w:val="green"/>
        </w:rPr>
        <w:t>County Clerk</w:t>
      </w:r>
      <w:r>
        <w:t>].</w:t>
      </w:r>
    </w:p>
    <w:p w14:paraId="5528B9F7" w14:textId="77777777" w:rsidR="007F0D93" w:rsidRPr="00734405" w:rsidRDefault="007F0D93" w:rsidP="007F0D93">
      <w:pPr>
        <w:pStyle w:val="Heading3"/>
      </w:pPr>
      <w:r>
        <w:t xml:space="preserve">Utilities and </w:t>
      </w:r>
      <w:r w:rsidRPr="009D53A7">
        <w:t>Special Circumstances</w:t>
      </w:r>
    </w:p>
    <w:p w14:paraId="49420C95" w14:textId="77777777" w:rsidR="007F0D93" w:rsidRDefault="007F0D93" w:rsidP="007F0D93">
      <w:pPr>
        <w:pStyle w:val="ParagraphList"/>
        <w:rPr>
          <w:caps/>
          <w:spacing w:val="10"/>
          <w:szCs w:val="28"/>
        </w:rPr>
      </w:pPr>
      <w:r w:rsidRPr="00A0064E">
        <w:rPr>
          <w:rStyle w:val="SubtleEmphasis"/>
        </w:rPr>
        <w:t>Utilities:</w:t>
      </w:r>
      <w:r w:rsidRPr="00EC158A">
        <w:rPr>
          <w:rStyle w:val="Emphasis"/>
        </w:rPr>
        <w:t xml:space="preserve"> </w:t>
      </w:r>
      <w:r w:rsidRPr="000D39FC">
        <w:t xml:space="preserve">ADUs converted from existing space and JADUs </w:t>
      </w:r>
      <w:r>
        <w:t xml:space="preserve">do not require </w:t>
      </w:r>
      <w:r w:rsidRPr="000D39FC">
        <w:t xml:space="preserve">connection fees or capacity charges, unless the ADU or JADU is built alongside a new single-family </w:t>
      </w:r>
      <w:r>
        <w:t>home</w:t>
      </w:r>
      <w:r w:rsidRPr="000D39FC">
        <w:t>.</w:t>
      </w:r>
      <w:r>
        <w:t xml:space="preserve"> Even when new connections are not required, homeowners may be required to upsize service and/or meters to meet capacity requirements. New electric and gas connections or electrical upgrades can add time and cost. Reach out to your utility providers early in the process to find out about connection fees and timelines. </w:t>
      </w:r>
    </w:p>
    <w:p w14:paraId="57A7BC31" w14:textId="352E38B3" w:rsidR="007F0D93" w:rsidRPr="007F0D93" w:rsidRDefault="007F0D93" w:rsidP="007F0D93">
      <w:pPr>
        <w:pStyle w:val="ParagraphList"/>
        <w:rPr>
          <w:rStyle w:val="Emphasis"/>
          <w:b w:val="0"/>
          <w:bCs w:val="0"/>
          <w:caps/>
          <w:color w:val="auto"/>
          <w:spacing w:val="10"/>
          <w:sz w:val="22"/>
        </w:rPr>
      </w:pPr>
      <w:r w:rsidRPr="00A0064E">
        <w:rPr>
          <w:rStyle w:val="SubtleEmphasis"/>
        </w:rPr>
        <w:t>Soils Report:</w:t>
      </w:r>
      <w:r w:rsidRPr="007F0D93">
        <w:rPr>
          <w:rStyle w:val="Emphasis"/>
          <w:color w:val="auto"/>
        </w:rPr>
        <w:t xml:space="preserve"> </w:t>
      </w:r>
      <w:r>
        <w:t xml:space="preserve">A soils report is required for all new construction. </w:t>
      </w:r>
    </w:p>
    <w:p w14:paraId="58EB9311" w14:textId="77777777" w:rsidR="007F0D93" w:rsidRDefault="007F0D93" w:rsidP="007F0D93">
      <w:pPr>
        <w:pStyle w:val="ParagraphList"/>
      </w:pPr>
      <w:r w:rsidRPr="00A0064E">
        <w:rPr>
          <w:rStyle w:val="SubtleEmphasis"/>
        </w:rPr>
        <w:t>Fire Safety:</w:t>
      </w:r>
      <w:r w:rsidRPr="00EC158A">
        <w:rPr>
          <w:rStyle w:val="Emphasis"/>
        </w:rPr>
        <w:t xml:space="preserve"> </w:t>
      </w:r>
      <w:r w:rsidRPr="00067E65">
        <w:t xml:space="preserve">Common walls between dwelling units </w:t>
      </w:r>
      <w:r>
        <w:t>must</w:t>
      </w:r>
      <w:r w:rsidRPr="00067E65">
        <w:t xml:space="preserve"> </w:t>
      </w:r>
      <w:r>
        <w:t>have</w:t>
      </w:r>
      <w:r w:rsidRPr="00067E65">
        <w:t xml:space="preserve"> one-hour fire resistive construction.</w:t>
      </w:r>
      <w:r>
        <w:t xml:space="preserve"> </w:t>
      </w:r>
      <w:r w:rsidRPr="000D39FC">
        <w:t>Fire sprinklers</w:t>
      </w:r>
      <w:r>
        <w:t xml:space="preserve"> are only required for ADUs if required </w:t>
      </w:r>
      <w:r w:rsidRPr="000D39FC">
        <w:t xml:space="preserve">for the </w:t>
      </w:r>
      <w:r>
        <w:t>main</w:t>
      </w:r>
      <w:r w:rsidRPr="000D39FC">
        <w:t xml:space="preserve"> house.</w:t>
      </w:r>
      <w:r>
        <w:t xml:space="preserve"> Talk to [</w:t>
      </w:r>
      <w:r w:rsidRPr="00073188">
        <w:rPr>
          <w:highlight w:val="yellow"/>
        </w:rPr>
        <w:t>City/County</w:t>
      </w:r>
      <w:r>
        <w:t>] staff and [</w:t>
      </w:r>
      <w:r w:rsidRPr="00027F21">
        <w:rPr>
          <w:rStyle w:val="Hyperlink"/>
          <w:highlight w:val="green"/>
        </w:rPr>
        <w:t>Fire Department/Agency</w:t>
      </w:r>
      <w:r w:rsidRPr="00027F21">
        <w:rPr>
          <w:rStyle w:val="Hyperlink"/>
        </w:rPr>
        <w:t xml:space="preserve">] </w:t>
      </w:r>
      <w:r>
        <w:t>to see if modifications are required</w:t>
      </w:r>
      <w:r w:rsidRPr="00B33E87">
        <w:t>.</w:t>
      </w:r>
    </w:p>
    <w:p w14:paraId="6075E943" w14:textId="77777777" w:rsidR="007F0D93" w:rsidRDefault="007F0D93" w:rsidP="007F0D93">
      <w:pPr>
        <w:pStyle w:val="ParagraphList"/>
      </w:pPr>
      <w:r w:rsidRPr="00A0064E">
        <w:rPr>
          <w:rStyle w:val="SubtleEmphasis"/>
        </w:rPr>
        <w:t>Energy Code:</w:t>
      </w:r>
      <w:r>
        <w:t xml:space="preserve"> New, detached ADUs must provide solar energy systems. Solar is not required for ADUs under 500 square feet or if the solar would generate less than 1.8 kilo watts. </w:t>
      </w:r>
    </w:p>
    <w:p w14:paraId="2682935F" w14:textId="77777777" w:rsidR="007F0D93" w:rsidRDefault="007F0D93" w:rsidP="007F0D93">
      <w:pPr>
        <w:pStyle w:val="ParagraphList"/>
      </w:pPr>
      <w:r w:rsidRPr="00A0064E">
        <w:rPr>
          <w:rStyle w:val="SubtleEmphasis"/>
        </w:rPr>
        <w:t>Flood or Hazard Zones:</w:t>
      </w:r>
      <w:r w:rsidRPr="00B32693">
        <w:t xml:space="preserve"> Hazard requirements depend on property elevation and location</w:t>
      </w:r>
      <w:r>
        <w:t xml:space="preserve">. </w:t>
      </w:r>
      <w:r w:rsidRPr="00B32693">
        <w:t>Talk to staff early to find out if additional requirements are needed for your project.</w:t>
      </w:r>
    </w:p>
    <w:p w14:paraId="209011EF" w14:textId="595E864C" w:rsidR="00ED4130" w:rsidRPr="00ED4130" w:rsidRDefault="007F0D93" w:rsidP="00ED4130">
      <w:pPr>
        <w:pStyle w:val="ParagraphList"/>
      </w:pPr>
      <w:r w:rsidRPr="00A0064E">
        <w:rPr>
          <w:rStyle w:val="SubtleEmphasis"/>
        </w:rPr>
        <w:t>Historic P</w:t>
      </w:r>
      <w:r>
        <w:rPr>
          <w:rStyle w:val="SubtleEmphasis"/>
        </w:rPr>
        <w:t>r</w:t>
      </w:r>
      <w:r w:rsidRPr="00A0064E">
        <w:rPr>
          <w:rStyle w:val="SubtleEmphasis"/>
        </w:rPr>
        <w:t>eservation:</w:t>
      </w:r>
      <w:r w:rsidRPr="00EC158A">
        <w:rPr>
          <w:rStyle w:val="Emphasis"/>
        </w:rPr>
        <w:t xml:space="preserve"> </w:t>
      </w:r>
      <w:r>
        <w:t xml:space="preserve">There may be additional standards for historic </w:t>
      </w:r>
      <w:r w:rsidRPr="00644E31">
        <w:t>propert</w:t>
      </w:r>
      <w:r>
        <w:t>ies [</w:t>
      </w:r>
      <w:r w:rsidRPr="00027F21">
        <w:rPr>
          <w:rStyle w:val="Hyperlink"/>
          <w:highlight w:val="green"/>
        </w:rPr>
        <w:t>include any resources or forms</w:t>
      </w:r>
      <w:r>
        <w:t xml:space="preserve">]. </w:t>
      </w:r>
      <w:r w:rsidRPr="000D39FC">
        <w:t xml:space="preserve">These standards do not apply to ADUs that are up to 800 square feet, 16 feet tall, and with four feet side and rear yard setbacks. </w:t>
      </w:r>
      <w:r>
        <w:rPr>
          <w:rStyle w:val="CommentReference"/>
        </w:rPr>
        <w:annotationRef/>
      </w:r>
    </w:p>
    <w:p w14:paraId="4833820D" w14:textId="66E5FFB8" w:rsidR="00685445" w:rsidRPr="00031D76" w:rsidRDefault="00D13AE0" w:rsidP="00EC7A86">
      <w:pPr>
        <w:pStyle w:val="Stepheader"/>
      </w:pPr>
      <w:r>
        <w:t xml:space="preserve">Step </w:t>
      </w:r>
      <w:r w:rsidR="00685445">
        <w:t>3 Design Your ADU</w:t>
      </w:r>
    </w:p>
    <w:p w14:paraId="522FCBAB" w14:textId="52C93CB7" w:rsidR="007F0D93" w:rsidRDefault="002E3C0C" w:rsidP="007F0D93">
      <w:pPr>
        <w:pStyle w:val="SemiBoldLargerText"/>
      </w:pPr>
      <w:r w:rsidRPr="00313388">
        <w:t>Although you can build an ADU as an owner</w:t>
      </w:r>
      <w:r w:rsidR="00452F09">
        <w:t>-</w:t>
      </w:r>
      <w:r w:rsidRPr="00313388">
        <w:t xml:space="preserve">builder, we strongly recommend hiring a professional </w:t>
      </w:r>
      <w:r w:rsidR="00DF734E">
        <w:t>architect/</w:t>
      </w:r>
      <w:r w:rsidRPr="00313388">
        <w:t>design</w:t>
      </w:r>
      <w:r w:rsidR="0064730C">
        <w:t>er</w:t>
      </w:r>
      <w:r w:rsidRPr="00313388">
        <w:t xml:space="preserve"> and </w:t>
      </w:r>
      <w:r w:rsidR="0064730C" w:rsidRPr="00313388">
        <w:t>con</w:t>
      </w:r>
      <w:r w:rsidR="0064730C">
        <w:t xml:space="preserve">tractor to </w:t>
      </w:r>
      <w:r w:rsidR="004613B2">
        <w:t>help you through the process</w:t>
      </w:r>
      <w:r w:rsidR="007F0D93">
        <w:t>.</w:t>
      </w:r>
    </w:p>
    <w:p w14:paraId="173EA091" w14:textId="5133FAF8" w:rsidR="007B2D5A" w:rsidRPr="007F0D93" w:rsidRDefault="004613B2" w:rsidP="007F0D93">
      <w:r w:rsidRPr="007F0D93">
        <w:t xml:space="preserve">Although it might seem </w:t>
      </w:r>
      <w:r w:rsidR="002228CC" w:rsidRPr="007F0D93">
        <w:t>less expensive</w:t>
      </w:r>
      <w:r w:rsidRPr="007F0D93">
        <w:t xml:space="preserve"> to do it yourself, </w:t>
      </w:r>
      <w:r w:rsidR="002228CC" w:rsidRPr="007F0D93">
        <w:t xml:space="preserve">an ADU is a big project and </w:t>
      </w:r>
      <w:r w:rsidRPr="007F0D93">
        <w:t xml:space="preserve">mistakes can be </w:t>
      </w:r>
      <w:r w:rsidR="002228CC" w:rsidRPr="007F0D93">
        <w:t>costly</w:t>
      </w:r>
      <w:r w:rsidRPr="007F0D93">
        <w:t xml:space="preserve">. </w:t>
      </w:r>
      <w:r w:rsidR="002E3C0C" w:rsidRPr="007F0D93">
        <w:t>Working with professional</w:t>
      </w:r>
      <w:r w:rsidRPr="007F0D93">
        <w:t>s</w:t>
      </w:r>
      <w:r w:rsidR="00301A93" w:rsidRPr="007F0D93">
        <w:t xml:space="preserve"> </w:t>
      </w:r>
      <w:r w:rsidR="002E3C0C" w:rsidRPr="007F0D93">
        <w:t xml:space="preserve">is </w:t>
      </w:r>
      <w:r w:rsidRPr="007F0D93">
        <w:t xml:space="preserve">often </w:t>
      </w:r>
      <w:r w:rsidR="002E3C0C" w:rsidRPr="007F0D93">
        <w:t xml:space="preserve">the key to </w:t>
      </w:r>
      <w:r w:rsidR="002228CC" w:rsidRPr="007F0D93">
        <w:t>making sure</w:t>
      </w:r>
      <w:r w:rsidR="002E3C0C" w:rsidRPr="007F0D93">
        <w:t xml:space="preserve"> your ADU</w:t>
      </w:r>
      <w:r w:rsidR="002228CC" w:rsidRPr="007F0D93">
        <w:t xml:space="preserve"> meets building codes and standards. A professional may also help you get your ADU permits approved more quickly</w:t>
      </w:r>
      <w:r w:rsidR="002E3C0C" w:rsidRPr="007F0D93">
        <w:t xml:space="preserve">. </w:t>
      </w:r>
    </w:p>
    <w:p w14:paraId="0774CC1B" w14:textId="764378E2" w:rsidR="00EC158A" w:rsidRPr="00335910" w:rsidRDefault="006C6517" w:rsidP="00B804AE">
      <w:pPr>
        <w:pStyle w:val="Heading3"/>
        <w:rPr>
          <w:highlight w:val="yellow"/>
        </w:rPr>
      </w:pPr>
      <w:r w:rsidRPr="00335910">
        <w:rPr>
          <w:highlight w:val="yellow"/>
        </w:rPr>
        <w:t>[</w:t>
      </w:r>
      <w:r w:rsidR="00465BC2">
        <w:rPr>
          <w:highlight w:val="yellow"/>
        </w:rPr>
        <w:t>“</w:t>
      </w:r>
      <w:r w:rsidRPr="00335910">
        <w:rPr>
          <w:highlight w:val="yellow"/>
        </w:rPr>
        <w:t>Pre-approved</w:t>
      </w:r>
      <w:r w:rsidR="00465BC2">
        <w:rPr>
          <w:highlight w:val="yellow"/>
        </w:rPr>
        <w:t>/</w:t>
      </w:r>
      <w:r w:rsidR="009A7B69" w:rsidRPr="00335910">
        <w:rPr>
          <w:highlight w:val="yellow"/>
        </w:rPr>
        <w:t>reviewed</w:t>
      </w:r>
      <w:r w:rsidR="00465BC2">
        <w:rPr>
          <w:highlight w:val="yellow"/>
        </w:rPr>
        <w:t>”</w:t>
      </w:r>
      <w:r w:rsidRPr="00335910">
        <w:rPr>
          <w:highlight w:val="yellow"/>
        </w:rPr>
        <w:t>]</w:t>
      </w:r>
      <w:r w:rsidR="009A7B69" w:rsidRPr="00335910">
        <w:rPr>
          <w:highlight w:val="yellow"/>
        </w:rPr>
        <w:t xml:space="preserve"> </w:t>
      </w:r>
      <w:r w:rsidR="00EC158A" w:rsidRPr="00335910">
        <w:rPr>
          <w:highlight w:val="yellow"/>
        </w:rPr>
        <w:t xml:space="preserve">ADU Plans </w:t>
      </w:r>
    </w:p>
    <w:p w14:paraId="26AD2E29" w14:textId="7A856C0C" w:rsidR="008B2E1F" w:rsidRDefault="00E276BD" w:rsidP="003F293C">
      <w:pPr>
        <w:pStyle w:val="SemiBoldLargerText"/>
        <w:rPr>
          <w:highlight w:val="yellow"/>
        </w:rPr>
      </w:pPr>
      <w:r>
        <w:rPr>
          <w:highlight w:val="yellow"/>
        </w:rPr>
        <w:t>[</w:t>
      </w:r>
      <w:r w:rsidR="008B2E1F">
        <w:rPr>
          <w:highlight w:val="yellow"/>
        </w:rPr>
        <w:t>Get a head</w:t>
      </w:r>
      <w:r w:rsidR="002228CC">
        <w:rPr>
          <w:highlight w:val="yellow"/>
        </w:rPr>
        <w:t xml:space="preserve"> </w:t>
      </w:r>
      <w:r w:rsidR="008B2E1F">
        <w:rPr>
          <w:highlight w:val="yellow"/>
        </w:rPr>
        <w:t>start</w:t>
      </w:r>
      <w:r w:rsidR="00685445" w:rsidRPr="00FE74F1">
        <w:rPr>
          <w:highlight w:val="yellow"/>
        </w:rPr>
        <w:t xml:space="preserve"> with </w:t>
      </w:r>
      <w:r w:rsidR="00623A97" w:rsidRPr="00FE74F1">
        <w:rPr>
          <w:highlight w:val="yellow"/>
        </w:rPr>
        <w:t>ready-made</w:t>
      </w:r>
      <w:r w:rsidR="00685445" w:rsidRPr="00FE74F1">
        <w:rPr>
          <w:highlight w:val="yellow"/>
        </w:rPr>
        <w:t xml:space="preserve"> plan</w:t>
      </w:r>
      <w:r w:rsidR="002228CC">
        <w:rPr>
          <w:highlight w:val="yellow"/>
        </w:rPr>
        <w:t>s</w:t>
      </w:r>
      <w:r w:rsidR="00685445" w:rsidRPr="00FE74F1">
        <w:rPr>
          <w:highlight w:val="yellow"/>
        </w:rPr>
        <w:t>!</w:t>
      </w:r>
      <w:r>
        <w:rPr>
          <w:highlight w:val="yellow"/>
        </w:rPr>
        <w:t>]</w:t>
      </w:r>
      <w:r w:rsidR="006C6517" w:rsidRPr="00335910">
        <w:rPr>
          <w:highlight w:val="yellow"/>
        </w:rPr>
        <w:t xml:space="preserve"> </w:t>
      </w:r>
    </w:p>
    <w:p w14:paraId="26C6D54B" w14:textId="6773C310" w:rsidR="00EC158A" w:rsidRPr="00335910" w:rsidRDefault="00E276BD" w:rsidP="00685445">
      <w:pPr>
        <w:pStyle w:val="Largertext"/>
        <w:rPr>
          <w:rStyle w:val="Hyperlink"/>
          <w:color w:val="auto"/>
          <w:sz w:val="22"/>
          <w:szCs w:val="28"/>
          <w:highlight w:val="yellow"/>
          <w:u w:val="none"/>
        </w:rPr>
      </w:pPr>
      <w:r>
        <w:rPr>
          <w:rStyle w:val="Hyperlink"/>
          <w:b/>
          <w:bCs/>
          <w:highlight w:val="green"/>
        </w:rPr>
        <w:t>[</w:t>
      </w:r>
      <w:r w:rsidR="00685445" w:rsidRPr="00027F21">
        <w:rPr>
          <w:rStyle w:val="Hyperlink"/>
          <w:highlight w:val="green"/>
        </w:rPr>
        <w:t xml:space="preserve">Explore </w:t>
      </w:r>
      <w:r w:rsidR="00623A97" w:rsidRPr="00027F21">
        <w:rPr>
          <w:rStyle w:val="Hyperlink"/>
          <w:highlight w:val="green"/>
        </w:rPr>
        <w:t>available ADU</w:t>
      </w:r>
      <w:r w:rsidR="009C0581" w:rsidRPr="00027F21">
        <w:rPr>
          <w:rStyle w:val="Hyperlink"/>
          <w:highlight w:val="green"/>
        </w:rPr>
        <w:t xml:space="preserve"> </w:t>
      </w:r>
      <w:r w:rsidR="00685445" w:rsidRPr="00027F21">
        <w:rPr>
          <w:rStyle w:val="Hyperlink"/>
          <w:highlight w:val="green"/>
        </w:rPr>
        <w:t>plans online</w:t>
      </w:r>
      <w:r>
        <w:rPr>
          <w:rStyle w:val="Hyperlink"/>
          <w:b/>
          <w:bCs/>
          <w:highlight w:val="green"/>
        </w:rPr>
        <w:t>]</w:t>
      </w:r>
    </w:p>
    <w:p w14:paraId="39A13FC4" w14:textId="63C4B53B" w:rsidR="00EC158A" w:rsidRDefault="00E276BD" w:rsidP="002228CC">
      <w:r>
        <w:rPr>
          <w:highlight w:val="yellow"/>
        </w:rPr>
        <w:t>[</w:t>
      </w:r>
      <w:r w:rsidR="006C6517" w:rsidRPr="00335910">
        <w:rPr>
          <w:highlight w:val="yellow"/>
        </w:rPr>
        <w:t>Browse plans for detached ADUs and prefab ADUs</w:t>
      </w:r>
      <w:r w:rsidR="007C4BFC">
        <w:rPr>
          <w:highlight w:val="yellow"/>
        </w:rPr>
        <w:t xml:space="preserve"> including plans</w:t>
      </w:r>
      <w:r w:rsidR="007C4BFC" w:rsidRPr="007C4BFC">
        <w:rPr>
          <w:highlight w:val="yellow"/>
        </w:rPr>
        <w:t xml:space="preserve"> </w:t>
      </w:r>
      <w:r w:rsidR="007C4BFC" w:rsidRPr="00335910">
        <w:rPr>
          <w:highlight w:val="yellow"/>
        </w:rPr>
        <w:t>that can be downloaded by the public at no cost</w:t>
      </w:r>
      <w:r w:rsidR="007C4BFC">
        <w:rPr>
          <w:highlight w:val="yellow"/>
        </w:rPr>
        <w:t>. S</w:t>
      </w:r>
      <w:r w:rsidR="006C6517" w:rsidRPr="00335910">
        <w:rPr>
          <w:highlight w:val="yellow"/>
        </w:rPr>
        <w:t xml:space="preserve">kip the design process and get a head start on permitting. </w:t>
      </w:r>
      <w:r w:rsidR="00EC158A" w:rsidRPr="00335910">
        <w:rPr>
          <w:highlight w:val="yellow"/>
        </w:rPr>
        <w:t>Plans will still need to be customized to your property.</w:t>
      </w:r>
      <w:r>
        <w:t>]</w:t>
      </w:r>
      <w:r w:rsidR="00EC158A">
        <w:t xml:space="preserve"> </w:t>
      </w:r>
    </w:p>
    <w:p w14:paraId="78DC7282" w14:textId="77777777" w:rsidR="007F0D93" w:rsidRDefault="007F0D93" w:rsidP="007F0D93">
      <w:pPr>
        <w:pStyle w:val="Heading3"/>
        <w:spacing w:after="0"/>
      </w:pPr>
      <w:r>
        <w:t xml:space="preserve">Garage Conversions </w:t>
      </w:r>
    </w:p>
    <w:p w14:paraId="3C21EE92" w14:textId="77777777" w:rsidR="007F0D93" w:rsidRDefault="007F0D93" w:rsidP="007F0D93">
      <w:pPr>
        <w:pStyle w:val="SemiBoldLargerText"/>
      </w:pPr>
      <w:r w:rsidRPr="00EE34D9">
        <w:t xml:space="preserve">Homeowners can convert legally built structures (garage, barn, art studio) into an ADU. </w:t>
      </w:r>
    </w:p>
    <w:p w14:paraId="7A0CFA67" w14:textId="7DFB8DE5" w:rsidR="007F0D93" w:rsidRPr="007F0D93" w:rsidRDefault="007F0D93" w:rsidP="002228CC">
      <w:pPr>
        <w:rPr>
          <w:caps/>
          <w:sz w:val="20"/>
        </w:rPr>
      </w:pPr>
      <w:r w:rsidRPr="00EE34D9">
        <w:t>JADUs can be converted from an attached garage (but not detached). If you demolish your garage or other enclosed structure and build an ADU in its place, the ADU can be in the same footprint if it’s the same size and height of the structure it’s replacing. Demolition permits for an existing detached garage can be processed at the same time as the AD</w:t>
      </w:r>
      <w:r>
        <w:t>U</w:t>
      </w:r>
      <w:r w:rsidRPr="00EE34D9">
        <w:t xml:space="preserve">. Garage conversion ADUs </w:t>
      </w:r>
      <w:r>
        <w:t>will</w:t>
      </w:r>
      <w:r w:rsidRPr="00EE34D9">
        <w:t xml:space="preserve"> require moisture barriers and other design elements to meet building codes.</w:t>
      </w:r>
      <w:r w:rsidRPr="00CF2E8D">
        <w:rPr>
          <w:rFonts w:eastAsia="Times New Roman" w:cs="Calibri"/>
          <w:color w:val="000000"/>
          <w:szCs w:val="24"/>
          <w:lang w:val="en-US"/>
        </w:rPr>
        <w:t> </w:t>
      </w:r>
    </w:p>
    <w:p w14:paraId="118E19CB" w14:textId="1529D694" w:rsidR="00685445" w:rsidRPr="00685445" w:rsidRDefault="00D13AE0" w:rsidP="00EC7A86">
      <w:pPr>
        <w:pStyle w:val="Stepheader"/>
      </w:pPr>
      <w:r>
        <w:t xml:space="preserve">Step </w:t>
      </w:r>
      <w:r w:rsidR="00685445">
        <w:t>4 Apply for Permits</w:t>
      </w:r>
    </w:p>
    <w:p w14:paraId="26E91BA8" w14:textId="46CB945E" w:rsidR="006E33B9" w:rsidRDefault="00BD2444" w:rsidP="00B804AE">
      <w:pPr>
        <w:pStyle w:val="Heading3"/>
      </w:pPr>
      <w:r>
        <w:rPr>
          <w:noProof/>
        </w:rPr>
        <w:drawing>
          <wp:anchor distT="0" distB="0" distL="114300" distR="114300" simplePos="0" relativeHeight="251658255" behindDoc="0" locked="0" layoutInCell="1" allowOverlap="1" wp14:anchorId="445E3467" wp14:editId="76D6751B">
            <wp:simplePos x="0" y="0"/>
            <wp:positionH relativeFrom="margin">
              <wp:posOffset>5511165</wp:posOffset>
            </wp:positionH>
            <wp:positionV relativeFrom="paragraph">
              <wp:posOffset>34290</wp:posOffset>
            </wp:positionV>
            <wp:extent cx="1237615" cy="968375"/>
            <wp:effectExtent l="0" t="0" r="0" b="0"/>
            <wp:wrapSquare wrapText="bothSides"/>
            <wp:docPr id="138155649" name="Picture 138155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5649" name="Picture 138155649">
                      <a:extLst>
                        <a:ext uri="{C183D7F6-B498-43B3-948B-1728B52AA6E4}">
                          <adec:decorative xmlns:adec="http://schemas.microsoft.com/office/drawing/2017/decorative" val="1"/>
                        </a:ext>
                      </a:extLst>
                    </pic:cNvPr>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237615" cy="968375"/>
                    </a:xfrm>
                    <a:prstGeom prst="rect">
                      <a:avLst/>
                    </a:prstGeom>
                  </pic:spPr>
                </pic:pic>
              </a:graphicData>
            </a:graphic>
            <wp14:sizeRelH relativeFrom="page">
              <wp14:pctWidth>0</wp14:pctWidth>
            </wp14:sizeRelH>
            <wp14:sizeRelV relativeFrom="page">
              <wp14:pctHeight>0</wp14:pctHeight>
            </wp14:sizeRelV>
          </wp:anchor>
        </w:drawing>
      </w:r>
      <w:r w:rsidR="006E33B9">
        <w:t xml:space="preserve">Meet with </w:t>
      </w:r>
      <w:r w:rsidR="00EB4A21">
        <w:t xml:space="preserve">the </w:t>
      </w:r>
      <w:r w:rsidR="00541A48">
        <w:t>[</w:t>
      </w:r>
      <w:r w:rsidR="00EB4A21" w:rsidRPr="00541A48">
        <w:rPr>
          <w:highlight w:val="yellow"/>
        </w:rPr>
        <w:t>City</w:t>
      </w:r>
      <w:r w:rsidR="00541A48" w:rsidRPr="00541A48">
        <w:rPr>
          <w:highlight w:val="yellow"/>
        </w:rPr>
        <w:t>/County</w:t>
      </w:r>
      <w:r w:rsidR="00541A48">
        <w:t>]</w:t>
      </w:r>
      <w:r w:rsidR="006E33B9">
        <w:t xml:space="preserve"> </w:t>
      </w:r>
    </w:p>
    <w:p w14:paraId="661E1F04" w14:textId="42872FF7" w:rsidR="00941C8E" w:rsidRDefault="00541A48" w:rsidP="00D56468">
      <w:pPr>
        <w:pStyle w:val="SemiBoldLargerText"/>
      </w:pPr>
      <w:r>
        <w:t>S</w:t>
      </w:r>
      <w:r w:rsidR="006E33B9">
        <w:t xml:space="preserve">taff can </w:t>
      </w:r>
      <w:r w:rsidR="00D56468">
        <w:t xml:space="preserve">help </w:t>
      </w:r>
      <w:r w:rsidR="0AA6F6FD">
        <w:t>ident</w:t>
      </w:r>
      <w:r w:rsidR="00075FBA">
        <w:t>i</w:t>
      </w:r>
      <w:r w:rsidR="0AA6F6FD">
        <w:t>fy</w:t>
      </w:r>
      <w:r w:rsidR="006E33B9">
        <w:t xml:space="preserve"> issues before you submit</w:t>
      </w:r>
      <w:r w:rsidR="00EE34D9">
        <w:t xml:space="preserve"> your </w:t>
      </w:r>
      <w:r w:rsidR="006E33B9">
        <w:t xml:space="preserve">application. </w:t>
      </w:r>
    </w:p>
    <w:p w14:paraId="5A3144BE" w14:textId="3C0CF0D9" w:rsidR="002E3C0C" w:rsidRPr="006E33B9" w:rsidRDefault="000C082F" w:rsidP="000C082F">
      <w:pPr>
        <w:rPr>
          <w:b/>
          <w:bCs/>
        </w:rPr>
      </w:pPr>
      <w:r>
        <w:t xml:space="preserve">Once your ADU plans are finalized, you should talk to </w:t>
      </w:r>
      <w:r w:rsidR="00541A48">
        <w:t>[</w:t>
      </w:r>
      <w:r w:rsidR="00541A48" w:rsidRPr="00541A48">
        <w:rPr>
          <w:highlight w:val="yellow"/>
        </w:rPr>
        <w:t>City/County</w:t>
      </w:r>
      <w:r w:rsidR="00541A48">
        <w:t xml:space="preserve">] </w:t>
      </w:r>
      <w:r>
        <w:t>staff to make sure you are submitting a complete application. Submittal requirements can be found [</w:t>
      </w:r>
      <w:r w:rsidRPr="00027F21">
        <w:rPr>
          <w:rStyle w:val="Hyperlink"/>
          <w:highlight w:val="green"/>
        </w:rPr>
        <w:t>submittal requirements</w:t>
      </w:r>
      <w:r w:rsidR="00541A48" w:rsidRPr="00027F21">
        <w:rPr>
          <w:rStyle w:val="Hyperlink"/>
          <w:highlight w:val="green"/>
        </w:rPr>
        <w:t xml:space="preserve"> handout</w:t>
      </w:r>
      <w:r>
        <w:t xml:space="preserve">]. </w:t>
      </w:r>
      <w:r w:rsidR="006E33B9">
        <w:t>Reach out to the agencies that provide vital services like water, sewer, gas, and electricity to see if their requirements will impact your design</w:t>
      </w:r>
      <w:r w:rsidR="00D56468">
        <w:t>, cost</w:t>
      </w:r>
      <w:r w:rsidR="006E33B9">
        <w:t xml:space="preserve"> or timeline.</w:t>
      </w:r>
      <w:r w:rsidR="007B2D5A">
        <w:t xml:space="preserve"> </w:t>
      </w:r>
    </w:p>
    <w:p w14:paraId="7DAE69C6" w14:textId="11A978E7" w:rsidR="006E33B9" w:rsidRDefault="006E33B9" w:rsidP="00B804AE">
      <w:pPr>
        <w:pStyle w:val="Heading3"/>
      </w:pPr>
      <w:commentRangeStart w:id="14"/>
      <w:r>
        <w:t xml:space="preserve">Review </w:t>
      </w:r>
      <w:r w:rsidRPr="002F6CAF">
        <w:t>Process</w:t>
      </w:r>
      <w:commentRangeEnd w:id="14"/>
      <w:r w:rsidR="00E276BD">
        <w:rPr>
          <w:rStyle w:val="CommentReference"/>
          <w:b w:val="0"/>
          <w:color w:val="auto"/>
        </w:rPr>
        <w:commentReference w:id="14"/>
      </w:r>
    </w:p>
    <w:p w14:paraId="659CBFEA" w14:textId="0965FD31" w:rsidR="007B2D5A" w:rsidRPr="00196F1C" w:rsidRDefault="00E92973" w:rsidP="00EC7A86">
      <w:pPr>
        <w:pStyle w:val="SemiBoldLargerText"/>
      </w:pPr>
      <w:r w:rsidRPr="00196F1C">
        <w:t xml:space="preserve">The ADU permitting process </w:t>
      </w:r>
      <w:r w:rsidR="007B2D5A" w:rsidRPr="00196F1C">
        <w:t xml:space="preserve">can be complicated. Reach out to </w:t>
      </w:r>
      <w:r w:rsidR="00BF1F65" w:rsidRPr="00196F1C">
        <w:t>[</w:t>
      </w:r>
      <w:r w:rsidR="00BF1F65" w:rsidRPr="00027F21">
        <w:rPr>
          <w:rStyle w:val="Hyperlink"/>
          <w:highlight w:val="green"/>
        </w:rPr>
        <w:t>Dep</w:t>
      </w:r>
      <w:r w:rsidR="000C082F" w:rsidRPr="00027F21">
        <w:rPr>
          <w:rStyle w:val="Hyperlink"/>
          <w:highlight w:val="green"/>
        </w:rPr>
        <w:t>t</w:t>
      </w:r>
      <w:r w:rsidR="00BF1F65" w:rsidRPr="00027F21">
        <w:rPr>
          <w:rStyle w:val="Hyperlink"/>
          <w:highlight w:val="green"/>
        </w:rPr>
        <w:t>/Org</w:t>
      </w:r>
      <w:r w:rsidR="00BF1F65" w:rsidRPr="00196F1C">
        <w:t xml:space="preserve">] </w:t>
      </w:r>
      <w:r w:rsidR="007B2D5A" w:rsidRPr="00196F1C">
        <w:t xml:space="preserve">for help. </w:t>
      </w:r>
    </w:p>
    <w:p w14:paraId="2BCC4517" w14:textId="77777777" w:rsidR="007F0D93" w:rsidRDefault="00DD46C8" w:rsidP="007F0D93">
      <w:r>
        <w:t>The permit review process starts when your designer or contractor submits your application materials.</w:t>
      </w:r>
    </w:p>
    <w:p w14:paraId="1572E274" w14:textId="77777777" w:rsidR="007F0D93" w:rsidRDefault="00BF1F65" w:rsidP="007F0D93">
      <w:pPr>
        <w:pStyle w:val="ParagraphList"/>
      </w:pPr>
      <w:r w:rsidRPr="00A0064E">
        <w:rPr>
          <w:rStyle w:val="SubtleEmphasis"/>
        </w:rPr>
        <w:t>[</w:t>
      </w:r>
      <w:r w:rsidRPr="007F0D93">
        <w:rPr>
          <w:rStyle w:val="SubtleEmphasis"/>
          <w:highlight w:val="yellow"/>
        </w:rPr>
        <w:t>Zoning/Planning</w:t>
      </w:r>
      <w:r w:rsidRPr="00A0064E">
        <w:rPr>
          <w:rStyle w:val="SubtleEmphasis"/>
        </w:rPr>
        <w:t>]</w:t>
      </w:r>
      <w:r w:rsidR="00DD22FC" w:rsidRPr="00A0064E">
        <w:rPr>
          <w:rStyle w:val="SubtleEmphasis"/>
        </w:rPr>
        <w:t xml:space="preserve"> R</w:t>
      </w:r>
      <w:r w:rsidR="00A0064E">
        <w:rPr>
          <w:rStyle w:val="SubtleEmphasis"/>
        </w:rPr>
        <w:t>eview</w:t>
      </w:r>
      <w:r w:rsidR="006E33B9" w:rsidRPr="00A0064E">
        <w:rPr>
          <w:rStyle w:val="SubtleEmphasis"/>
        </w:rPr>
        <w:t>:</w:t>
      </w:r>
      <w:r w:rsidR="006E33B9" w:rsidRPr="007F0D93">
        <w:rPr>
          <w:rStyle w:val="Emphasis"/>
          <w:color w:val="auto"/>
        </w:rPr>
        <w:t xml:space="preserve"> </w:t>
      </w:r>
      <w:r w:rsidR="00DD46C8">
        <w:t>C</w:t>
      </w:r>
      <w:r w:rsidR="006E33B9">
        <w:t>onfirm</w:t>
      </w:r>
      <w:r w:rsidR="00DD46C8">
        <w:t>s</w:t>
      </w:r>
      <w:r w:rsidR="006E33B9">
        <w:t xml:space="preserve"> you can build an ADU on your property. </w:t>
      </w:r>
      <w:r w:rsidR="000417FF">
        <w:t xml:space="preserve">Submit </w:t>
      </w:r>
      <w:r w:rsidR="00DD46C8">
        <w:t>[</w:t>
      </w:r>
      <w:r w:rsidR="00DD46C8" w:rsidRPr="007F0D93">
        <w:rPr>
          <w:rStyle w:val="Hyperlink"/>
          <w:highlight w:val="green"/>
        </w:rPr>
        <w:t>form</w:t>
      </w:r>
      <w:r w:rsidR="00DD46C8">
        <w:t xml:space="preserve">] </w:t>
      </w:r>
      <w:r w:rsidR="000417FF">
        <w:t xml:space="preserve">in person </w:t>
      </w:r>
      <w:r w:rsidR="001F7555">
        <w:t xml:space="preserve">at the </w:t>
      </w:r>
      <w:r w:rsidR="00DD46C8">
        <w:t>[</w:t>
      </w:r>
      <w:r w:rsidR="001F7555" w:rsidRPr="007F0D93">
        <w:rPr>
          <w:highlight w:val="yellow"/>
        </w:rPr>
        <w:t>Permit Center</w:t>
      </w:r>
      <w:r w:rsidR="00DD46C8">
        <w:t>]</w:t>
      </w:r>
      <w:r w:rsidR="001F7555">
        <w:t xml:space="preserve"> </w:t>
      </w:r>
      <w:r w:rsidR="000417FF">
        <w:t xml:space="preserve">or </w:t>
      </w:r>
      <w:r w:rsidR="00DD46C8">
        <w:t xml:space="preserve">by </w:t>
      </w:r>
      <w:r w:rsidR="001F7555">
        <w:t>email</w:t>
      </w:r>
      <w:r w:rsidR="00DD46C8">
        <w:t xml:space="preserve"> to</w:t>
      </w:r>
      <w:r w:rsidR="000417FF">
        <w:t xml:space="preserve"> </w:t>
      </w:r>
      <w:r w:rsidR="005F4320" w:rsidRPr="007F0D93">
        <w:rPr>
          <w:rStyle w:val="Hyperlink"/>
          <w:highlight w:val="green"/>
        </w:rPr>
        <w:t>Planning</w:t>
      </w:r>
      <w:r w:rsidR="000417FF">
        <w:t>.</w:t>
      </w:r>
    </w:p>
    <w:p w14:paraId="1C376775" w14:textId="5BC0E68A" w:rsidR="007F0D93" w:rsidRPr="007F0D93" w:rsidRDefault="006E33B9" w:rsidP="007F0D93">
      <w:pPr>
        <w:pStyle w:val="ParagraphList"/>
        <w:rPr>
          <w:rStyle w:val="Hyperlink"/>
          <w:color w:val="auto"/>
          <w:u w:val="none"/>
        </w:rPr>
      </w:pPr>
      <w:r w:rsidRPr="00A0064E">
        <w:rPr>
          <w:rStyle w:val="SubtleEmphasis"/>
        </w:rPr>
        <w:t>Bui</w:t>
      </w:r>
      <w:r w:rsidR="00A0064E">
        <w:rPr>
          <w:rStyle w:val="SubtleEmphasis"/>
        </w:rPr>
        <w:t>l</w:t>
      </w:r>
      <w:r w:rsidRPr="00A0064E">
        <w:rPr>
          <w:rStyle w:val="SubtleEmphasis"/>
        </w:rPr>
        <w:t>ding Permit Application:</w:t>
      </w:r>
      <w:r>
        <w:t xml:space="preserve"> </w:t>
      </w:r>
      <w:r w:rsidR="00DD46C8">
        <w:t>S</w:t>
      </w:r>
      <w:r>
        <w:t xml:space="preserve">ubmit </w:t>
      </w:r>
      <w:r w:rsidR="00DD46C8">
        <w:t xml:space="preserve">a complete </w:t>
      </w:r>
      <w:r w:rsidR="00E276BD">
        <w:t>[</w:t>
      </w:r>
      <w:r w:rsidRPr="007F0D93">
        <w:rPr>
          <w:rStyle w:val="Hyperlink"/>
          <w:highlight w:val="green"/>
        </w:rPr>
        <w:t>building permit</w:t>
      </w:r>
      <w:r w:rsidR="002F70F4" w:rsidRPr="007F0D93">
        <w:rPr>
          <w:rStyle w:val="Hyperlink"/>
          <w:highlight w:val="green"/>
        </w:rPr>
        <w:t xml:space="preserve"> application</w:t>
      </w:r>
      <w:r w:rsidR="00E276BD">
        <w:rPr>
          <w:rStyle w:val="Hyperlink"/>
        </w:rPr>
        <w:t>]</w:t>
      </w:r>
      <w:r w:rsidR="000417FF">
        <w:t xml:space="preserve"> </w:t>
      </w:r>
      <w:r w:rsidR="001F7555">
        <w:t xml:space="preserve">and all </w:t>
      </w:r>
      <w:r w:rsidR="00E276BD">
        <w:t>[</w:t>
      </w:r>
      <w:r w:rsidR="001F7555" w:rsidRPr="007F0D93">
        <w:rPr>
          <w:rStyle w:val="Hyperlink"/>
          <w:highlight w:val="green"/>
        </w:rPr>
        <w:t>submittal requirements</w:t>
      </w:r>
      <w:r w:rsidR="00E276BD">
        <w:rPr>
          <w:rStyle w:val="Hyperlink"/>
        </w:rPr>
        <w:t>]</w:t>
      </w:r>
      <w:r w:rsidR="001F7555">
        <w:t xml:space="preserve"> </w:t>
      </w:r>
      <w:r w:rsidR="00DD46C8">
        <w:t>in person at the [</w:t>
      </w:r>
      <w:r w:rsidR="00DD46C8" w:rsidRPr="007F0D93">
        <w:rPr>
          <w:highlight w:val="yellow"/>
        </w:rPr>
        <w:t>Permit Center</w:t>
      </w:r>
      <w:r w:rsidR="00DD46C8">
        <w:t xml:space="preserve">] or </w:t>
      </w:r>
      <w:r w:rsidR="000417FF">
        <w:t xml:space="preserve">by email to </w:t>
      </w:r>
      <w:r w:rsidR="00E276BD">
        <w:t>[</w:t>
      </w:r>
      <w:r w:rsidR="00BF1F65" w:rsidRPr="007F0D93" w:rsidDel="00E56BB0">
        <w:rPr>
          <w:rStyle w:val="Hyperlink"/>
          <w:highlight w:val="green"/>
        </w:rPr>
        <w:t>Building</w:t>
      </w:r>
      <w:r w:rsidR="00E276BD">
        <w:rPr>
          <w:rStyle w:val="Hyperlink"/>
        </w:rPr>
        <w:t>]</w:t>
      </w:r>
      <w:r w:rsidR="000417FF" w:rsidRPr="00BF1F65">
        <w:t>.</w:t>
      </w:r>
      <w:r w:rsidR="000417FF">
        <w:rPr>
          <w:rStyle w:val="Hyperlink"/>
        </w:rPr>
        <w:t xml:space="preserve"> </w:t>
      </w:r>
    </w:p>
    <w:p w14:paraId="352816C5" w14:textId="61374696" w:rsidR="00BD2444" w:rsidRPr="007F0D93" w:rsidRDefault="00BD2444" w:rsidP="007F0D93">
      <w:pPr>
        <w:pStyle w:val="ParagraphList"/>
        <w:rPr>
          <w:rStyle w:val="Emphasis"/>
          <w:b w:val="0"/>
          <w:bCs w:val="0"/>
          <w:color w:val="auto"/>
          <w:sz w:val="22"/>
          <w:szCs w:val="22"/>
        </w:rPr>
      </w:pPr>
      <w:r w:rsidRPr="00A0064E">
        <w:rPr>
          <w:rStyle w:val="SubtleEmphasis"/>
        </w:rPr>
        <w:t>Plan C</w:t>
      </w:r>
      <w:r w:rsidR="00A0064E">
        <w:rPr>
          <w:rStyle w:val="SubtleEmphasis"/>
        </w:rPr>
        <w:t>h</w:t>
      </w:r>
      <w:r w:rsidRPr="00A0064E">
        <w:rPr>
          <w:rStyle w:val="SubtleEmphasis"/>
        </w:rPr>
        <w:t>eck:</w:t>
      </w:r>
      <w:r w:rsidRPr="007F0D93">
        <w:rPr>
          <w:rStyle w:val="Emphasis"/>
          <w:color w:val="auto"/>
        </w:rPr>
        <w:t xml:space="preserve"> </w:t>
      </w:r>
      <w:r w:rsidR="00DD46C8" w:rsidRPr="003F293C">
        <w:t>Once a complete application is received, B</w:t>
      </w:r>
      <w:r w:rsidRPr="003F293C">
        <w:t xml:space="preserve">uilding, Planning, and Public Works </w:t>
      </w:r>
      <w:r w:rsidR="00DD46C8" w:rsidRPr="003F293C">
        <w:t>[</w:t>
      </w:r>
      <w:r w:rsidR="00DD46C8" w:rsidRPr="003F293C">
        <w:rPr>
          <w:highlight w:val="yellow"/>
        </w:rPr>
        <w:t>others</w:t>
      </w:r>
      <w:r w:rsidR="00DD46C8" w:rsidRPr="003F293C">
        <w:t xml:space="preserve">] </w:t>
      </w:r>
      <w:r w:rsidRPr="003F293C">
        <w:t>review your construction plans. Outside reviewers may include Fire, Sanitary District, and School District</w:t>
      </w:r>
      <w:r w:rsidR="00DD46C8" w:rsidRPr="003F293C">
        <w:t xml:space="preserve"> [</w:t>
      </w:r>
      <w:r w:rsidR="00DD46C8" w:rsidRPr="003F293C">
        <w:rPr>
          <w:highlight w:val="yellow"/>
        </w:rPr>
        <w:t>others</w:t>
      </w:r>
      <w:r w:rsidR="00DD46C8" w:rsidRPr="003F293C">
        <w:t>]</w:t>
      </w:r>
      <w:r w:rsidRPr="003F293C">
        <w:t xml:space="preserve">. Expect </w:t>
      </w:r>
      <w:r w:rsidR="00BF1F65" w:rsidRPr="003F293C">
        <w:t>[</w:t>
      </w:r>
      <w:r w:rsidR="00BF1F65" w:rsidRPr="003F293C">
        <w:rPr>
          <w:highlight w:val="yellow"/>
        </w:rPr>
        <w:t>6</w:t>
      </w:r>
      <w:r w:rsidRPr="003F293C">
        <w:rPr>
          <w:highlight w:val="yellow"/>
        </w:rPr>
        <w:t>0</w:t>
      </w:r>
      <w:r w:rsidR="00BF1F65" w:rsidRPr="003F293C">
        <w:t>]</w:t>
      </w:r>
      <w:r w:rsidRPr="003F293C">
        <w:t xml:space="preserve"> days for the first review and </w:t>
      </w:r>
      <w:r w:rsidR="00DD46C8" w:rsidRPr="003F293C">
        <w:t>[</w:t>
      </w:r>
      <w:r w:rsidRPr="003F293C">
        <w:rPr>
          <w:highlight w:val="yellow"/>
        </w:rPr>
        <w:t>two</w:t>
      </w:r>
      <w:r w:rsidR="00DD46C8" w:rsidRPr="003F293C">
        <w:t>]</w:t>
      </w:r>
      <w:r w:rsidRPr="003F293C">
        <w:t xml:space="preserve"> weeks for resubmittals. Contact </w:t>
      </w:r>
      <w:r w:rsidR="00E276BD">
        <w:t>[</w:t>
      </w:r>
      <w:r w:rsidR="00BF1F65" w:rsidRPr="00027F21" w:rsidDel="00E56BB0">
        <w:rPr>
          <w:rStyle w:val="Hyperlink"/>
          <w:highlight w:val="green"/>
        </w:rPr>
        <w:t>Building</w:t>
      </w:r>
      <w:r w:rsidR="00E276BD">
        <w:t>]</w:t>
      </w:r>
      <w:r w:rsidR="00BF1F65" w:rsidRPr="003F293C">
        <w:t xml:space="preserve"> </w:t>
      </w:r>
      <w:r w:rsidRPr="003F293C">
        <w:t>for updates.</w:t>
      </w:r>
      <w:r>
        <w:t xml:space="preserve">  </w:t>
      </w:r>
    </w:p>
    <w:p w14:paraId="681631E1" w14:textId="77777777" w:rsidR="000C082F" w:rsidRDefault="000C082F" w:rsidP="00B804AE">
      <w:pPr>
        <w:pStyle w:val="Heading3"/>
      </w:pPr>
      <w:r>
        <w:t>ADU Project Fees</w:t>
      </w:r>
    </w:p>
    <w:p w14:paraId="2F215CA4" w14:textId="13A83737" w:rsidR="000C082F" w:rsidRDefault="000C082F" w:rsidP="000C082F">
      <w:pPr>
        <w:pStyle w:val="SemiBoldLargerText"/>
      </w:pPr>
      <w:r w:rsidRPr="00677C2C">
        <w:t xml:space="preserve">ADUs </w:t>
      </w:r>
      <w:r>
        <w:t>can be charged</w:t>
      </w:r>
      <w:r w:rsidRPr="00677C2C">
        <w:t xml:space="preserve"> a variety of fees </w:t>
      </w:r>
      <w:r>
        <w:t>from the [</w:t>
      </w:r>
      <w:r w:rsidRPr="00961A22">
        <w:rPr>
          <w:highlight w:val="yellow"/>
        </w:rPr>
        <w:t>City/County</w:t>
      </w:r>
      <w:r>
        <w:t>], State, and other agencies</w:t>
      </w:r>
      <w:r w:rsidR="007F0D93">
        <w:t>.</w:t>
      </w:r>
    </w:p>
    <w:p w14:paraId="6F43DA9A" w14:textId="264A2BCA" w:rsidR="00BD7DBB" w:rsidRPr="00BD2444" w:rsidRDefault="000C082F" w:rsidP="00297DAC">
      <w:pPr>
        <w:spacing w:after="120"/>
        <w:rPr>
          <w:b/>
          <w:bCs/>
          <w:caps/>
          <w:spacing w:val="10"/>
          <w:szCs w:val="28"/>
        </w:rPr>
      </w:pPr>
      <w:r>
        <w:t>These include permitting, development impact, and utility fees</w:t>
      </w:r>
      <w:r w:rsidRPr="00677C2C">
        <w:t xml:space="preserve">. </w:t>
      </w:r>
      <w:r w:rsidRPr="00753CC9">
        <w:t xml:space="preserve">Some fees are based on the details of the project while others are fixed. </w:t>
      </w:r>
      <w:r>
        <w:rPr>
          <w:lang w:val="en-US"/>
        </w:rPr>
        <w:t>Development i</w:t>
      </w:r>
      <w:r w:rsidRPr="000C3BAB">
        <w:rPr>
          <w:lang w:val="en-US"/>
        </w:rPr>
        <w:t xml:space="preserve">mpact fees help pay for </w:t>
      </w:r>
      <w:r>
        <w:rPr>
          <w:lang w:val="en-US"/>
        </w:rPr>
        <w:t xml:space="preserve">community </w:t>
      </w:r>
      <w:r w:rsidRPr="000C3BAB">
        <w:rPr>
          <w:lang w:val="en-US"/>
        </w:rPr>
        <w:t xml:space="preserve">infrastructure like parks </w:t>
      </w:r>
      <w:r>
        <w:t>but</w:t>
      </w:r>
      <w:r w:rsidRPr="00254A44">
        <w:t xml:space="preserve"> </w:t>
      </w:r>
      <w:r>
        <w:rPr>
          <w:lang w:val="en-US"/>
        </w:rPr>
        <w:t xml:space="preserve">are not </w:t>
      </w:r>
      <w:r w:rsidRPr="000C3BAB">
        <w:rPr>
          <w:lang w:val="en-US"/>
        </w:rPr>
        <w:t>charged for ADUs under 750 square feet</w:t>
      </w:r>
      <w:r>
        <w:t xml:space="preserve"> or</w:t>
      </w:r>
      <w:r w:rsidRPr="006B4BF6">
        <w:t xml:space="preserve"> attached ADUs. </w:t>
      </w:r>
      <w:r w:rsidRPr="00753CC9">
        <w:t>Surprisingly</w:t>
      </w:r>
      <w:r w:rsidRPr="006E33B9">
        <w:t xml:space="preserve">, the </w:t>
      </w:r>
      <w:r>
        <w:t>[</w:t>
      </w:r>
      <w:r w:rsidRPr="00961A22">
        <w:rPr>
          <w:highlight w:val="yellow"/>
        </w:rPr>
        <w:t>City/County</w:t>
      </w:r>
      <w:r>
        <w:t>]</w:t>
      </w:r>
      <w:r w:rsidRPr="006E33B9">
        <w:t xml:space="preserve"> does not</w:t>
      </w:r>
      <w:r w:rsidRPr="00753CC9">
        <w:t xml:space="preserve"> control many of the most expensive fees, like school and water fees</w:t>
      </w:r>
      <w:r>
        <w:t>.</w:t>
      </w:r>
      <w:r w:rsidRPr="00753CC9">
        <w:t xml:space="preserve"> </w:t>
      </w:r>
      <w:r>
        <w:t>S</w:t>
      </w:r>
      <w:r w:rsidRPr="00753CC9">
        <w:t xml:space="preserve">peak with </w:t>
      </w:r>
      <w:r w:rsidR="00E276BD">
        <w:t>[</w:t>
      </w:r>
      <w:r w:rsidRPr="00961A22">
        <w:rPr>
          <w:rStyle w:val="Hyperlink"/>
          <w:highlight w:val="green"/>
        </w:rPr>
        <w:t>Planning</w:t>
      </w:r>
      <w:r w:rsidR="00E276BD">
        <w:rPr>
          <w:rStyle w:val="Hyperlink"/>
        </w:rPr>
        <w:t>]</w:t>
      </w:r>
      <w:r>
        <w:t xml:space="preserve"> and utility service providers for more info. </w:t>
      </w:r>
      <w:r>
        <w:rPr>
          <w:szCs w:val="20"/>
        </w:rPr>
        <w:t>Many f</w:t>
      </w:r>
      <w:r w:rsidRPr="72C7DCE2">
        <w:rPr>
          <w:szCs w:val="20"/>
        </w:rPr>
        <w:t xml:space="preserve">ees are updated annually. </w:t>
      </w:r>
      <w:r w:rsidRPr="28839CBE">
        <w:rPr>
          <w:szCs w:val="20"/>
        </w:rPr>
        <w:t xml:space="preserve">Check </w:t>
      </w:r>
      <w:r w:rsidR="00E276BD">
        <w:rPr>
          <w:szCs w:val="20"/>
        </w:rPr>
        <w:t>[</w:t>
      </w:r>
      <w:r w:rsidRPr="00961A22">
        <w:rPr>
          <w:rStyle w:val="Hyperlink"/>
          <w:highlight w:val="green"/>
        </w:rPr>
        <w:t>here</w:t>
      </w:r>
      <w:r w:rsidR="00E276BD">
        <w:rPr>
          <w:rStyle w:val="Hyperlink"/>
        </w:rPr>
        <w:t>]</w:t>
      </w:r>
      <w:r w:rsidRPr="28839CBE">
        <w:rPr>
          <w:szCs w:val="20"/>
        </w:rPr>
        <w:t xml:space="preserve"> for updates.</w:t>
      </w:r>
    </w:p>
    <w:tbl>
      <w:tblPr>
        <w:tblStyle w:val="GridTable4-Accent2"/>
        <w:tblW w:w="10705" w:type="dxa"/>
        <w:tblBorders>
          <w:top w:val="single" w:sz="4" w:space="0" w:color="3861AB" w:themeColor="accent2"/>
          <w:left w:val="single" w:sz="4" w:space="0" w:color="3861AB" w:themeColor="accent2"/>
          <w:bottom w:val="single" w:sz="4" w:space="0" w:color="3861AB" w:themeColor="accent2"/>
          <w:right w:val="single" w:sz="4" w:space="0" w:color="3861AB" w:themeColor="accent2"/>
          <w:insideH w:val="single" w:sz="4" w:space="0" w:color="3861AB" w:themeColor="accent2"/>
          <w:insideV w:val="single" w:sz="4" w:space="0" w:color="3861AB" w:themeColor="accent2"/>
        </w:tblBorders>
        <w:tblLayout w:type="fixed"/>
        <w:tblLook w:val="0420" w:firstRow="1" w:lastRow="0" w:firstColumn="0" w:lastColumn="0" w:noHBand="0" w:noVBand="1"/>
      </w:tblPr>
      <w:tblGrid>
        <w:gridCol w:w="3780"/>
        <w:gridCol w:w="6925"/>
      </w:tblGrid>
      <w:tr w:rsidR="009A19CB" w:rsidRPr="000D39FC" w14:paraId="1F70EC49" w14:textId="77777777" w:rsidTr="00C733C6">
        <w:trPr>
          <w:cnfStyle w:val="100000000000" w:firstRow="1" w:lastRow="0" w:firstColumn="0" w:lastColumn="0" w:oddVBand="0" w:evenVBand="0" w:oddHBand="0" w:evenHBand="0" w:firstRowFirstColumn="0" w:firstRowLastColumn="0" w:lastRowFirstColumn="0" w:lastRowLastColumn="0"/>
          <w:trHeight w:val="83"/>
        </w:trPr>
        <w:tc>
          <w:tcPr>
            <w:tcW w:w="3780" w:type="dxa"/>
            <w:shd w:val="clear" w:color="auto" w:fill="3861AB" w:themeFill="accent2"/>
          </w:tcPr>
          <w:p w14:paraId="55044DCF" w14:textId="41C83E98" w:rsidR="009A19CB" w:rsidRPr="00216346" w:rsidRDefault="009A19CB" w:rsidP="00DC5435">
            <w:pPr>
              <w:rPr>
                <w:rFonts w:eastAsia="Calibri" w:cs="Calibri"/>
                <w:b w:val="0"/>
                <w:bCs w:val="0"/>
                <w:szCs w:val="24"/>
              </w:rPr>
            </w:pPr>
            <w:r w:rsidRPr="00297DAC">
              <w:rPr>
                <w:rFonts w:eastAsia="Calibri" w:cs="Calibri"/>
                <w:bCs w:val="0"/>
                <w:szCs w:val="24"/>
              </w:rPr>
              <w:t xml:space="preserve">Permit, Impact </w:t>
            </w:r>
            <w:r>
              <w:rPr>
                <w:rFonts w:eastAsia="Calibri" w:cs="Calibri"/>
                <w:bCs w:val="0"/>
                <w:szCs w:val="24"/>
              </w:rPr>
              <w:t>&amp;</w:t>
            </w:r>
            <w:r w:rsidRPr="00297DAC">
              <w:rPr>
                <w:rFonts w:eastAsia="Calibri" w:cs="Calibri"/>
                <w:bCs w:val="0"/>
                <w:szCs w:val="24"/>
              </w:rPr>
              <w:t xml:space="preserve"> Utility Fees</w:t>
            </w:r>
          </w:p>
        </w:tc>
        <w:tc>
          <w:tcPr>
            <w:tcW w:w="6925" w:type="dxa"/>
            <w:shd w:val="clear" w:color="auto" w:fill="3861AB" w:themeFill="accent2"/>
          </w:tcPr>
          <w:p w14:paraId="3FBBB739" w14:textId="0E8CC891" w:rsidR="009A19CB" w:rsidRPr="00216346" w:rsidRDefault="009A19CB" w:rsidP="00DC5435">
            <w:pPr>
              <w:rPr>
                <w:rFonts w:eastAsia="Calibri" w:cs="Calibri"/>
                <w:szCs w:val="24"/>
              </w:rPr>
            </w:pPr>
            <w:r>
              <w:rPr>
                <w:rFonts w:eastAsia="Calibri" w:cs="Calibri"/>
                <w:szCs w:val="24"/>
              </w:rPr>
              <w:t>Information Fee Amount or Calculation</w:t>
            </w:r>
          </w:p>
        </w:tc>
      </w:tr>
      <w:tr w:rsidR="008E6A7A" w:rsidRPr="000D39FC" w14:paraId="4A04F4F9" w14:textId="77777777" w:rsidTr="00C733C6">
        <w:trPr>
          <w:cnfStyle w:val="000000100000" w:firstRow="0" w:lastRow="0" w:firstColumn="0" w:lastColumn="0" w:oddVBand="0" w:evenVBand="0" w:oddHBand="1" w:evenHBand="0" w:firstRowFirstColumn="0" w:firstRowLastColumn="0" w:lastRowFirstColumn="0" w:lastRowLastColumn="0"/>
          <w:trHeight w:val="710"/>
        </w:trPr>
        <w:tc>
          <w:tcPr>
            <w:tcW w:w="3780" w:type="dxa"/>
          </w:tcPr>
          <w:p w14:paraId="6E1627B5" w14:textId="601B1642" w:rsidR="008E6A7A" w:rsidRPr="003F293C" w:rsidRDefault="008E6A7A" w:rsidP="003F293C">
            <w:pPr>
              <w:rPr>
                <w:rStyle w:val="SubtleEmphasis"/>
              </w:rPr>
            </w:pPr>
            <w:r w:rsidRPr="003F293C">
              <w:rPr>
                <w:rStyle w:val="SubtleEmphasis"/>
              </w:rPr>
              <w:t xml:space="preserve">ADU </w:t>
            </w:r>
            <w:r w:rsidR="00961A22" w:rsidRPr="003F293C">
              <w:rPr>
                <w:rStyle w:val="SubtleEmphasis"/>
              </w:rPr>
              <w:t>[</w:t>
            </w:r>
            <w:r w:rsidR="00961A22" w:rsidRPr="003F293C">
              <w:rPr>
                <w:rStyle w:val="SubtleEmphasis"/>
                <w:highlight w:val="yellow"/>
              </w:rPr>
              <w:t>Zoning/Planning</w:t>
            </w:r>
            <w:r w:rsidR="009A7B69" w:rsidRPr="003F293C">
              <w:rPr>
                <w:rStyle w:val="SubtleEmphasis"/>
                <w:highlight w:val="yellow"/>
              </w:rPr>
              <w:t xml:space="preserve"> </w:t>
            </w:r>
            <w:r w:rsidRPr="003F293C">
              <w:rPr>
                <w:rStyle w:val="SubtleEmphasis"/>
                <w:highlight w:val="yellow"/>
              </w:rPr>
              <w:t>Application</w:t>
            </w:r>
            <w:r w:rsidR="00961A22" w:rsidRPr="003F293C">
              <w:rPr>
                <w:rStyle w:val="SubtleEmphasis"/>
              </w:rPr>
              <w:t>]</w:t>
            </w:r>
            <w:r w:rsidRPr="003F293C">
              <w:rPr>
                <w:rStyle w:val="SubtleEmphasis"/>
              </w:rPr>
              <w:t xml:space="preserve"> Fee</w:t>
            </w:r>
          </w:p>
        </w:tc>
        <w:tc>
          <w:tcPr>
            <w:tcW w:w="6925" w:type="dxa"/>
          </w:tcPr>
          <w:p w14:paraId="4D978CE4" w14:textId="43B6CC06" w:rsidR="0024420C" w:rsidRPr="006B4BF6" w:rsidRDefault="00961A22" w:rsidP="00961A22">
            <w:pPr>
              <w:pStyle w:val="Tablelist"/>
            </w:pPr>
            <w:r>
              <w:t>[</w:t>
            </w:r>
            <w:r w:rsidR="584B0C71" w:rsidRPr="00961A22">
              <w:rPr>
                <w:highlight w:val="yellow"/>
              </w:rPr>
              <w:t>$</w:t>
            </w:r>
            <w:r w:rsidRPr="00961A22">
              <w:rPr>
                <w:highlight w:val="yellow"/>
              </w:rPr>
              <w:t>$$</w:t>
            </w:r>
            <w:r>
              <w:t>]</w:t>
            </w:r>
            <w:r w:rsidR="584B0C71">
              <w:t xml:space="preserve"> for typical review unless you have a complicated site or project</w:t>
            </w:r>
            <w:r w:rsidR="7967E771">
              <w:t xml:space="preserve"> (F</w:t>
            </w:r>
            <w:r w:rsidR="006B4BF6">
              <w:t xml:space="preserve">iscal </w:t>
            </w:r>
            <w:r w:rsidR="7967E771">
              <w:t>Y</w:t>
            </w:r>
            <w:r w:rsidR="006B4BF6">
              <w:t>ear</w:t>
            </w:r>
            <w:r w:rsidR="7967E771">
              <w:t xml:space="preserve"> </w:t>
            </w:r>
            <w:r w:rsidR="00E276BD">
              <w:t>[</w:t>
            </w:r>
            <w:r w:rsidR="7967E771" w:rsidRPr="00B63A95">
              <w:rPr>
                <w:highlight w:val="yellow"/>
              </w:rPr>
              <w:t>23-24</w:t>
            </w:r>
            <w:r w:rsidR="00E276BD">
              <w:t>]</w:t>
            </w:r>
            <w:r w:rsidR="7967E771">
              <w:t>)</w:t>
            </w:r>
            <w:r w:rsidR="006B4BF6">
              <w:t>.</w:t>
            </w:r>
          </w:p>
        </w:tc>
      </w:tr>
      <w:tr w:rsidR="008E6A7A" w:rsidRPr="000D39FC" w14:paraId="7BD8844C" w14:textId="77777777" w:rsidTr="00C733C6">
        <w:trPr>
          <w:trHeight w:val="422"/>
        </w:trPr>
        <w:tc>
          <w:tcPr>
            <w:tcW w:w="3780" w:type="dxa"/>
          </w:tcPr>
          <w:p w14:paraId="3B36CEBF" w14:textId="53D16922" w:rsidR="008E6A7A" w:rsidRPr="003F293C" w:rsidRDefault="10F92E51" w:rsidP="003F293C">
            <w:pPr>
              <w:rPr>
                <w:rStyle w:val="SubtleEmphasis"/>
              </w:rPr>
            </w:pPr>
            <w:r w:rsidRPr="003F293C">
              <w:rPr>
                <w:rStyle w:val="SubtleEmphasis"/>
              </w:rPr>
              <w:t>A</w:t>
            </w:r>
            <w:r w:rsidR="00A0064E" w:rsidRPr="003F293C">
              <w:rPr>
                <w:rStyle w:val="SubtleEmphasis"/>
              </w:rPr>
              <w:t>verage</w:t>
            </w:r>
            <w:r w:rsidRPr="003F293C">
              <w:rPr>
                <w:rStyle w:val="SubtleEmphasis"/>
              </w:rPr>
              <w:t xml:space="preserve"> </w:t>
            </w:r>
            <w:r w:rsidR="008E6A7A" w:rsidRPr="003F293C">
              <w:rPr>
                <w:rStyle w:val="SubtleEmphasis"/>
              </w:rPr>
              <w:t>Building Permit/Plan Check Fees</w:t>
            </w:r>
          </w:p>
        </w:tc>
        <w:tc>
          <w:tcPr>
            <w:tcW w:w="6925" w:type="dxa"/>
          </w:tcPr>
          <w:p w14:paraId="04307429" w14:textId="46D6E5CD" w:rsidR="00961A22" w:rsidRDefault="00961A22" w:rsidP="008E6A7A">
            <w:pPr>
              <w:pStyle w:val="Tablelist"/>
            </w:pPr>
            <w:r>
              <w:t>[</w:t>
            </w:r>
            <w:r>
              <w:rPr>
                <w:highlight w:val="yellow"/>
              </w:rPr>
              <w:t>Describe how fees are assessed. Include</w:t>
            </w:r>
            <w:r w:rsidRPr="00961A22">
              <w:rPr>
                <w:highlight w:val="yellow"/>
              </w:rPr>
              <w:t xml:space="preserve"> a range or examples from past projects.]</w:t>
            </w:r>
          </w:p>
          <w:p w14:paraId="7F1A673B" w14:textId="2A3D13E1" w:rsidR="008E6A7A" w:rsidRPr="008E6A7A" w:rsidRDefault="00961A22" w:rsidP="008E6A7A">
            <w:pPr>
              <w:pStyle w:val="Tablelist"/>
            </w:pPr>
            <w:r>
              <w:t>[</w:t>
            </w:r>
            <w:r w:rsidRPr="00961A22">
              <w:rPr>
                <w:highlight w:val="yellow"/>
              </w:rPr>
              <w:t>$$$</w:t>
            </w:r>
            <w:r>
              <w:t xml:space="preserve">] </w:t>
            </w:r>
            <w:r w:rsidR="008E6A7A" w:rsidRPr="008E6A7A">
              <w:t>for a $100,000 ADU</w:t>
            </w:r>
          </w:p>
          <w:p w14:paraId="46851DE4" w14:textId="3D0BEC3E" w:rsidR="008E6A7A" w:rsidRDefault="00961A22" w:rsidP="008E6A7A">
            <w:pPr>
              <w:pStyle w:val="Tablelist"/>
            </w:pPr>
            <w:r>
              <w:t>[</w:t>
            </w:r>
            <w:r w:rsidRPr="00961A22">
              <w:rPr>
                <w:highlight w:val="yellow"/>
              </w:rPr>
              <w:t>$$$</w:t>
            </w:r>
            <w:r>
              <w:t>]</w:t>
            </w:r>
            <w:r w:rsidR="584B0C71">
              <w:t xml:space="preserve"> for a $300,000 ADU</w:t>
            </w:r>
          </w:p>
        </w:tc>
      </w:tr>
      <w:tr w:rsidR="0F3FA023" w14:paraId="25EE7EAF" w14:textId="77777777" w:rsidTr="00C733C6">
        <w:trPr>
          <w:cnfStyle w:val="000000100000" w:firstRow="0" w:lastRow="0" w:firstColumn="0" w:lastColumn="0" w:oddVBand="0" w:evenVBand="0" w:oddHBand="1" w:evenHBand="0" w:firstRowFirstColumn="0" w:firstRowLastColumn="0" w:lastRowFirstColumn="0" w:lastRowLastColumn="0"/>
          <w:trHeight w:val="422"/>
        </w:trPr>
        <w:tc>
          <w:tcPr>
            <w:tcW w:w="3780" w:type="dxa"/>
          </w:tcPr>
          <w:p w14:paraId="443693F3" w14:textId="4F074872" w:rsidR="1673E96C" w:rsidRPr="003F293C" w:rsidRDefault="00A0064E" w:rsidP="003F293C">
            <w:pPr>
              <w:rPr>
                <w:rStyle w:val="SubtleEmphasis"/>
              </w:rPr>
            </w:pPr>
            <w:r w:rsidRPr="003F293C">
              <w:rPr>
                <w:rStyle w:val="SubtleEmphasis"/>
              </w:rPr>
              <w:t>O</w:t>
            </w:r>
            <w:r w:rsidR="1673E96C" w:rsidRPr="003F293C">
              <w:rPr>
                <w:rStyle w:val="SubtleEmphasis"/>
              </w:rPr>
              <w:t xml:space="preserve">ther </w:t>
            </w:r>
            <w:r w:rsidRPr="003F293C">
              <w:rPr>
                <w:rStyle w:val="SubtleEmphasis"/>
              </w:rPr>
              <w:t>[</w:t>
            </w:r>
            <w:r w:rsidR="1673E96C" w:rsidRPr="003F293C">
              <w:rPr>
                <w:rStyle w:val="SubtleEmphasis"/>
                <w:highlight w:val="yellow"/>
              </w:rPr>
              <w:t>City</w:t>
            </w:r>
            <w:r w:rsidRPr="003F293C">
              <w:rPr>
                <w:rStyle w:val="SubtleEmphasis"/>
                <w:highlight w:val="yellow"/>
              </w:rPr>
              <w:t>/County</w:t>
            </w:r>
            <w:r w:rsidRPr="003F293C">
              <w:rPr>
                <w:rStyle w:val="SubtleEmphasis"/>
              </w:rPr>
              <w:t>]</w:t>
            </w:r>
            <w:r w:rsidR="1673E96C" w:rsidRPr="003F293C">
              <w:rPr>
                <w:rStyle w:val="SubtleEmphasis"/>
              </w:rPr>
              <w:t xml:space="preserve"> Department Fees</w:t>
            </w:r>
          </w:p>
        </w:tc>
        <w:tc>
          <w:tcPr>
            <w:tcW w:w="6925" w:type="dxa"/>
          </w:tcPr>
          <w:p w14:paraId="20E5CA3A" w14:textId="4A41996C" w:rsidR="0F3FA023" w:rsidRDefault="00993BB6" w:rsidP="00993BB6">
            <w:pPr>
              <w:pStyle w:val="Tablelist"/>
            </w:pPr>
            <w:r w:rsidRPr="00993BB6">
              <w:t xml:space="preserve">Public Works and other agency fees </w:t>
            </w:r>
            <w:r>
              <w:t>may be required</w:t>
            </w:r>
            <w:r w:rsidRPr="00993BB6">
              <w:t xml:space="preserve">. Talk to </w:t>
            </w:r>
            <w:r w:rsidR="00E276BD">
              <w:t>[</w:t>
            </w:r>
            <w:hyperlink r:id="rId47">
              <w:r w:rsidRPr="003F293C">
                <w:rPr>
                  <w:rStyle w:val="Hyperlink"/>
                  <w:highlight w:val="green"/>
                </w:rPr>
                <w:t>Building</w:t>
              </w:r>
            </w:hyperlink>
            <w:r w:rsidR="00E276BD">
              <w:t>]</w:t>
            </w:r>
            <w:r>
              <w:rPr>
                <w:rStyle w:val="Hyperlink"/>
                <w:color w:val="auto"/>
                <w:u w:val="none"/>
              </w:rPr>
              <w:t xml:space="preserve"> for more info</w:t>
            </w:r>
            <w:r w:rsidRPr="00993BB6">
              <w:t>.</w:t>
            </w:r>
          </w:p>
        </w:tc>
      </w:tr>
      <w:tr w:rsidR="008E6A7A" w:rsidRPr="000D39FC" w14:paraId="2C676CD4" w14:textId="77777777" w:rsidTr="00C733C6">
        <w:trPr>
          <w:trHeight w:val="422"/>
        </w:trPr>
        <w:tc>
          <w:tcPr>
            <w:tcW w:w="3780" w:type="dxa"/>
          </w:tcPr>
          <w:p w14:paraId="58C61EB1" w14:textId="63C19D33" w:rsidR="008E6A7A" w:rsidRPr="003F293C" w:rsidRDefault="00CA5630" w:rsidP="003F293C">
            <w:pPr>
              <w:rPr>
                <w:rStyle w:val="SubtleEmphasis"/>
              </w:rPr>
            </w:pPr>
            <w:r w:rsidRPr="003F293C">
              <w:rPr>
                <w:rStyle w:val="SubtleEmphasis"/>
              </w:rPr>
              <w:t xml:space="preserve">Development </w:t>
            </w:r>
            <w:r w:rsidR="008E6A7A" w:rsidRPr="003F293C">
              <w:rPr>
                <w:rStyle w:val="SubtleEmphasis"/>
              </w:rPr>
              <w:t>Impact fees</w:t>
            </w:r>
          </w:p>
        </w:tc>
        <w:tc>
          <w:tcPr>
            <w:tcW w:w="6925" w:type="dxa"/>
          </w:tcPr>
          <w:p w14:paraId="43945400" w14:textId="4CE1F18E" w:rsidR="008E6A7A" w:rsidRPr="008E6A7A" w:rsidRDefault="008E6A7A" w:rsidP="008E6A7A">
            <w:pPr>
              <w:pStyle w:val="Tablelist"/>
            </w:pPr>
            <w:r w:rsidRPr="000D39FC">
              <w:t>No city impact fees for ADUs under 750 square feet</w:t>
            </w:r>
            <w:r>
              <w:t xml:space="preserve"> </w:t>
            </w:r>
            <w:r w:rsidR="00B63A95">
              <w:t>[</w:t>
            </w:r>
            <w:r w:rsidR="00B63A95" w:rsidRPr="00B63A95">
              <w:rPr>
                <w:highlight w:val="yellow"/>
              </w:rPr>
              <w:t>others?</w:t>
            </w:r>
            <w:r w:rsidR="00B63A95">
              <w:t>]</w:t>
            </w:r>
            <w:r w:rsidRPr="000D39FC">
              <w:t>.</w:t>
            </w:r>
            <w:r>
              <w:t xml:space="preserve"> Other ADUs pay Parks and Trail and Stormwater fees.</w:t>
            </w:r>
          </w:p>
        </w:tc>
      </w:tr>
      <w:tr w:rsidR="00C33852" w:rsidRPr="000D39FC" w14:paraId="11E82B36" w14:textId="77777777" w:rsidTr="00C733C6">
        <w:trPr>
          <w:cnfStyle w:val="000000100000" w:firstRow="0" w:lastRow="0" w:firstColumn="0" w:lastColumn="0" w:oddVBand="0" w:evenVBand="0" w:oddHBand="1" w:evenHBand="0" w:firstRowFirstColumn="0" w:firstRowLastColumn="0" w:lastRowFirstColumn="0" w:lastRowLastColumn="0"/>
          <w:trHeight w:val="620"/>
        </w:trPr>
        <w:tc>
          <w:tcPr>
            <w:tcW w:w="3780" w:type="dxa"/>
          </w:tcPr>
          <w:p w14:paraId="4EC14B4D" w14:textId="55F49F9B" w:rsidR="00C33852" w:rsidRPr="003F293C" w:rsidRDefault="00C33852" w:rsidP="003F293C">
            <w:pPr>
              <w:rPr>
                <w:rStyle w:val="SubtleEmphasis"/>
              </w:rPr>
            </w:pPr>
            <w:r w:rsidRPr="003F293C">
              <w:rPr>
                <w:rStyle w:val="SubtleEmphasis"/>
              </w:rPr>
              <w:t>School fees</w:t>
            </w:r>
          </w:p>
        </w:tc>
        <w:tc>
          <w:tcPr>
            <w:tcW w:w="6925" w:type="dxa"/>
          </w:tcPr>
          <w:p w14:paraId="0DFFDAB9" w14:textId="2781C3E7" w:rsidR="001006E3" w:rsidRDefault="00EB3F8F" w:rsidP="001006E3">
            <w:pPr>
              <w:pStyle w:val="Tablelist"/>
            </w:pPr>
            <w:r>
              <w:t>[</w:t>
            </w:r>
            <w:r w:rsidRPr="00961A22">
              <w:rPr>
                <w:highlight w:val="yellow"/>
              </w:rPr>
              <w:t>$$$</w:t>
            </w:r>
            <w:r>
              <w:t>]</w:t>
            </w:r>
            <w:r w:rsidR="00C33852">
              <w:t>/square foot</w:t>
            </w:r>
            <w:r w:rsidR="001006E3">
              <w:t xml:space="preserve">. Check </w:t>
            </w:r>
            <w:r w:rsidR="00E276BD">
              <w:t>[</w:t>
            </w:r>
            <w:r w:rsidR="001006E3" w:rsidRPr="00EB3F8F">
              <w:rPr>
                <w:rStyle w:val="Hyperlink"/>
                <w:highlight w:val="green"/>
              </w:rPr>
              <w:t>here</w:t>
            </w:r>
            <w:r w:rsidR="00E276BD">
              <w:rPr>
                <w:rStyle w:val="Hyperlink"/>
              </w:rPr>
              <w:t>]</w:t>
            </w:r>
            <w:r w:rsidR="001006E3">
              <w:t xml:space="preserve"> for updates.</w:t>
            </w:r>
          </w:p>
          <w:p w14:paraId="6872A9C7" w14:textId="3ECD851E" w:rsidR="00C33852" w:rsidRDefault="00C33852" w:rsidP="003105AE">
            <w:pPr>
              <w:pStyle w:val="Tablelist"/>
            </w:pPr>
            <w:r w:rsidRPr="000D39FC">
              <w:t xml:space="preserve">No </w:t>
            </w:r>
            <w:r>
              <w:t>school</w:t>
            </w:r>
            <w:r w:rsidRPr="000D39FC">
              <w:t xml:space="preserve"> fees </w:t>
            </w:r>
            <w:r w:rsidRPr="003105AE">
              <w:t>for</w:t>
            </w:r>
            <w:r w:rsidRPr="000D39FC">
              <w:t xml:space="preserve"> ADUs </w:t>
            </w:r>
            <w:r>
              <w:t>less than 500</w:t>
            </w:r>
            <w:r w:rsidRPr="000D39FC">
              <w:t xml:space="preserve"> square feet</w:t>
            </w:r>
            <w:r>
              <w:t>.</w:t>
            </w:r>
          </w:p>
        </w:tc>
      </w:tr>
      <w:tr w:rsidR="00C33852" w:rsidRPr="000D39FC" w14:paraId="353940FC" w14:textId="77777777" w:rsidTr="00C733C6">
        <w:trPr>
          <w:trHeight w:val="422"/>
        </w:trPr>
        <w:tc>
          <w:tcPr>
            <w:tcW w:w="3780" w:type="dxa"/>
          </w:tcPr>
          <w:p w14:paraId="0CFB3C83" w14:textId="5BD65A5E" w:rsidR="00C33852" w:rsidRPr="003F293C" w:rsidRDefault="00C33852" w:rsidP="003F293C">
            <w:pPr>
              <w:rPr>
                <w:rStyle w:val="SubtleEmphasis"/>
              </w:rPr>
            </w:pPr>
            <w:r w:rsidRPr="003F293C">
              <w:rPr>
                <w:rStyle w:val="SubtleEmphasis"/>
              </w:rPr>
              <w:t>Fire District</w:t>
            </w:r>
            <w:r w:rsidR="457F2EF0" w:rsidRPr="003F293C">
              <w:rPr>
                <w:rStyle w:val="SubtleEmphasis"/>
              </w:rPr>
              <w:t xml:space="preserve"> </w:t>
            </w:r>
          </w:p>
        </w:tc>
        <w:tc>
          <w:tcPr>
            <w:tcW w:w="6925" w:type="dxa"/>
          </w:tcPr>
          <w:p w14:paraId="1D4D300E" w14:textId="52D1DDD7" w:rsidR="00583B2C" w:rsidRPr="00C33852" w:rsidRDefault="00EB3F8F" w:rsidP="00993BB6">
            <w:pPr>
              <w:pStyle w:val="Tablelist"/>
            </w:pPr>
            <w:r>
              <w:t>[</w:t>
            </w:r>
            <w:r w:rsidRPr="00961A22">
              <w:rPr>
                <w:highlight w:val="yellow"/>
              </w:rPr>
              <w:t>$$$</w:t>
            </w:r>
            <w:r>
              <w:t xml:space="preserve">] </w:t>
            </w:r>
            <w:r w:rsidR="00C33852" w:rsidRPr="00C33852">
              <w:t xml:space="preserve">for plan review and inspection. For more information on the fee, </w:t>
            </w:r>
            <w:r w:rsidR="00C33852" w:rsidRPr="001006E3">
              <w:t xml:space="preserve">check </w:t>
            </w:r>
            <w:r w:rsidR="00E276BD">
              <w:t>[</w:t>
            </w:r>
            <w:r w:rsidRPr="00EB3F8F">
              <w:rPr>
                <w:rStyle w:val="Hyperlink"/>
                <w:highlight w:val="green"/>
              </w:rPr>
              <w:t>here</w:t>
            </w:r>
            <w:r w:rsidR="00E276BD">
              <w:rPr>
                <w:rStyle w:val="Hyperlink"/>
              </w:rPr>
              <w:t>]</w:t>
            </w:r>
            <w:r w:rsidR="00C33852" w:rsidRPr="001006E3">
              <w:t>.</w:t>
            </w:r>
          </w:p>
        </w:tc>
      </w:tr>
      <w:tr w:rsidR="006B4BF6" w:rsidRPr="000D39FC" w14:paraId="6B7867D4" w14:textId="77777777" w:rsidTr="00C733C6">
        <w:trPr>
          <w:cnfStyle w:val="000000100000" w:firstRow="0" w:lastRow="0" w:firstColumn="0" w:lastColumn="0" w:oddVBand="0" w:evenVBand="0" w:oddHBand="1" w:evenHBand="0" w:firstRowFirstColumn="0" w:firstRowLastColumn="0" w:lastRowFirstColumn="0" w:lastRowLastColumn="0"/>
          <w:trHeight w:val="422"/>
        </w:trPr>
        <w:tc>
          <w:tcPr>
            <w:tcW w:w="3780" w:type="dxa"/>
          </w:tcPr>
          <w:p w14:paraId="6B67759F" w14:textId="090E0D60" w:rsidR="006B4BF6" w:rsidRPr="003F293C" w:rsidRDefault="006B4BF6" w:rsidP="003F293C">
            <w:pPr>
              <w:rPr>
                <w:rStyle w:val="SubtleEmphasis"/>
              </w:rPr>
            </w:pPr>
            <w:r w:rsidRPr="003F293C">
              <w:rPr>
                <w:rStyle w:val="SubtleEmphasis"/>
              </w:rPr>
              <w:t>Utility and Connection Fees</w:t>
            </w:r>
          </w:p>
        </w:tc>
        <w:tc>
          <w:tcPr>
            <w:tcW w:w="6925" w:type="dxa"/>
          </w:tcPr>
          <w:p w14:paraId="7B183A10" w14:textId="08AEDD6E" w:rsidR="006B4BF6" w:rsidRDefault="0035261D" w:rsidP="006B4BF6">
            <w:pPr>
              <w:pStyle w:val="Tablelist"/>
            </w:pPr>
            <w:r w:rsidDel="00E56BB0">
              <w:t xml:space="preserve">For information about capacity charges, contact </w:t>
            </w:r>
            <w:r w:rsidR="00E276BD">
              <w:t>[</w:t>
            </w:r>
            <w:r w:rsidRPr="00073188" w:rsidDel="00E56BB0">
              <w:rPr>
                <w:rStyle w:val="Hyperlink"/>
                <w:highlight w:val="green"/>
              </w:rPr>
              <w:t>Building</w:t>
            </w:r>
            <w:r w:rsidR="00E276BD">
              <w:rPr>
                <w:rStyle w:val="Hyperlink"/>
              </w:rPr>
              <w:t>]</w:t>
            </w:r>
            <w:r>
              <w:t xml:space="preserve"> and reach out to </w:t>
            </w:r>
            <w:r w:rsidR="006B4BF6">
              <w:t xml:space="preserve">your utility providers </w:t>
            </w:r>
            <w:r>
              <w:t>to confirm</w:t>
            </w:r>
            <w:r w:rsidR="006B4BF6">
              <w:t>. See Contact Information below.</w:t>
            </w:r>
          </w:p>
        </w:tc>
      </w:tr>
    </w:tbl>
    <w:p w14:paraId="192F4C86" w14:textId="77777777" w:rsidR="007F0D93" w:rsidRDefault="007F0D93" w:rsidP="007F0D93">
      <w:pPr>
        <w:pStyle w:val="Heading3"/>
        <w:spacing w:after="0"/>
      </w:pPr>
      <w:r>
        <w:t>Unpermitted ADUs</w:t>
      </w:r>
    </w:p>
    <w:p w14:paraId="469760B5" w14:textId="77777777" w:rsidR="007F0D93" w:rsidRDefault="007F0D93" w:rsidP="007F0D93">
      <w:pPr>
        <w:pStyle w:val="SemiBoldLargerText"/>
      </w:pPr>
      <w:r>
        <w:t>I</w:t>
      </w:r>
      <w:r w:rsidRPr="005127D4">
        <w:t>f you constructed an ADU without permit</w:t>
      </w:r>
      <w:r>
        <w:t>s</w:t>
      </w:r>
      <w:r w:rsidRPr="005127D4">
        <w:t xml:space="preserve">, you may want to consider legalizing it. </w:t>
      </w:r>
    </w:p>
    <w:p w14:paraId="20A8C9F4" w14:textId="38D4B14F" w:rsidR="00886C7F" w:rsidRDefault="007F0D93" w:rsidP="00886C7F">
      <w:r w:rsidRPr="005127D4">
        <w:t>Doing so can reduce liability and risks to occupants, increase property value</w:t>
      </w:r>
      <w:r>
        <w:t>,</w:t>
      </w:r>
      <w:r w:rsidRPr="005127D4">
        <w:t xml:space="preserve"> and provide peace of mind. </w:t>
      </w:r>
      <w:r>
        <w:t>Reach out to [</w:t>
      </w:r>
      <w:r w:rsidRPr="00027F21">
        <w:rPr>
          <w:rStyle w:val="Hyperlink"/>
          <w:highlight w:val="green"/>
        </w:rPr>
        <w:t>Dept/Org</w:t>
      </w:r>
      <w:r>
        <w:t xml:space="preserve">] for assistance and </w:t>
      </w:r>
      <w:r w:rsidRPr="005127D4">
        <w:t>to learn more. No fine</w:t>
      </w:r>
      <w:r>
        <w:t>s</w:t>
      </w:r>
      <w:r w:rsidRPr="005127D4">
        <w:t xml:space="preserve"> or enforcement will result from </w:t>
      </w:r>
      <w:r>
        <w:t>reaching out</w:t>
      </w:r>
      <w:r w:rsidRPr="005127D4">
        <w:t>.</w:t>
      </w:r>
      <w:r w:rsidRPr="00CF2E8D">
        <w:rPr>
          <w:rFonts w:cs="Calibri"/>
          <w:color w:val="000000"/>
        </w:rPr>
        <w:t xml:space="preserve"> </w:t>
      </w:r>
      <w:r w:rsidRPr="000D39FC">
        <w:t xml:space="preserve">Owners can request a delay of citations for unpermitted ADUs, </w:t>
      </w:r>
      <w:proofErr w:type="gramStart"/>
      <w:r w:rsidRPr="000D39FC">
        <w:t>as long as</w:t>
      </w:r>
      <w:proofErr w:type="gramEnd"/>
      <w:r w:rsidRPr="000D39FC">
        <w:t xml:space="preserve"> there are no safety issues, until 2030.</w:t>
      </w:r>
      <w:r>
        <w:t xml:space="preserve"> An u</w:t>
      </w:r>
      <w:r w:rsidRPr="000D39FC">
        <w:t xml:space="preserve">npermitted ADU </w:t>
      </w:r>
      <w:r>
        <w:t xml:space="preserve">built before 2020 </w:t>
      </w:r>
      <w:r w:rsidRPr="000D39FC">
        <w:t>can be legalized, even if it is in violation of</w:t>
      </w:r>
      <w:r>
        <w:t xml:space="preserve"> </w:t>
      </w:r>
      <w:r w:rsidRPr="000D39FC">
        <w:t>building standards, state ADU Code, or local ADU ordinances, unless the ADU is deemed substandard</w:t>
      </w:r>
      <w:r>
        <w:t xml:space="preserve"> </w:t>
      </w:r>
      <w:r w:rsidRPr="000D39FC">
        <w:t xml:space="preserve">or </w:t>
      </w:r>
      <w:r>
        <w:t xml:space="preserve">there is </w:t>
      </w:r>
      <w:r w:rsidRPr="000D39FC">
        <w:t>a health and safety hazard.</w:t>
      </w:r>
      <w:r>
        <w:t xml:space="preserve"> </w:t>
      </w:r>
      <w:r>
        <w:rPr>
          <w:rStyle w:val="CommentReference"/>
        </w:rPr>
        <w:annotationRef/>
      </w:r>
    </w:p>
    <w:p w14:paraId="6930498E" w14:textId="10D0FB57" w:rsidR="00685445" w:rsidRPr="00685445" w:rsidRDefault="00D13AE0" w:rsidP="00297DAC">
      <w:pPr>
        <w:pStyle w:val="Stepheader"/>
      </w:pPr>
      <w:r>
        <w:t xml:space="preserve">Step </w:t>
      </w:r>
      <w:r w:rsidR="00685445">
        <w:t>5 Build Your ADU</w:t>
      </w:r>
    </w:p>
    <w:p w14:paraId="35401A77" w14:textId="5E107CEC" w:rsidR="00BB5E99" w:rsidRPr="002B34F1" w:rsidRDefault="00BB5E99" w:rsidP="00B804AE">
      <w:pPr>
        <w:pStyle w:val="Heading3"/>
        <w:rPr>
          <w:color w:val="2875BC"/>
        </w:rPr>
      </w:pPr>
      <w:r>
        <w:t>Hir</w:t>
      </w:r>
      <w:r w:rsidR="002F6CAF">
        <w:t>ing</w:t>
      </w:r>
      <w:r>
        <w:t xml:space="preserve"> your Contractor</w:t>
      </w:r>
    </w:p>
    <w:p w14:paraId="1FA48FBB" w14:textId="39954E24" w:rsidR="00BB5E99" w:rsidRDefault="00D77D68" w:rsidP="00BB5E99">
      <w:r>
        <w:rPr>
          <w:noProof/>
        </w:rPr>
        <w:drawing>
          <wp:anchor distT="0" distB="0" distL="114300" distR="114300" simplePos="0" relativeHeight="251658256" behindDoc="0" locked="0" layoutInCell="1" allowOverlap="1" wp14:anchorId="2480519E" wp14:editId="6C91B3DE">
            <wp:simplePos x="0" y="0"/>
            <wp:positionH relativeFrom="margin">
              <wp:posOffset>5516245</wp:posOffset>
            </wp:positionH>
            <wp:positionV relativeFrom="paragraph">
              <wp:posOffset>78740</wp:posOffset>
            </wp:positionV>
            <wp:extent cx="1343660" cy="1296035"/>
            <wp:effectExtent l="0" t="0" r="8890" b="0"/>
            <wp:wrapSquare wrapText="bothSides"/>
            <wp:docPr id="1050588063" name="Picture 1050588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88063" name="Picture 1050588063">
                      <a:extLst>
                        <a:ext uri="{C183D7F6-B498-43B3-948B-1728B52AA6E4}">
                          <adec:decorative xmlns:adec="http://schemas.microsoft.com/office/drawing/2017/decorative" val="1"/>
                        </a:ext>
                      </a:extLst>
                    </pic:cNvPr>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343660" cy="1296035"/>
                    </a:xfrm>
                    <a:prstGeom prst="rect">
                      <a:avLst/>
                    </a:prstGeom>
                  </pic:spPr>
                </pic:pic>
              </a:graphicData>
            </a:graphic>
            <wp14:sizeRelH relativeFrom="page">
              <wp14:pctWidth>0</wp14:pctWidth>
            </wp14:sizeRelH>
            <wp14:sizeRelV relativeFrom="page">
              <wp14:pctHeight>0</wp14:pctHeight>
            </wp14:sizeRelV>
          </wp:anchor>
        </w:drawing>
      </w:r>
      <w:r w:rsidR="00BB5E99" w:rsidRPr="00A84C34">
        <w:t xml:space="preserve">The </w:t>
      </w:r>
      <w:hyperlink r:id="rId49" w:history="1">
        <w:r w:rsidR="00BB5E99" w:rsidRPr="00BB5E99">
          <w:rPr>
            <w:rStyle w:val="Hyperlink"/>
          </w:rPr>
          <w:t>California Department of Consumer Affairs</w:t>
        </w:r>
      </w:hyperlink>
      <w:r w:rsidR="00BB5E99" w:rsidRPr="00A84C34">
        <w:t xml:space="preserve"> </w:t>
      </w:r>
      <w:r w:rsidR="00BB5E99">
        <w:t>can help you find</w:t>
      </w:r>
      <w:r w:rsidR="00BB5E99" w:rsidRPr="00A84C34">
        <w:t xml:space="preserve"> a </w:t>
      </w:r>
      <w:r w:rsidR="00BB5E99">
        <w:t>contractor</w:t>
      </w:r>
      <w:r w:rsidR="00BB5E99" w:rsidRPr="00A84C34">
        <w:t>. They have resources on hiring, checking license status, negotiating a clear contract, and resolving disputes.</w:t>
      </w:r>
      <w:r w:rsidR="00BB5E99">
        <w:t xml:space="preserve"> Before you hire your contractor, make sure to check their license and insurance. You can verify their license by calling the Contractors’ State License Board at 800-321-2752 or checking their </w:t>
      </w:r>
      <w:hyperlink r:id="rId50" w:history="1">
        <w:r w:rsidR="00BB5E99" w:rsidRPr="00BB5E99">
          <w:rPr>
            <w:rStyle w:val="Hyperlink"/>
          </w:rPr>
          <w:t>website</w:t>
        </w:r>
      </w:hyperlink>
      <w:r w:rsidR="00BB5E99">
        <w:t>. Your contractor will complete skilled construction work</w:t>
      </w:r>
      <w:r w:rsidR="00A96DE5">
        <w:t xml:space="preserve"> and</w:t>
      </w:r>
      <w:r w:rsidR="00BB5E99">
        <w:t xml:space="preserve"> manage the construction process, like hiring subcontractors, coordinating construction and inspections, and troubleshooting delays and changes.</w:t>
      </w:r>
    </w:p>
    <w:p w14:paraId="76F1C839" w14:textId="213E7D57" w:rsidR="00E83521" w:rsidRDefault="001C3F7E" w:rsidP="00B804AE">
      <w:pPr>
        <w:pStyle w:val="Heading3"/>
      </w:pPr>
      <w:r>
        <w:t xml:space="preserve">Building </w:t>
      </w:r>
      <w:r w:rsidR="00BB5E99">
        <w:t>Inspections</w:t>
      </w:r>
    </w:p>
    <w:p w14:paraId="416FE138" w14:textId="72779EF2" w:rsidR="00E83521" w:rsidRPr="009C5CD3" w:rsidRDefault="00452F09" w:rsidP="009C5CD3">
      <w:pPr>
        <w:rPr>
          <w:color w:val="000000"/>
        </w:rPr>
      </w:pPr>
      <w:r>
        <w:rPr>
          <w:color w:val="000000"/>
        </w:rPr>
        <w:t>Y</w:t>
      </w:r>
      <w:r w:rsidR="009C5CD3" w:rsidRPr="009C5CD3">
        <w:rPr>
          <w:color w:val="000000"/>
        </w:rPr>
        <w:t xml:space="preserve">our ADU will be inspected </w:t>
      </w:r>
      <w:r w:rsidR="3196F72A" w:rsidRPr="266B9CCD">
        <w:rPr>
          <w:color w:val="000000"/>
        </w:rPr>
        <w:t xml:space="preserve">through each phase of </w:t>
      </w:r>
      <w:r w:rsidRPr="266B9CCD">
        <w:rPr>
          <w:color w:val="000000"/>
        </w:rPr>
        <w:t>construction</w:t>
      </w:r>
      <w:r w:rsidRPr="009C5CD3">
        <w:rPr>
          <w:color w:val="000000"/>
        </w:rPr>
        <w:t xml:space="preserve"> to</w:t>
      </w:r>
      <w:r w:rsidR="009C5CD3" w:rsidRPr="009C5CD3">
        <w:rPr>
          <w:color w:val="000000"/>
        </w:rPr>
        <w:t xml:space="preserve"> ensure it is being built according to the permitted plans</w:t>
      </w:r>
      <w:r w:rsidR="76D55EB9" w:rsidRPr="266B9CCD">
        <w:rPr>
          <w:color w:val="000000"/>
        </w:rPr>
        <w:t xml:space="preserve"> and C</w:t>
      </w:r>
      <w:r>
        <w:rPr>
          <w:color w:val="000000"/>
        </w:rPr>
        <w:t>A</w:t>
      </w:r>
      <w:r w:rsidR="76D55EB9" w:rsidRPr="266B9CCD">
        <w:rPr>
          <w:color w:val="000000"/>
        </w:rPr>
        <w:t xml:space="preserve"> Building Standards Code</w:t>
      </w:r>
      <w:r w:rsidR="009C5CD3" w:rsidRPr="266B9CCD">
        <w:rPr>
          <w:color w:val="000000"/>
        </w:rPr>
        <w:t>.</w:t>
      </w:r>
      <w:r w:rsidR="009C5CD3" w:rsidRPr="009C5CD3">
        <w:rPr>
          <w:color w:val="000000"/>
        </w:rPr>
        <w:t xml:space="preserve"> </w:t>
      </w:r>
      <w:r w:rsidR="009C5CD3" w:rsidRPr="009C5CD3">
        <w:t xml:space="preserve">Contact </w:t>
      </w:r>
      <w:r w:rsidR="00E276BD">
        <w:t>[</w:t>
      </w:r>
      <w:r w:rsidR="004660EF" w:rsidRPr="004660EF">
        <w:rPr>
          <w:rStyle w:val="Hyperlink"/>
          <w:highlight w:val="green"/>
        </w:rPr>
        <w:t>Building</w:t>
      </w:r>
      <w:r w:rsidR="00E276BD">
        <w:rPr>
          <w:rStyle w:val="Hyperlink"/>
        </w:rPr>
        <w:t>]</w:t>
      </w:r>
      <w:r w:rsidR="00A96DE5">
        <w:t xml:space="preserve"> </w:t>
      </w:r>
      <w:r w:rsidR="009C5CD3" w:rsidRPr="009C5CD3">
        <w:t xml:space="preserve">or call </w:t>
      </w:r>
      <w:r w:rsidR="004660EF">
        <w:t>[</w:t>
      </w:r>
      <w:r w:rsidR="00E276BD" w:rsidRPr="00027F21">
        <w:rPr>
          <w:highlight w:val="yellow"/>
        </w:rPr>
        <w:t>555-555-5555</w:t>
      </w:r>
      <w:r w:rsidR="004660EF">
        <w:t>]</w:t>
      </w:r>
      <w:r w:rsidR="009C5CD3" w:rsidRPr="009C5CD3">
        <w:t xml:space="preserve"> to schedule building inspections.</w:t>
      </w:r>
    </w:p>
    <w:p w14:paraId="5F401457" w14:textId="01895A99" w:rsidR="00685445" w:rsidRPr="00685445" w:rsidRDefault="00D13AE0" w:rsidP="00297DAC">
      <w:pPr>
        <w:pStyle w:val="Stepheader"/>
      </w:pPr>
      <w:r>
        <w:t xml:space="preserve">Step </w:t>
      </w:r>
      <w:r w:rsidR="00685445">
        <w:t>6 Move-In</w:t>
      </w:r>
    </w:p>
    <w:p w14:paraId="44108E7F" w14:textId="40ACF674" w:rsidR="002F6CAF" w:rsidRPr="00F34E70" w:rsidRDefault="00E83521" w:rsidP="00B804AE">
      <w:pPr>
        <w:pStyle w:val="Heading3"/>
        <w:rPr>
          <w:rStyle w:val="In-textheader"/>
          <w:b/>
          <w:bCs w:val="0"/>
          <w:color w:val="2C643F"/>
        </w:rPr>
      </w:pPr>
      <w:r w:rsidRPr="00CC209E">
        <w:rPr>
          <w:noProof/>
        </w:rPr>
        <w:drawing>
          <wp:anchor distT="0" distB="0" distL="114300" distR="114300" simplePos="0" relativeHeight="251658257" behindDoc="0" locked="0" layoutInCell="1" allowOverlap="1" wp14:anchorId="7952E3D8" wp14:editId="69EB6969">
            <wp:simplePos x="0" y="0"/>
            <wp:positionH relativeFrom="column">
              <wp:posOffset>5650865</wp:posOffset>
            </wp:positionH>
            <wp:positionV relativeFrom="paragraph">
              <wp:posOffset>103505</wp:posOffset>
            </wp:positionV>
            <wp:extent cx="1130300" cy="1031875"/>
            <wp:effectExtent l="0" t="0" r="0" b="0"/>
            <wp:wrapSquare wrapText="bothSides"/>
            <wp:docPr id="682075342" name="Picture 682075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75342" name="Picture 682075342">
                      <a:extLst>
                        <a:ext uri="{C183D7F6-B498-43B3-948B-1728B52AA6E4}">
                          <adec:decorative xmlns:adec="http://schemas.microsoft.com/office/drawing/2017/decorative" val="1"/>
                        </a:ext>
                      </a:extLst>
                    </pic:cNvPr>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130300" cy="1031875"/>
                    </a:xfrm>
                    <a:prstGeom prst="rect">
                      <a:avLst/>
                    </a:prstGeom>
                  </pic:spPr>
                </pic:pic>
              </a:graphicData>
            </a:graphic>
            <wp14:sizeRelH relativeFrom="page">
              <wp14:pctWidth>0</wp14:pctWidth>
            </wp14:sizeRelH>
            <wp14:sizeRelV relativeFrom="page">
              <wp14:pctHeight>0</wp14:pctHeight>
            </wp14:sizeRelV>
          </wp:anchor>
        </w:drawing>
      </w:r>
      <w:r w:rsidR="002F6CAF" w:rsidRPr="00CC209E">
        <w:t>Understand</w:t>
      </w:r>
      <w:r w:rsidR="002732A7" w:rsidRPr="00CC209E">
        <w:t xml:space="preserve"> </w:t>
      </w:r>
      <w:r w:rsidR="002F6CAF" w:rsidRPr="002732A7">
        <w:t>Rental Laws</w:t>
      </w:r>
      <w:r w:rsidR="002F6CAF" w:rsidRPr="00F34E70">
        <w:rPr>
          <w:rStyle w:val="In-textheader"/>
          <w:b/>
          <w:bCs w:val="0"/>
          <w:color w:val="2C643F"/>
        </w:rPr>
        <w:t xml:space="preserve">  </w:t>
      </w:r>
    </w:p>
    <w:p w14:paraId="31CC881E" w14:textId="5CC87C45" w:rsidR="00D77D68" w:rsidRPr="007F0D93" w:rsidRDefault="002F6CAF" w:rsidP="007F0D93">
      <w:pPr>
        <w:rPr>
          <w:sz w:val="22"/>
        </w:rPr>
      </w:pPr>
      <w:r>
        <w:t xml:space="preserve">You will need to understand all the laws related to being a landlord, especially around discrimination. </w:t>
      </w:r>
      <w:r w:rsidR="00EF691F">
        <w:t>Find out i</w:t>
      </w:r>
      <w:r w:rsidR="00BB45A1">
        <w:t xml:space="preserve">f your rental unit is </w:t>
      </w:r>
      <w:r w:rsidR="00BB45A1" w:rsidRPr="004660EF">
        <w:t>exempt</w:t>
      </w:r>
      <w:r w:rsidR="00BB45A1">
        <w:t xml:space="preserve"> </w:t>
      </w:r>
      <w:r w:rsidR="00EF691F">
        <w:t xml:space="preserve">and </w:t>
      </w:r>
      <w:r w:rsidR="004660EF">
        <w:t xml:space="preserve">learn </w:t>
      </w:r>
      <w:r w:rsidR="00612FAA">
        <w:t>about related</w:t>
      </w:r>
      <w:r w:rsidR="00BB45A1">
        <w:t xml:space="preserve"> </w:t>
      </w:r>
      <w:r w:rsidR="00E276BD">
        <w:t>[</w:t>
      </w:r>
      <w:r w:rsidR="00BB45A1" w:rsidRPr="00027F21">
        <w:rPr>
          <w:rStyle w:val="Hyperlink"/>
          <w:highlight w:val="green"/>
        </w:rPr>
        <w:t>landlord requirements</w:t>
      </w:r>
      <w:r w:rsidR="00E276BD">
        <w:t>]</w:t>
      </w:r>
      <w:r w:rsidR="00BB45A1">
        <w:t xml:space="preserve">. </w:t>
      </w:r>
      <w:r>
        <w:t xml:space="preserve">For an overview of California laws, review </w:t>
      </w:r>
      <w:hyperlink r:id="rId52" w:history="1">
        <w:r w:rsidRPr="002F6CAF">
          <w:rPr>
            <w:rStyle w:val="Hyperlink"/>
          </w:rPr>
          <w:t>California Tenants: A Guide to Residential Tenants’ and Landlords’ Rights and Responsibilities</w:t>
        </w:r>
      </w:hyperlink>
      <w:r>
        <w:t xml:space="preserve">, published by the California Department of Consumer Affairs. </w:t>
      </w:r>
    </w:p>
    <w:p w14:paraId="09674DC6" w14:textId="2CAE324D" w:rsidR="00D13AE0" w:rsidRDefault="00D13AE0" w:rsidP="007F0D93">
      <w:pPr>
        <w:pStyle w:val="Heading2"/>
        <w:spacing w:after="120"/>
      </w:pPr>
      <w:r>
        <w:t>ADU Resources and Forms</w:t>
      </w:r>
    </w:p>
    <w:p w14:paraId="5B1F534F" w14:textId="18EA56FE" w:rsidR="00D13AE0" w:rsidRPr="003F293C" w:rsidRDefault="00D13AE0" w:rsidP="003F293C">
      <w:pPr>
        <w:rPr>
          <w:b/>
          <w:bCs/>
        </w:rPr>
      </w:pPr>
      <w:r w:rsidRPr="003F293C">
        <w:rPr>
          <w:b/>
          <w:bCs/>
        </w:rPr>
        <w:t>City/County ADU Webpage [</w:t>
      </w:r>
      <w:r w:rsidR="00027F21" w:rsidRPr="00027F21">
        <w:rPr>
          <w:rStyle w:val="Hyperlink"/>
          <w:highlight w:val="green"/>
        </w:rPr>
        <w:t>web address</w:t>
      </w:r>
      <w:r w:rsidRPr="003F293C">
        <w:rPr>
          <w:b/>
          <w:bCs/>
        </w:rPr>
        <w:t>]</w:t>
      </w:r>
    </w:p>
    <w:p w14:paraId="5BCBE83F" w14:textId="539F9AF8" w:rsidR="00D13AE0" w:rsidRPr="003F293C" w:rsidRDefault="00D13AE0" w:rsidP="003F293C">
      <w:pPr>
        <w:rPr>
          <w:b/>
          <w:bCs/>
        </w:rPr>
      </w:pPr>
      <w:r w:rsidRPr="003F293C">
        <w:rPr>
          <w:b/>
          <w:bCs/>
        </w:rPr>
        <w:t>Building Permit Application [</w:t>
      </w:r>
      <w:r w:rsidR="00027F21" w:rsidRPr="00027F21">
        <w:rPr>
          <w:rStyle w:val="Hyperlink"/>
          <w:highlight w:val="green"/>
        </w:rPr>
        <w:t>web address</w:t>
      </w:r>
      <w:r w:rsidRPr="003F293C">
        <w:rPr>
          <w:b/>
          <w:bCs/>
        </w:rPr>
        <w:t xml:space="preserve">] </w:t>
      </w:r>
    </w:p>
    <w:p w14:paraId="38999DF7" w14:textId="635C82AF" w:rsidR="00D13AE0" w:rsidRPr="003F293C" w:rsidRDefault="00D13AE0" w:rsidP="003F293C">
      <w:pPr>
        <w:rPr>
          <w:b/>
          <w:bCs/>
        </w:rPr>
      </w:pPr>
      <w:r w:rsidRPr="003F293C">
        <w:rPr>
          <w:b/>
          <w:bCs/>
        </w:rPr>
        <w:t>City/County Comprehensive Fee Schedule [</w:t>
      </w:r>
      <w:r w:rsidR="00027F21" w:rsidRPr="00027F21">
        <w:rPr>
          <w:rStyle w:val="Hyperlink"/>
          <w:highlight w:val="green"/>
        </w:rPr>
        <w:t>web address</w:t>
      </w:r>
      <w:r w:rsidRPr="003F293C">
        <w:rPr>
          <w:b/>
          <w:bCs/>
        </w:rPr>
        <w:t>]</w:t>
      </w:r>
    </w:p>
    <w:p w14:paraId="784DE7D7" w14:textId="27EFEB8B" w:rsidR="00D13AE0" w:rsidRPr="003F293C" w:rsidRDefault="00D13AE0" w:rsidP="003F293C">
      <w:pPr>
        <w:rPr>
          <w:b/>
          <w:bCs/>
        </w:rPr>
      </w:pPr>
      <w:r w:rsidRPr="003F293C">
        <w:rPr>
          <w:b/>
          <w:bCs/>
        </w:rPr>
        <w:t>School District Fees [</w:t>
      </w:r>
      <w:r w:rsidR="00027F21" w:rsidRPr="00027F21">
        <w:rPr>
          <w:rStyle w:val="Hyperlink"/>
          <w:highlight w:val="green"/>
        </w:rPr>
        <w:t>web address</w:t>
      </w:r>
      <w:r w:rsidRPr="003F293C">
        <w:rPr>
          <w:b/>
          <w:bCs/>
        </w:rPr>
        <w:t>]</w:t>
      </w:r>
    </w:p>
    <w:p w14:paraId="5FC41E83" w14:textId="77A9D589" w:rsidR="00D13AE0" w:rsidRPr="003F293C" w:rsidRDefault="002101D1" w:rsidP="003F293C">
      <w:pPr>
        <w:rPr>
          <w:b/>
          <w:bCs/>
        </w:rPr>
      </w:pPr>
      <w:r w:rsidRPr="003F293C">
        <w:rPr>
          <w:b/>
          <w:bCs/>
        </w:rPr>
        <w:t xml:space="preserve">[Other Agencies] </w:t>
      </w:r>
      <w:r w:rsidR="00D13AE0" w:rsidRPr="003F293C">
        <w:rPr>
          <w:b/>
          <w:bCs/>
        </w:rPr>
        <w:t>District Fees [</w:t>
      </w:r>
      <w:r w:rsidR="00027F21" w:rsidRPr="00027F21">
        <w:rPr>
          <w:rStyle w:val="Hyperlink"/>
          <w:highlight w:val="green"/>
        </w:rPr>
        <w:t>web address</w:t>
      </w:r>
      <w:r w:rsidR="00D13AE0" w:rsidRPr="003F293C">
        <w:rPr>
          <w:b/>
          <w:bCs/>
        </w:rPr>
        <w:t xml:space="preserve">] </w:t>
      </w:r>
    </w:p>
    <w:p w14:paraId="01D367BA" w14:textId="3FA41CF4" w:rsidR="00D13AE0" w:rsidRPr="003F293C" w:rsidRDefault="00D13AE0" w:rsidP="003F293C">
      <w:pPr>
        <w:rPr>
          <w:b/>
          <w:bCs/>
        </w:rPr>
      </w:pPr>
      <w:r w:rsidRPr="003F293C">
        <w:rPr>
          <w:b/>
          <w:bCs/>
        </w:rPr>
        <w:t>County Assessor’s Office [</w:t>
      </w:r>
      <w:r w:rsidR="00027F21" w:rsidRPr="00027F21">
        <w:rPr>
          <w:rStyle w:val="Hyperlink"/>
          <w:highlight w:val="green"/>
        </w:rPr>
        <w:t>web address</w:t>
      </w:r>
      <w:r w:rsidRPr="003F293C">
        <w:rPr>
          <w:b/>
          <w:bCs/>
        </w:rPr>
        <w:t>]</w:t>
      </w:r>
    </w:p>
    <w:p w14:paraId="263EFFC5" w14:textId="3E555F7B" w:rsidR="00D13AE0" w:rsidRPr="003F293C" w:rsidRDefault="00D13AE0" w:rsidP="003F293C">
      <w:pPr>
        <w:rPr>
          <w:b/>
          <w:bCs/>
        </w:rPr>
      </w:pPr>
      <w:r w:rsidRPr="003F293C">
        <w:rPr>
          <w:b/>
          <w:bCs/>
        </w:rPr>
        <w:t>Financing Assistance or Programs [</w:t>
      </w:r>
      <w:r w:rsidR="00027F21" w:rsidRPr="00027F21">
        <w:rPr>
          <w:rStyle w:val="Hyperlink"/>
          <w:highlight w:val="green"/>
        </w:rPr>
        <w:t>web address</w:t>
      </w:r>
      <w:r w:rsidRPr="003F293C">
        <w:rPr>
          <w:b/>
          <w:bCs/>
        </w:rPr>
        <w:t>]</w:t>
      </w:r>
    </w:p>
    <w:p w14:paraId="59E7010F" w14:textId="674F9A1F" w:rsidR="00D13AE0" w:rsidRPr="003F293C" w:rsidRDefault="00D13AE0" w:rsidP="003F293C">
      <w:pPr>
        <w:rPr>
          <w:b/>
          <w:bCs/>
        </w:rPr>
      </w:pPr>
      <w:r w:rsidRPr="003F293C">
        <w:rPr>
          <w:b/>
          <w:bCs/>
        </w:rPr>
        <w:t xml:space="preserve">California HFA ADU Grant Program </w:t>
      </w:r>
      <w:hyperlink r:id="rId53" w:history="1">
        <w:r w:rsidRPr="003F293C">
          <w:rPr>
            <w:rStyle w:val="Hyperlink"/>
            <w:b/>
            <w:bCs/>
          </w:rPr>
          <w:t>www.calhfa.ca.gov/homebuyer/programs/adu.htm</w:t>
        </w:r>
      </w:hyperlink>
    </w:p>
    <w:p w14:paraId="0F133ECC" w14:textId="470EDE1D" w:rsidR="00D13AE0" w:rsidRPr="003F293C" w:rsidRDefault="00D13AE0" w:rsidP="003F293C">
      <w:pPr>
        <w:rPr>
          <w:b/>
          <w:bCs/>
        </w:rPr>
      </w:pPr>
      <w:proofErr w:type="spellStart"/>
      <w:r w:rsidRPr="003F293C">
        <w:rPr>
          <w:b/>
          <w:bCs/>
        </w:rPr>
        <w:t>Symbium</w:t>
      </w:r>
      <w:proofErr w:type="spellEnd"/>
      <w:r w:rsidRPr="003F293C">
        <w:rPr>
          <w:b/>
          <w:bCs/>
        </w:rPr>
        <w:t xml:space="preserve"> Build Property Lookup Tool </w:t>
      </w:r>
      <w:hyperlink r:id="rId54" w:history="1">
        <w:r w:rsidRPr="003F293C">
          <w:rPr>
            <w:rStyle w:val="Hyperlink"/>
            <w:b/>
            <w:bCs/>
          </w:rPr>
          <w:t>www.symbium.com</w:t>
        </w:r>
      </w:hyperlink>
    </w:p>
    <w:p w14:paraId="705CE06A" w14:textId="77777777" w:rsidR="00D13AE0" w:rsidRPr="007F0D93" w:rsidRDefault="00D13AE0" w:rsidP="007F0D93">
      <w:pPr>
        <w:pStyle w:val="Heading3"/>
      </w:pPr>
      <w:commentRangeStart w:id="15"/>
      <w:r w:rsidRPr="007F0D93">
        <w:t>[</w:t>
      </w:r>
      <w:r w:rsidRPr="007F0D93">
        <w:rPr>
          <w:highlight w:val="yellow"/>
        </w:rPr>
        <w:t>Bay Area Countywide ADU Resources</w:t>
      </w:r>
      <w:r w:rsidRPr="007F0D93">
        <w:t>]</w:t>
      </w:r>
      <w:commentRangeEnd w:id="15"/>
      <w:r w:rsidR="00027F21">
        <w:rPr>
          <w:rStyle w:val="CommentReference"/>
          <w:b w:val="0"/>
          <w:color w:val="auto"/>
        </w:rPr>
        <w:commentReference w:id="15"/>
      </w:r>
    </w:p>
    <w:p w14:paraId="361A2736" w14:textId="5CD57837" w:rsidR="00D13AE0" w:rsidRPr="00027F21" w:rsidRDefault="00027F21" w:rsidP="003F293C">
      <w:pPr>
        <w:rPr>
          <w:highlight w:val="yellow"/>
        </w:rPr>
      </w:pPr>
      <w:r>
        <w:rPr>
          <w:rFonts w:cs="Open Sans SemiBold"/>
          <w:b/>
          <w:bCs/>
          <w:highlight w:val="yellow"/>
        </w:rPr>
        <w:t>[</w:t>
      </w:r>
      <w:r w:rsidR="00D13AE0" w:rsidRPr="00027F21">
        <w:rPr>
          <w:rFonts w:cs="Open Sans SemiBold"/>
          <w:b/>
          <w:bCs/>
          <w:highlight w:val="yellow"/>
        </w:rPr>
        <w:t>ADU Marin</w:t>
      </w:r>
      <w:r w:rsidR="00D13AE0" w:rsidRPr="00027F21">
        <w:rPr>
          <w:highlight w:val="yellow"/>
        </w:rPr>
        <w:t xml:space="preserve"> </w:t>
      </w:r>
      <w:hyperlink r:id="rId55" w:history="1">
        <w:r w:rsidR="00D13AE0" w:rsidRPr="00027F21">
          <w:rPr>
            <w:rStyle w:val="Hyperlink"/>
            <w:highlight w:val="yellow"/>
          </w:rPr>
          <w:t>www.adumarin.org</w:t>
        </w:r>
      </w:hyperlink>
      <w:r w:rsidR="00D13AE0" w:rsidRPr="00027F21">
        <w:rPr>
          <w:highlight w:val="yellow"/>
        </w:rPr>
        <w:t xml:space="preserve"> </w:t>
      </w:r>
    </w:p>
    <w:p w14:paraId="245F2141" w14:textId="2F1B118B" w:rsidR="00D13AE0" w:rsidRPr="00027F21" w:rsidRDefault="00D13AE0" w:rsidP="003F293C">
      <w:pPr>
        <w:pStyle w:val="ListParagraph"/>
        <w:numPr>
          <w:ilvl w:val="0"/>
          <w:numId w:val="50"/>
        </w:numPr>
        <w:rPr>
          <w:highlight w:val="yellow"/>
        </w:rPr>
      </w:pPr>
      <w:r w:rsidRPr="00027F21">
        <w:rPr>
          <w:rFonts w:cs="Open Sans SemiBold"/>
          <w:b/>
          <w:bCs/>
          <w:highlight w:val="yellow"/>
        </w:rPr>
        <w:t>ADU Workbook</w:t>
      </w:r>
      <w:r w:rsidR="007F0D93" w:rsidRPr="00027F21">
        <w:rPr>
          <w:rFonts w:cs="Open Sans SemiBold"/>
          <w:b/>
          <w:bCs/>
          <w:highlight w:val="yellow"/>
        </w:rPr>
        <w:t xml:space="preserve"> </w:t>
      </w:r>
      <w:hyperlink r:id="rId56" w:history="1">
        <w:r w:rsidRPr="00027F21">
          <w:rPr>
            <w:rStyle w:val="Hyperlink"/>
            <w:highlight w:val="yellow"/>
          </w:rPr>
          <w:t>www.adumarin.org/s/Marin-ADU-Workbook-v9-121020-w-cover-link.pdf</w:t>
        </w:r>
      </w:hyperlink>
      <w:r w:rsidRPr="00027F21">
        <w:rPr>
          <w:highlight w:val="yellow"/>
        </w:rPr>
        <w:t xml:space="preserve"> </w:t>
      </w:r>
    </w:p>
    <w:p w14:paraId="708B7DE5" w14:textId="6518962F" w:rsidR="00D13AE0" w:rsidRPr="00027F21" w:rsidRDefault="00D13AE0" w:rsidP="003F293C">
      <w:pPr>
        <w:rPr>
          <w:highlight w:val="yellow"/>
        </w:rPr>
      </w:pPr>
      <w:r w:rsidRPr="00027F21">
        <w:rPr>
          <w:rFonts w:cs="Open Sans SemiBold"/>
          <w:b/>
          <w:bCs/>
          <w:highlight w:val="yellow"/>
        </w:rPr>
        <w:t>Napa Sonoma ADU Center</w:t>
      </w:r>
      <w:r w:rsidRPr="00027F21">
        <w:rPr>
          <w:highlight w:val="yellow"/>
        </w:rPr>
        <w:t xml:space="preserve"> </w:t>
      </w:r>
      <w:hyperlink r:id="rId57" w:history="1">
        <w:r w:rsidRPr="00027F21">
          <w:rPr>
            <w:rStyle w:val="Hyperlink"/>
            <w:highlight w:val="yellow"/>
          </w:rPr>
          <w:t>www.napasonomaadu.org/</w:t>
        </w:r>
      </w:hyperlink>
      <w:r w:rsidRPr="00027F21">
        <w:rPr>
          <w:highlight w:val="yellow"/>
        </w:rPr>
        <w:t xml:space="preserve"> </w:t>
      </w:r>
    </w:p>
    <w:p w14:paraId="3269BEBE" w14:textId="3C7CD591" w:rsidR="00D13AE0" w:rsidRPr="00027F21" w:rsidRDefault="00D13AE0" w:rsidP="003F293C">
      <w:pPr>
        <w:pStyle w:val="ListParagraph"/>
        <w:numPr>
          <w:ilvl w:val="0"/>
          <w:numId w:val="50"/>
        </w:numPr>
        <w:rPr>
          <w:highlight w:val="yellow"/>
        </w:rPr>
      </w:pPr>
      <w:r w:rsidRPr="00027F21">
        <w:rPr>
          <w:rFonts w:cs="Open Sans SemiBold"/>
          <w:b/>
          <w:bCs/>
          <w:highlight w:val="yellow"/>
        </w:rPr>
        <w:t>ADU Workbook</w:t>
      </w:r>
      <w:r w:rsidR="007F0D93" w:rsidRPr="00027F21">
        <w:rPr>
          <w:rFonts w:cs="Open Sans SemiBold"/>
          <w:b/>
          <w:bCs/>
          <w:highlight w:val="yellow"/>
        </w:rPr>
        <w:t xml:space="preserve"> </w:t>
      </w:r>
      <w:hyperlink r:id="rId58" w:history="1">
        <w:r w:rsidRPr="00027F21">
          <w:rPr>
            <w:rStyle w:val="Hyperlink"/>
            <w:highlight w:val="yellow"/>
          </w:rPr>
          <w:t>www.napasonomaadu.org/workbook</w:t>
        </w:r>
      </w:hyperlink>
      <w:r w:rsidRPr="00027F21">
        <w:rPr>
          <w:highlight w:val="yellow"/>
        </w:rPr>
        <w:t xml:space="preserve"> </w:t>
      </w:r>
    </w:p>
    <w:p w14:paraId="1DC73EF1" w14:textId="56B21827" w:rsidR="00D13AE0" w:rsidRPr="00027F21" w:rsidRDefault="00D13AE0" w:rsidP="003F293C">
      <w:pPr>
        <w:rPr>
          <w:highlight w:val="yellow"/>
        </w:rPr>
      </w:pPr>
      <w:r w:rsidRPr="00027F21">
        <w:rPr>
          <w:rFonts w:cs="Open Sans SemiBold"/>
          <w:b/>
          <w:bCs/>
          <w:highlight w:val="yellow"/>
        </w:rPr>
        <w:t>Santa Clara County ADU</w:t>
      </w:r>
      <w:r w:rsidRPr="00027F21">
        <w:rPr>
          <w:highlight w:val="yellow"/>
        </w:rPr>
        <w:t xml:space="preserve"> </w:t>
      </w:r>
      <w:hyperlink r:id="rId59" w:history="1">
        <w:r w:rsidRPr="00027F21">
          <w:rPr>
            <w:rStyle w:val="Hyperlink"/>
            <w:highlight w:val="yellow"/>
          </w:rPr>
          <w:t>www.aduscc.org</w:t>
        </w:r>
      </w:hyperlink>
      <w:r w:rsidRPr="00027F21">
        <w:rPr>
          <w:highlight w:val="yellow"/>
        </w:rPr>
        <w:t xml:space="preserve">  </w:t>
      </w:r>
    </w:p>
    <w:p w14:paraId="7FC654B3" w14:textId="1C19EDE0" w:rsidR="00D13AE0" w:rsidRPr="00027F21" w:rsidRDefault="00D13AE0" w:rsidP="003F293C">
      <w:pPr>
        <w:pStyle w:val="ListParagraph"/>
        <w:numPr>
          <w:ilvl w:val="0"/>
          <w:numId w:val="50"/>
        </w:numPr>
        <w:rPr>
          <w:highlight w:val="yellow"/>
        </w:rPr>
      </w:pPr>
      <w:r w:rsidRPr="00027F21">
        <w:rPr>
          <w:rFonts w:cs="Open Sans SemiBold"/>
          <w:b/>
          <w:bCs/>
          <w:highlight w:val="yellow"/>
        </w:rPr>
        <w:t>ADU Guideboo</w:t>
      </w:r>
      <w:r w:rsidR="007F0D93" w:rsidRPr="00027F21">
        <w:rPr>
          <w:rFonts w:cs="Open Sans SemiBold"/>
          <w:b/>
          <w:bCs/>
          <w:highlight w:val="yellow"/>
        </w:rPr>
        <w:t xml:space="preserve">k </w:t>
      </w:r>
      <w:hyperlink r:id="rId60" w:history="1">
        <w:r w:rsidRPr="00027F21">
          <w:rPr>
            <w:rStyle w:val="Hyperlink"/>
            <w:highlight w:val="yellow"/>
          </w:rPr>
          <w:t>www.aduscc.org/guidebook</w:t>
        </w:r>
      </w:hyperlink>
      <w:r w:rsidRPr="00027F21">
        <w:rPr>
          <w:highlight w:val="yellow"/>
        </w:rPr>
        <w:t xml:space="preserve"> </w:t>
      </w:r>
    </w:p>
    <w:p w14:paraId="76AC5D39" w14:textId="2E23D124" w:rsidR="00D13AE0" w:rsidRPr="00027F21" w:rsidRDefault="00D13AE0" w:rsidP="003F293C">
      <w:pPr>
        <w:rPr>
          <w:highlight w:val="yellow"/>
        </w:rPr>
      </w:pPr>
      <w:r w:rsidRPr="00027F21">
        <w:rPr>
          <w:rFonts w:cs="Open Sans SemiBold"/>
          <w:b/>
          <w:bCs/>
          <w:highlight w:val="yellow"/>
        </w:rPr>
        <w:t>San Mateo County ADU Resource Center</w:t>
      </w:r>
      <w:r w:rsidRPr="00027F21">
        <w:rPr>
          <w:highlight w:val="yellow"/>
        </w:rPr>
        <w:t xml:space="preserve"> </w:t>
      </w:r>
      <w:hyperlink r:id="rId61" w:history="1">
        <w:r w:rsidRPr="00027F21">
          <w:rPr>
            <w:rStyle w:val="Hyperlink"/>
            <w:highlight w:val="yellow"/>
          </w:rPr>
          <w:t>www.smcadu.org</w:t>
        </w:r>
      </w:hyperlink>
      <w:r w:rsidRPr="00027F21">
        <w:rPr>
          <w:highlight w:val="yellow"/>
        </w:rPr>
        <w:t xml:space="preserve"> </w:t>
      </w:r>
    </w:p>
    <w:p w14:paraId="47C5A9AE" w14:textId="198F7029" w:rsidR="00D13AE0" w:rsidRPr="003F293C" w:rsidRDefault="00D13AE0" w:rsidP="003F293C">
      <w:pPr>
        <w:pStyle w:val="ListParagraph"/>
        <w:numPr>
          <w:ilvl w:val="0"/>
          <w:numId w:val="50"/>
        </w:numPr>
      </w:pPr>
      <w:r w:rsidRPr="00027F21">
        <w:rPr>
          <w:rFonts w:cs="Open Sans SemiBold"/>
          <w:b/>
          <w:bCs/>
          <w:highlight w:val="yellow"/>
        </w:rPr>
        <w:t>ADU Guideboo</w:t>
      </w:r>
      <w:r w:rsidR="007F0D93" w:rsidRPr="00027F21">
        <w:rPr>
          <w:rFonts w:cs="Open Sans SemiBold"/>
          <w:b/>
          <w:bCs/>
          <w:highlight w:val="yellow"/>
        </w:rPr>
        <w:t xml:space="preserve">k </w:t>
      </w:r>
      <w:hyperlink r:id="rId62" w:history="1">
        <w:r w:rsidRPr="00027F21">
          <w:rPr>
            <w:rStyle w:val="Hyperlink"/>
            <w:highlight w:val="yellow"/>
          </w:rPr>
          <w:t>www.smcadu.org/guidebook</w:t>
        </w:r>
      </w:hyperlink>
      <w:r w:rsidR="00027F21">
        <w:t>]</w:t>
      </w:r>
      <w:r>
        <w:br w:type="page"/>
      </w:r>
    </w:p>
    <w:p w14:paraId="7F62F6F7" w14:textId="465ABEC7" w:rsidR="00711530" w:rsidRPr="00711530" w:rsidRDefault="00886C7F" w:rsidP="00D77D68">
      <w:pPr>
        <w:pStyle w:val="Heading2"/>
        <w:spacing w:after="240"/>
      </w:pPr>
      <w:commentRangeStart w:id="16"/>
      <w:r>
        <w:t xml:space="preserve">Standards and </w:t>
      </w:r>
      <w:r w:rsidR="00711530">
        <w:t xml:space="preserve">Rules </w:t>
      </w:r>
      <w:r w:rsidR="00027F21">
        <w:t>[</w:t>
      </w:r>
      <w:r w:rsidR="00711530" w:rsidRPr="00027F21">
        <w:rPr>
          <w:highlight w:val="yellow"/>
        </w:rPr>
        <w:t>Appendix</w:t>
      </w:r>
      <w:commentRangeEnd w:id="16"/>
      <w:r w:rsidR="002101D1" w:rsidRPr="00027F21">
        <w:rPr>
          <w:rStyle w:val="CommentReference"/>
          <w:b w:val="0"/>
          <w:bCs w:val="0"/>
          <w:color w:val="auto"/>
          <w:highlight w:val="yellow"/>
        </w:rPr>
        <w:commentReference w:id="16"/>
      </w:r>
      <w:r w:rsidR="00027F21">
        <w:t>]</w:t>
      </w:r>
    </w:p>
    <w:tbl>
      <w:tblPr>
        <w:tblStyle w:val="GridTable4-Accent2"/>
        <w:tblW w:w="0" w:type="auto"/>
        <w:tblBorders>
          <w:top w:val="single" w:sz="4" w:space="0" w:color="3861AB" w:themeColor="accent2"/>
          <w:left w:val="single" w:sz="4" w:space="0" w:color="3861AB" w:themeColor="accent2"/>
          <w:bottom w:val="single" w:sz="4" w:space="0" w:color="3861AB" w:themeColor="accent2"/>
          <w:right w:val="single" w:sz="4" w:space="0" w:color="3861AB" w:themeColor="accent2"/>
          <w:insideH w:val="single" w:sz="4" w:space="0" w:color="3861AB" w:themeColor="accent2"/>
          <w:insideV w:val="single" w:sz="4" w:space="0" w:color="3861AB" w:themeColor="accent2"/>
        </w:tblBorders>
        <w:tblLook w:val="0420" w:firstRow="1" w:lastRow="0" w:firstColumn="0" w:lastColumn="0" w:noHBand="0" w:noVBand="1"/>
      </w:tblPr>
      <w:tblGrid>
        <w:gridCol w:w="2520"/>
        <w:gridCol w:w="8270"/>
      </w:tblGrid>
      <w:tr w:rsidR="009A19CB" w:rsidRPr="000D39FC" w14:paraId="76BD5A7D" w14:textId="77777777" w:rsidTr="00C733C6">
        <w:trPr>
          <w:cnfStyle w:val="100000000000" w:firstRow="1" w:lastRow="0" w:firstColumn="0" w:lastColumn="0" w:oddVBand="0" w:evenVBand="0" w:oddHBand="0" w:evenHBand="0" w:firstRowFirstColumn="0" w:firstRowLastColumn="0" w:lastRowFirstColumn="0" w:lastRowLastColumn="0"/>
          <w:trHeight w:val="83"/>
        </w:trPr>
        <w:tc>
          <w:tcPr>
            <w:tcW w:w="2520" w:type="dxa"/>
            <w:shd w:val="clear" w:color="auto" w:fill="3861AB" w:themeFill="accent2"/>
          </w:tcPr>
          <w:p w14:paraId="23F98252" w14:textId="56540688" w:rsidR="009A19CB" w:rsidRPr="009A6E3B" w:rsidRDefault="009A19CB" w:rsidP="00FA56CD">
            <w:pPr>
              <w:rPr>
                <w:rFonts w:eastAsia="Calibri" w:cs="Calibri"/>
                <w:b w:val="0"/>
                <w:sz w:val="28"/>
                <w:szCs w:val="28"/>
              </w:rPr>
            </w:pPr>
            <w:r w:rsidRPr="009D225E">
              <w:rPr>
                <w:rFonts w:eastAsia="Calibri" w:cs="Calibri"/>
                <w:sz w:val="28"/>
                <w:szCs w:val="28"/>
              </w:rPr>
              <w:t>Standards &amp; Rules</w:t>
            </w:r>
          </w:p>
        </w:tc>
        <w:tc>
          <w:tcPr>
            <w:tcW w:w="8270" w:type="dxa"/>
            <w:shd w:val="clear" w:color="auto" w:fill="3861AB" w:themeFill="accent2"/>
          </w:tcPr>
          <w:p w14:paraId="1E88875A" w14:textId="0F2EDB09" w:rsidR="009A19CB" w:rsidRPr="009028B6" w:rsidRDefault="009A19CB" w:rsidP="00FA56CD">
            <w:pPr>
              <w:rPr>
                <w:rFonts w:eastAsia="Calibri" w:cs="Calibri"/>
                <w:bCs w:val="0"/>
                <w:sz w:val="28"/>
                <w:szCs w:val="28"/>
              </w:rPr>
            </w:pPr>
            <w:r>
              <w:rPr>
                <w:rFonts w:eastAsia="Calibri" w:cs="Calibri"/>
                <w:bCs w:val="0"/>
                <w:sz w:val="28"/>
                <w:szCs w:val="28"/>
              </w:rPr>
              <w:t>Explanation of Rules &amp; Requirements</w:t>
            </w:r>
          </w:p>
        </w:tc>
      </w:tr>
      <w:tr w:rsidR="00886C7F" w:rsidRPr="000D39FC" w14:paraId="687205D0" w14:textId="77777777" w:rsidTr="00C733C6">
        <w:trPr>
          <w:cnfStyle w:val="000000100000" w:firstRow="0" w:lastRow="0" w:firstColumn="0" w:lastColumn="0" w:oddVBand="0" w:evenVBand="0" w:oddHBand="1" w:evenHBand="0" w:firstRowFirstColumn="0" w:firstRowLastColumn="0" w:lastRowFirstColumn="0" w:lastRowLastColumn="0"/>
          <w:trHeight w:val="30"/>
        </w:trPr>
        <w:tc>
          <w:tcPr>
            <w:tcW w:w="2520" w:type="dxa"/>
          </w:tcPr>
          <w:p w14:paraId="59832169" w14:textId="0D83229E" w:rsidR="00886C7F" w:rsidRPr="003F293C" w:rsidRDefault="009A19CB" w:rsidP="00FA56CD">
            <w:pPr>
              <w:rPr>
                <w:rStyle w:val="SubtleEmphasis"/>
              </w:rPr>
            </w:pPr>
            <w:r w:rsidRPr="003F293C">
              <w:rPr>
                <w:rStyle w:val="SubtleEmphasis"/>
              </w:rPr>
              <w:t>Occupancy, Rentals, Sale, HOA</w:t>
            </w:r>
          </w:p>
        </w:tc>
        <w:tc>
          <w:tcPr>
            <w:tcW w:w="8270" w:type="dxa"/>
          </w:tcPr>
          <w:p w14:paraId="27E1FA6E" w14:textId="3D1A75EC" w:rsidR="002101D1" w:rsidRPr="009A19CB" w:rsidRDefault="002101D1" w:rsidP="009A19CB">
            <w:pPr>
              <w:pStyle w:val="Tablelist"/>
              <w:rPr>
                <w:rStyle w:val="SubtleEmphasis"/>
                <w:rFonts w:cs="Arial"/>
                <w:b w:val="0"/>
                <w:bCs w:val="0"/>
                <w:color w:val="auto"/>
                <w:sz w:val="22"/>
              </w:rPr>
            </w:pPr>
            <w:r w:rsidRPr="009A19CB">
              <w:rPr>
                <w:rStyle w:val="SubtleEmphasis"/>
                <w:rFonts w:cs="Arial"/>
                <w:color w:val="auto"/>
                <w:sz w:val="22"/>
              </w:rPr>
              <w:t>Owner Occupancy:</w:t>
            </w:r>
            <w:r w:rsidRPr="009A19CB">
              <w:rPr>
                <w:rStyle w:val="SubtleEmphasis"/>
                <w:rFonts w:cs="Arial"/>
                <w:b w:val="0"/>
                <w:bCs w:val="0"/>
                <w:color w:val="auto"/>
                <w:sz w:val="22"/>
              </w:rPr>
              <w:t xml:space="preserve"> Not required for ADUs.</w:t>
            </w:r>
            <w:r w:rsidRPr="009A19CB">
              <w:rPr>
                <w:rStyle w:val="Emphasis"/>
                <w:b w:val="0"/>
                <w:bCs w:val="0"/>
                <w:color w:val="auto"/>
                <w:sz w:val="22"/>
                <w:szCs w:val="22"/>
              </w:rPr>
              <w:t xml:space="preserve"> </w:t>
            </w:r>
            <w:r w:rsidRPr="009A19CB">
              <w:t>If there is a JADU on the property, owners are required to live either in the JADU or the main home.</w:t>
            </w:r>
          </w:p>
          <w:p w14:paraId="73B83E2D" w14:textId="2286C937" w:rsidR="00886C7F" w:rsidRPr="009A19CB" w:rsidRDefault="00886C7F" w:rsidP="009A19CB">
            <w:pPr>
              <w:pStyle w:val="Tablelist"/>
            </w:pPr>
            <w:r w:rsidRPr="009A19CB">
              <w:rPr>
                <w:rStyle w:val="SubtleEmphasis"/>
                <w:rFonts w:cs="Arial"/>
                <w:color w:val="auto"/>
                <w:sz w:val="22"/>
              </w:rPr>
              <w:t>Rentals:</w:t>
            </w:r>
            <w:r w:rsidRPr="009A19CB">
              <w:rPr>
                <w:rStyle w:val="Emphasis"/>
                <w:b w:val="0"/>
                <w:bCs w:val="0"/>
                <w:color w:val="auto"/>
                <w:sz w:val="22"/>
                <w:szCs w:val="22"/>
              </w:rPr>
              <w:t xml:space="preserve"> </w:t>
            </w:r>
            <w:r w:rsidRPr="009A19CB">
              <w:t>Short-term rentals (less than 30 days) are prohibited for both ADUs and JADUs.</w:t>
            </w:r>
          </w:p>
          <w:p w14:paraId="7E36400D" w14:textId="3B3E0A36" w:rsidR="00886C7F" w:rsidRPr="009A19CB" w:rsidRDefault="00886C7F" w:rsidP="009A19CB">
            <w:pPr>
              <w:pStyle w:val="Tablelist"/>
            </w:pPr>
            <w:r w:rsidRPr="009A19CB">
              <w:rPr>
                <w:b/>
                <w:bCs/>
              </w:rPr>
              <w:t>Sale:</w:t>
            </w:r>
            <w:r w:rsidRPr="009A19CB">
              <w:rPr>
                <w:rStyle w:val="Emphasis"/>
                <w:b w:val="0"/>
                <w:bCs w:val="0"/>
                <w:color w:val="auto"/>
                <w:sz w:val="22"/>
                <w:szCs w:val="22"/>
              </w:rPr>
              <w:t xml:space="preserve"> </w:t>
            </w:r>
            <w:r w:rsidRPr="009A19CB">
              <w:t xml:space="preserve">Selling ADUs and JADUs separate from the main home is generally not allowed. </w:t>
            </w:r>
          </w:p>
          <w:p w14:paraId="16A58F2A" w14:textId="3F42DB2F" w:rsidR="00886C7F" w:rsidRPr="00711530" w:rsidRDefault="00886C7F" w:rsidP="009A19CB">
            <w:pPr>
              <w:pStyle w:val="Tablelist"/>
            </w:pPr>
            <w:r w:rsidRPr="009D225E">
              <w:rPr>
                <w:rStyle w:val="SubtleEmphasis"/>
                <w:rFonts w:cs="Arial"/>
                <w:color w:val="auto"/>
                <w:szCs w:val="24"/>
              </w:rPr>
              <w:t>Homeowner and Neighborhood Associations (HOA):</w:t>
            </w:r>
            <w:r w:rsidRPr="009A19CB">
              <w:t xml:space="preserve"> Cannot prohibit or unreasonably restrict ADUs, although they may require certain standards. May not prohibit renting an ADU.</w:t>
            </w:r>
          </w:p>
        </w:tc>
      </w:tr>
      <w:tr w:rsidR="00711530" w:rsidRPr="000D39FC" w14:paraId="35F8B838" w14:textId="77777777" w:rsidTr="00C733C6">
        <w:trPr>
          <w:trHeight w:val="30"/>
        </w:trPr>
        <w:tc>
          <w:tcPr>
            <w:tcW w:w="2520" w:type="dxa"/>
          </w:tcPr>
          <w:p w14:paraId="59456299" w14:textId="77777777" w:rsidR="00711530" w:rsidRPr="003F293C" w:rsidRDefault="00711530" w:rsidP="00FA56CD">
            <w:pPr>
              <w:rPr>
                <w:rStyle w:val="SubtleEmphasis"/>
              </w:rPr>
            </w:pPr>
            <w:r w:rsidRPr="003F293C">
              <w:rPr>
                <w:rStyle w:val="SubtleEmphasis"/>
              </w:rPr>
              <w:t>Zones Allowed</w:t>
            </w:r>
          </w:p>
        </w:tc>
        <w:tc>
          <w:tcPr>
            <w:tcW w:w="8270" w:type="dxa"/>
          </w:tcPr>
          <w:p w14:paraId="17FC1E90" w14:textId="77777777" w:rsidR="00711530" w:rsidRDefault="00711530" w:rsidP="00FA56CD">
            <w:pPr>
              <w:pStyle w:val="Tablelist"/>
            </w:pPr>
            <w:r w:rsidRPr="00711530">
              <w:rPr>
                <w:b/>
                <w:bCs/>
              </w:rPr>
              <w:t>ADUs:</w:t>
            </w:r>
            <w:r>
              <w:t xml:space="preserve"> </w:t>
            </w:r>
            <w:r w:rsidRPr="000D39FC">
              <w:t>Allowed in all residential and mixed-use zones with limited exceptions, such as traffic flow, water, sewer, or public safety</w:t>
            </w:r>
            <w:r>
              <w:t>.</w:t>
            </w:r>
          </w:p>
          <w:p w14:paraId="55E464B8" w14:textId="1FFF48AA" w:rsidR="00711530" w:rsidRPr="00065808" w:rsidRDefault="00711530" w:rsidP="00065808">
            <w:pPr>
              <w:pStyle w:val="Tablelist"/>
            </w:pPr>
            <w:r w:rsidRPr="00711530">
              <w:rPr>
                <w:b/>
                <w:bCs/>
              </w:rPr>
              <w:t>JADUs</w:t>
            </w:r>
            <w:r>
              <w:rPr>
                <w:b/>
                <w:bCs/>
              </w:rPr>
              <w:t xml:space="preserve">: </w:t>
            </w:r>
            <w:r w:rsidR="00065808">
              <w:t>Allowed only on lots</w:t>
            </w:r>
            <w:r w:rsidR="00065808" w:rsidRPr="000D39FC">
              <w:t xml:space="preserve"> zoned for</w:t>
            </w:r>
            <w:r w:rsidR="00065808">
              <w:t xml:space="preserve"> a</w:t>
            </w:r>
            <w:r w:rsidR="00065808" w:rsidRPr="000D39FC">
              <w:t xml:space="preserve"> single-family </w:t>
            </w:r>
            <w:r w:rsidR="00065808">
              <w:t xml:space="preserve">home. </w:t>
            </w:r>
          </w:p>
        </w:tc>
      </w:tr>
      <w:tr w:rsidR="00065808" w:rsidRPr="000D39FC" w14:paraId="3033E368" w14:textId="77777777" w:rsidTr="00C733C6">
        <w:trPr>
          <w:cnfStyle w:val="000000100000" w:firstRow="0" w:lastRow="0" w:firstColumn="0" w:lastColumn="0" w:oddVBand="0" w:evenVBand="0" w:oddHBand="1" w:evenHBand="0" w:firstRowFirstColumn="0" w:firstRowLastColumn="0" w:lastRowFirstColumn="0" w:lastRowLastColumn="0"/>
          <w:trHeight w:val="30"/>
        </w:trPr>
        <w:tc>
          <w:tcPr>
            <w:tcW w:w="2520" w:type="dxa"/>
          </w:tcPr>
          <w:p w14:paraId="40A57D07" w14:textId="07372593" w:rsidR="00065808" w:rsidRPr="003F293C" w:rsidRDefault="00065808" w:rsidP="00065808">
            <w:pPr>
              <w:rPr>
                <w:rStyle w:val="SubtleEmphasis"/>
              </w:rPr>
            </w:pPr>
            <w:commentRangeStart w:id="17"/>
            <w:r w:rsidRPr="003F293C">
              <w:rPr>
                <w:rStyle w:val="SubtleEmphasis"/>
              </w:rPr>
              <w:t xml:space="preserve">Number </w:t>
            </w:r>
            <w:r w:rsidR="00AD393F" w:rsidRPr="003F293C">
              <w:rPr>
                <w:rStyle w:val="SubtleEmphasis"/>
              </w:rPr>
              <w:t>of Units</w:t>
            </w:r>
            <w:commentRangeEnd w:id="17"/>
            <w:r w:rsidR="000475DB" w:rsidRPr="003F293C">
              <w:rPr>
                <w:rStyle w:val="SubtleEmphasis"/>
              </w:rPr>
              <w:commentReference w:id="17"/>
            </w:r>
          </w:p>
        </w:tc>
        <w:tc>
          <w:tcPr>
            <w:tcW w:w="8270" w:type="dxa"/>
          </w:tcPr>
          <w:p w14:paraId="04BEDC29" w14:textId="77777777" w:rsidR="00065808" w:rsidRDefault="00065808" w:rsidP="00065808">
            <w:pPr>
              <w:pStyle w:val="Tablelist"/>
            </w:pPr>
            <w:r w:rsidRPr="00216346">
              <w:rPr>
                <w:b/>
                <w:bCs/>
              </w:rPr>
              <w:t>On Single-Family Properties:</w:t>
            </w:r>
            <w:r>
              <w:rPr>
                <w:b/>
                <w:bCs/>
              </w:rPr>
              <w:t xml:space="preserve"> </w:t>
            </w:r>
            <w:r>
              <w:t>One</w:t>
            </w:r>
            <w:r w:rsidRPr="00B53B7D">
              <w:t xml:space="preserve"> </w:t>
            </w:r>
            <w:r>
              <w:t xml:space="preserve">detached </w:t>
            </w:r>
            <w:r w:rsidRPr="00B53B7D">
              <w:t>ADU</w:t>
            </w:r>
            <w:r>
              <w:t>, one converted ADU and one JADU</w:t>
            </w:r>
            <w:r w:rsidRPr="00B53B7D">
              <w:t xml:space="preserve"> </w:t>
            </w:r>
            <w:r>
              <w:t xml:space="preserve">is </w:t>
            </w:r>
            <w:r w:rsidRPr="00B53B7D">
              <w:t xml:space="preserve">permitted per lot, </w:t>
            </w:r>
            <w:proofErr w:type="gramStart"/>
            <w:r w:rsidRPr="00B53B7D">
              <w:t>as long as</w:t>
            </w:r>
            <w:proofErr w:type="gramEnd"/>
            <w:r w:rsidRPr="00B53B7D">
              <w:t xml:space="preserve"> the lot meets size and location requirements.</w:t>
            </w:r>
          </w:p>
          <w:p w14:paraId="5ED5ADF6" w14:textId="77777777" w:rsidR="00065808" w:rsidRDefault="00065808" w:rsidP="00065808">
            <w:pPr>
              <w:pStyle w:val="Tablelist"/>
            </w:pPr>
            <w:r>
              <w:rPr>
                <w:b/>
                <w:bCs/>
              </w:rPr>
              <w:t xml:space="preserve">On Two-family and Multi-Family Properties: </w:t>
            </w:r>
            <w:r w:rsidRPr="000D39FC">
              <w:t xml:space="preserve">Up to </w:t>
            </w:r>
            <w:r>
              <w:t>[</w:t>
            </w:r>
            <w:r w:rsidRPr="00FF6A75">
              <w:rPr>
                <w:highlight w:val="yellow"/>
              </w:rPr>
              <w:t>two</w:t>
            </w:r>
            <w:r>
              <w:t>]</w:t>
            </w:r>
            <w:r w:rsidRPr="000D39FC">
              <w:t xml:space="preserve"> detached ADUs allowed.</w:t>
            </w:r>
            <w:r>
              <w:t xml:space="preserve"> </w:t>
            </w:r>
            <w:r w:rsidRPr="009028B6">
              <w:t xml:space="preserve">Can convert up to </w:t>
            </w:r>
            <w:r>
              <w:t>[</w:t>
            </w:r>
            <w:r w:rsidRPr="00FF6A75">
              <w:rPr>
                <w:highlight w:val="yellow"/>
              </w:rPr>
              <w:t>25%</w:t>
            </w:r>
            <w:r>
              <w:t>]</w:t>
            </w:r>
            <w:r w:rsidRPr="009028B6">
              <w:t xml:space="preserve"> of non-living space to ADUs. </w:t>
            </w:r>
            <w:r w:rsidRPr="00065808">
              <w:rPr>
                <w:b/>
                <w:bCs/>
              </w:rPr>
              <w:t>Examples:</w:t>
            </w:r>
            <w:r>
              <w:t xml:space="preserve"> If </w:t>
            </w:r>
            <w:r w:rsidRPr="009028B6">
              <w:t xml:space="preserve">a building has </w:t>
            </w:r>
            <w:r>
              <w:t>[</w:t>
            </w:r>
            <w:r w:rsidRPr="00065808">
              <w:rPr>
                <w:highlight w:val="yellow"/>
              </w:rPr>
              <w:t>4,000</w:t>
            </w:r>
            <w:r>
              <w:t>]</w:t>
            </w:r>
            <w:r w:rsidRPr="009028B6">
              <w:t xml:space="preserve"> square feet of office, </w:t>
            </w:r>
            <w:r>
              <w:t>[</w:t>
            </w:r>
            <w:r w:rsidRPr="00065808">
              <w:rPr>
                <w:highlight w:val="yellow"/>
              </w:rPr>
              <w:t>1,000</w:t>
            </w:r>
            <w:r>
              <w:t>]</w:t>
            </w:r>
            <w:r w:rsidRPr="009028B6">
              <w:t xml:space="preserve"> square feet can be converted into one or more ADUs</w:t>
            </w:r>
            <w:r>
              <w:t>. O</w:t>
            </w:r>
            <w:r w:rsidRPr="00FD5C9E">
              <w:t>ne ADU is allowed in an existing multiple-family dwelling structure with seven or fewer units; two ADUs are allowed in an existing multi-family dwelling structure with eight to eleven units</w:t>
            </w:r>
            <w:r>
              <w:t xml:space="preserve">, etc. </w:t>
            </w:r>
          </w:p>
          <w:p w14:paraId="27BA469E" w14:textId="37589175" w:rsidR="00065808" w:rsidRPr="00065808" w:rsidRDefault="00065808" w:rsidP="00065808">
            <w:pPr>
              <w:pStyle w:val="Tablelist"/>
            </w:pPr>
            <w:r>
              <w:rPr>
                <w:b/>
                <w:bCs/>
              </w:rPr>
              <w:t>JADUs:</w:t>
            </w:r>
            <w:r>
              <w:t xml:space="preserve"> </w:t>
            </w:r>
            <w:r w:rsidRPr="000D39FC">
              <w:t>Only one JADU is allowed</w:t>
            </w:r>
            <w:r>
              <w:t xml:space="preserve"> per single-family property.</w:t>
            </w:r>
          </w:p>
        </w:tc>
      </w:tr>
      <w:tr w:rsidR="00065808" w:rsidRPr="000D39FC" w14:paraId="4A1F501B" w14:textId="77777777" w:rsidTr="00C733C6">
        <w:trPr>
          <w:trHeight w:val="445"/>
        </w:trPr>
        <w:tc>
          <w:tcPr>
            <w:tcW w:w="2520" w:type="dxa"/>
          </w:tcPr>
          <w:p w14:paraId="21BFF9DD" w14:textId="5EDAEF1C" w:rsidR="00065808" w:rsidRPr="003F293C" w:rsidRDefault="00065808" w:rsidP="00065808">
            <w:pPr>
              <w:rPr>
                <w:rStyle w:val="SubtleEmphasis"/>
              </w:rPr>
            </w:pPr>
            <w:r w:rsidRPr="003F293C">
              <w:rPr>
                <w:rStyle w:val="SubtleEmphasis"/>
              </w:rPr>
              <w:t>ADU Size</w:t>
            </w:r>
          </w:p>
        </w:tc>
        <w:tc>
          <w:tcPr>
            <w:tcW w:w="8270" w:type="dxa"/>
          </w:tcPr>
          <w:p w14:paraId="3522BFE6" w14:textId="11738823" w:rsidR="00065808" w:rsidRDefault="00065808" w:rsidP="00065808">
            <w:pPr>
              <w:pStyle w:val="Tablelist"/>
            </w:pPr>
            <w:r w:rsidRPr="00711530">
              <w:rPr>
                <w:b/>
                <w:bCs/>
              </w:rPr>
              <w:t>Minimum:</w:t>
            </w:r>
            <w:r>
              <w:t xml:space="preserve"> [</w:t>
            </w:r>
            <w:r w:rsidRPr="00FB5E8F">
              <w:rPr>
                <w:highlight w:val="yellow"/>
              </w:rPr>
              <w:t>150</w:t>
            </w:r>
            <w:r>
              <w:t>]</w:t>
            </w:r>
            <w:r w:rsidRPr="000D39FC">
              <w:t xml:space="preserve"> square feet</w:t>
            </w:r>
          </w:p>
          <w:p w14:paraId="45E4436C" w14:textId="78465009" w:rsidR="00AD393F" w:rsidRPr="00AD393F" w:rsidRDefault="00065808" w:rsidP="00AD393F">
            <w:pPr>
              <w:pStyle w:val="Tablelist"/>
              <w:rPr>
                <w:b/>
                <w:bCs/>
              </w:rPr>
            </w:pPr>
            <w:r w:rsidRPr="00711530">
              <w:rPr>
                <w:b/>
                <w:bCs/>
              </w:rPr>
              <w:t>Maximum</w:t>
            </w:r>
            <w:r w:rsidR="00AD393F">
              <w:rPr>
                <w:b/>
                <w:bCs/>
              </w:rPr>
              <w:t xml:space="preserve"> </w:t>
            </w:r>
            <w:r w:rsidRPr="00AD393F">
              <w:rPr>
                <w:b/>
                <w:bCs/>
              </w:rPr>
              <w:t>Detached ADUs:</w:t>
            </w:r>
            <w:r w:rsidRPr="000D39FC">
              <w:t xml:space="preserve"> </w:t>
            </w:r>
            <w:r w:rsidR="00AD393F">
              <w:t>[</w:t>
            </w:r>
            <w:r w:rsidRPr="00AD393F">
              <w:t>8</w:t>
            </w:r>
            <w:r w:rsidR="00AD393F" w:rsidRPr="00AD393F">
              <w:t>50</w:t>
            </w:r>
            <w:r w:rsidR="00AD393F">
              <w:rPr>
                <w:highlight w:val="yellow"/>
              </w:rPr>
              <w:t xml:space="preserve">] square feet for studio/1-bedrooms and </w:t>
            </w:r>
            <w:r w:rsidR="00AD393F" w:rsidRPr="00027F21">
              <w:t>[</w:t>
            </w:r>
            <w:r w:rsidRPr="00027F21">
              <w:rPr>
                <w:highlight w:val="yellow"/>
              </w:rPr>
              <w:t>1,</w:t>
            </w:r>
            <w:r w:rsidR="00AD393F" w:rsidRPr="00027F21">
              <w:rPr>
                <w:highlight w:val="yellow"/>
              </w:rPr>
              <w:t>0</w:t>
            </w:r>
            <w:r w:rsidRPr="00027F21">
              <w:rPr>
                <w:highlight w:val="yellow"/>
              </w:rPr>
              <w:t>00</w:t>
            </w:r>
            <w:r w:rsidR="00AD393F">
              <w:t>]</w:t>
            </w:r>
            <w:r w:rsidRPr="000D39FC">
              <w:t xml:space="preserve"> square feet</w:t>
            </w:r>
            <w:r w:rsidR="00AD393F">
              <w:t xml:space="preserve"> for 2 or more bedrooms</w:t>
            </w:r>
            <w:r>
              <w:t>.</w:t>
            </w:r>
          </w:p>
          <w:p w14:paraId="5CE14BA1" w14:textId="5439D715" w:rsidR="00065808" w:rsidRPr="00AD393F" w:rsidRDefault="00AD393F" w:rsidP="00AD393F">
            <w:pPr>
              <w:pStyle w:val="Tablelist"/>
              <w:rPr>
                <w:b/>
                <w:bCs/>
              </w:rPr>
            </w:pPr>
            <w:r>
              <w:rPr>
                <w:b/>
                <w:bCs/>
              </w:rPr>
              <w:t xml:space="preserve">Maximum </w:t>
            </w:r>
            <w:r w:rsidR="00065808" w:rsidRPr="00AD393F">
              <w:rPr>
                <w:b/>
                <w:bCs/>
              </w:rPr>
              <w:t>Attached</w:t>
            </w:r>
            <w:r w:rsidR="00065808">
              <w:t xml:space="preserve"> </w:t>
            </w:r>
            <w:r w:rsidR="00065808" w:rsidRPr="00AD393F">
              <w:rPr>
                <w:b/>
                <w:bCs/>
              </w:rPr>
              <w:t>ADUs (or contained within main home):</w:t>
            </w:r>
            <w:r w:rsidR="00065808">
              <w:t xml:space="preserve"> [</w:t>
            </w:r>
            <w:r w:rsidR="00065808" w:rsidRPr="00AD393F">
              <w:rPr>
                <w:highlight w:val="yellow"/>
              </w:rPr>
              <w:t>50% of the existing home</w:t>
            </w:r>
            <w:r w:rsidR="00065808">
              <w:t>].</w:t>
            </w:r>
          </w:p>
        </w:tc>
      </w:tr>
      <w:tr w:rsidR="00065808" w:rsidRPr="000D39FC" w14:paraId="4762A873" w14:textId="77777777" w:rsidTr="00C733C6">
        <w:trPr>
          <w:cnfStyle w:val="000000100000" w:firstRow="0" w:lastRow="0" w:firstColumn="0" w:lastColumn="0" w:oddVBand="0" w:evenVBand="0" w:oddHBand="1" w:evenHBand="0" w:firstRowFirstColumn="0" w:firstRowLastColumn="0" w:lastRowFirstColumn="0" w:lastRowLastColumn="0"/>
        </w:trPr>
        <w:tc>
          <w:tcPr>
            <w:tcW w:w="2520" w:type="dxa"/>
          </w:tcPr>
          <w:p w14:paraId="2E50F5E0" w14:textId="0D7E367C" w:rsidR="00065808" w:rsidRPr="003F293C" w:rsidRDefault="00065808" w:rsidP="00065808">
            <w:pPr>
              <w:rPr>
                <w:rStyle w:val="SubtleEmphasis"/>
              </w:rPr>
            </w:pPr>
            <w:r w:rsidRPr="003F293C">
              <w:rPr>
                <w:rStyle w:val="SubtleEmphasis"/>
              </w:rPr>
              <w:t>JADU Size</w:t>
            </w:r>
            <w:r w:rsidR="00AD393F" w:rsidRPr="003F293C">
              <w:rPr>
                <w:rStyle w:val="SubtleEmphasis"/>
              </w:rPr>
              <w:t xml:space="preserve"> &amp; Design Guidelines</w:t>
            </w:r>
          </w:p>
        </w:tc>
        <w:tc>
          <w:tcPr>
            <w:tcW w:w="8270" w:type="dxa"/>
          </w:tcPr>
          <w:p w14:paraId="2D85AD6D" w14:textId="694F2E23" w:rsidR="00065808" w:rsidRDefault="00065808" w:rsidP="00065808">
            <w:pPr>
              <w:pStyle w:val="Tablelist"/>
            </w:pPr>
            <w:r w:rsidRPr="000D39FC">
              <w:t>Up to 500 square feet</w:t>
            </w:r>
            <w:r>
              <w:t>.</w:t>
            </w:r>
          </w:p>
          <w:p w14:paraId="55D69BE5" w14:textId="77777777" w:rsidR="00AD393F" w:rsidRDefault="00AD393F" w:rsidP="00AD393F">
            <w:pPr>
              <w:pStyle w:val="Tablelist"/>
            </w:pPr>
            <w:r>
              <w:t>If located within an existing home, may include an expansion of no more than 150 square feet beyond the existing structure to provide an entrance.</w:t>
            </w:r>
          </w:p>
          <w:p w14:paraId="486E37E2" w14:textId="2EDF7E15" w:rsidR="00AD393F" w:rsidRPr="000D39FC" w:rsidRDefault="00AD393F" w:rsidP="00AD393F">
            <w:pPr>
              <w:pStyle w:val="Tablelist"/>
            </w:pPr>
            <w:r>
              <w:t>A</w:t>
            </w:r>
            <w:r w:rsidRPr="004E250E">
              <w:t xml:space="preserve">llowed but not required to have an interior access connection to the </w:t>
            </w:r>
            <w:r>
              <w:t>main home. If the JADU shares a bathroom with the main home interior access is required</w:t>
            </w:r>
            <w:r w:rsidRPr="004E250E">
              <w:t>.</w:t>
            </w:r>
          </w:p>
        </w:tc>
      </w:tr>
      <w:tr w:rsidR="00065808" w:rsidRPr="000D39FC" w14:paraId="09B63C4F" w14:textId="77777777" w:rsidTr="00C733C6">
        <w:tc>
          <w:tcPr>
            <w:tcW w:w="2520" w:type="dxa"/>
          </w:tcPr>
          <w:p w14:paraId="2EE52B54" w14:textId="77777777" w:rsidR="00065808" w:rsidRPr="003F293C" w:rsidRDefault="00065808" w:rsidP="00065808">
            <w:pPr>
              <w:rPr>
                <w:rStyle w:val="SubtleEmphasis"/>
              </w:rPr>
            </w:pPr>
            <w:r w:rsidRPr="003F293C">
              <w:rPr>
                <w:rStyle w:val="SubtleEmphasis"/>
              </w:rPr>
              <w:t>Maximum ADU Height</w:t>
            </w:r>
          </w:p>
        </w:tc>
        <w:tc>
          <w:tcPr>
            <w:tcW w:w="8270" w:type="dxa"/>
          </w:tcPr>
          <w:p w14:paraId="28BC1068" w14:textId="77777777" w:rsidR="00065808" w:rsidRPr="000D39FC" w:rsidRDefault="00065808" w:rsidP="00065808">
            <w:pPr>
              <w:pStyle w:val="Tablelist"/>
            </w:pPr>
            <w:r w:rsidRPr="00FD4C62">
              <w:rPr>
                <w:b/>
                <w:bCs/>
              </w:rPr>
              <w:t>Attached ADUs:</w:t>
            </w:r>
            <w:r w:rsidRPr="000D39FC">
              <w:t xml:space="preserve"> up to 25 feet or the maximum allowed by the underlying zoning, whichever is </w:t>
            </w:r>
            <w:r>
              <w:t>lower</w:t>
            </w:r>
            <w:r w:rsidRPr="000D39FC">
              <w:t xml:space="preserve"> (allows for ADUs built above </w:t>
            </w:r>
            <w:r>
              <w:t xml:space="preserve">an </w:t>
            </w:r>
            <w:r w:rsidRPr="000D39FC">
              <w:t>attached garage).</w:t>
            </w:r>
          </w:p>
          <w:p w14:paraId="51CE25EB" w14:textId="77777777" w:rsidR="00065808" w:rsidRPr="000D39FC" w:rsidRDefault="00065808" w:rsidP="00065808">
            <w:pPr>
              <w:pStyle w:val="Tablelist"/>
            </w:pPr>
            <w:r w:rsidRPr="00FD4C62">
              <w:rPr>
                <w:b/>
                <w:bCs/>
              </w:rPr>
              <w:t>Detached ADUs</w:t>
            </w:r>
            <w:r w:rsidRPr="000D39FC">
              <w:t xml:space="preserve"> </w:t>
            </w:r>
            <w:r w:rsidRPr="00FD4C62">
              <w:rPr>
                <w:b/>
                <w:bCs/>
              </w:rPr>
              <w:t xml:space="preserve">within a ½ mile walking distance from a major transit </w:t>
            </w:r>
            <w:proofErr w:type="gramStart"/>
            <w:r w:rsidRPr="00FD4C62">
              <w:rPr>
                <w:b/>
                <w:bCs/>
              </w:rPr>
              <w:t>stop:</w:t>
            </w:r>
            <w:proofErr w:type="gramEnd"/>
            <w:r w:rsidRPr="000D39FC">
              <w:t xml:space="preserve"> up to 18 feet plus an additional 2 feet to accommodate a roof pitch that is aligned with the primary house (allows for two-story ADUs).</w:t>
            </w:r>
          </w:p>
          <w:p w14:paraId="6C9194CA" w14:textId="77777777" w:rsidR="00065808" w:rsidRDefault="00065808" w:rsidP="00065808">
            <w:pPr>
              <w:pStyle w:val="Tablelist"/>
            </w:pPr>
            <w:r w:rsidRPr="00FD4C62">
              <w:rPr>
                <w:b/>
                <w:bCs/>
              </w:rPr>
              <w:t>ADUs on Two-</w:t>
            </w:r>
            <w:r>
              <w:rPr>
                <w:b/>
                <w:bCs/>
              </w:rPr>
              <w:t>F</w:t>
            </w:r>
            <w:r w:rsidRPr="00FD4C62">
              <w:rPr>
                <w:b/>
                <w:bCs/>
              </w:rPr>
              <w:t xml:space="preserve">amily and Multi-Family properties with existing/proposed multi-story dwellings: </w:t>
            </w:r>
            <w:r w:rsidRPr="000D39FC">
              <w:t>up to 18 feet</w:t>
            </w:r>
            <w:r>
              <w:t>.</w:t>
            </w:r>
          </w:p>
          <w:p w14:paraId="28060338" w14:textId="77777777" w:rsidR="00065808" w:rsidRPr="000D39FC" w:rsidRDefault="00065808" w:rsidP="00065808">
            <w:pPr>
              <w:pStyle w:val="Tablelist"/>
            </w:pPr>
            <w:r w:rsidRPr="00FD4C62">
              <w:rPr>
                <w:b/>
                <w:bCs/>
              </w:rPr>
              <w:t>All other ADUs:</w:t>
            </w:r>
            <w:r w:rsidRPr="000D39FC">
              <w:t xml:space="preserve"> </w:t>
            </w:r>
            <w:r>
              <w:t>[</w:t>
            </w:r>
            <w:r w:rsidRPr="00FF6A75">
              <w:rPr>
                <w:highlight w:val="yellow"/>
              </w:rPr>
              <w:t>16</w:t>
            </w:r>
            <w:r>
              <w:t>]</w:t>
            </w:r>
            <w:r w:rsidRPr="000D39FC">
              <w:t xml:space="preserve"> feet.</w:t>
            </w:r>
          </w:p>
        </w:tc>
      </w:tr>
      <w:tr w:rsidR="00065808" w:rsidRPr="000D39FC" w14:paraId="5A5956B4" w14:textId="77777777" w:rsidTr="00C733C6">
        <w:trPr>
          <w:cnfStyle w:val="000000100000" w:firstRow="0" w:lastRow="0" w:firstColumn="0" w:lastColumn="0" w:oddVBand="0" w:evenVBand="0" w:oddHBand="1" w:evenHBand="0" w:firstRowFirstColumn="0" w:firstRowLastColumn="0" w:lastRowFirstColumn="0" w:lastRowLastColumn="0"/>
        </w:trPr>
        <w:tc>
          <w:tcPr>
            <w:tcW w:w="2520" w:type="dxa"/>
          </w:tcPr>
          <w:p w14:paraId="2F3468AF" w14:textId="77777777" w:rsidR="00065808" w:rsidRPr="003F293C" w:rsidRDefault="00065808" w:rsidP="00065808">
            <w:pPr>
              <w:rPr>
                <w:rStyle w:val="SubtleEmphasis"/>
              </w:rPr>
            </w:pPr>
            <w:r w:rsidRPr="003F293C">
              <w:rPr>
                <w:rStyle w:val="SubtleEmphasis"/>
              </w:rPr>
              <w:t>Setbacks</w:t>
            </w:r>
          </w:p>
        </w:tc>
        <w:tc>
          <w:tcPr>
            <w:tcW w:w="8270" w:type="dxa"/>
          </w:tcPr>
          <w:p w14:paraId="08A0CE14" w14:textId="77777777" w:rsidR="00065808" w:rsidRPr="000D39FC" w:rsidRDefault="00065808" w:rsidP="00065808">
            <w:pPr>
              <w:pStyle w:val="Tablelist"/>
            </w:pPr>
            <w:r w:rsidRPr="00FD4C62">
              <w:rPr>
                <w:b/>
                <w:bCs/>
              </w:rPr>
              <w:t>New Construction:</w:t>
            </w:r>
            <w:r w:rsidRPr="000D39FC">
              <w:t xml:space="preserve"> </w:t>
            </w:r>
            <w:r>
              <w:t>[</w:t>
            </w:r>
            <w:r w:rsidRPr="00FF6A75">
              <w:rPr>
                <w:highlight w:val="yellow"/>
              </w:rPr>
              <w:t>4</w:t>
            </w:r>
            <w:r>
              <w:t>]</w:t>
            </w:r>
            <w:r w:rsidRPr="000D39FC">
              <w:t xml:space="preserve"> feet side</w:t>
            </w:r>
            <w:r>
              <w:t>/</w:t>
            </w:r>
            <w:r w:rsidRPr="000D39FC">
              <w:t>rear setbacks</w:t>
            </w:r>
            <w:r>
              <w:t>.</w:t>
            </w:r>
          </w:p>
          <w:p w14:paraId="1C0E9A34" w14:textId="77777777" w:rsidR="00065808" w:rsidRPr="000D39FC" w:rsidRDefault="00065808" w:rsidP="00065808">
            <w:pPr>
              <w:pStyle w:val="Tablelist"/>
            </w:pPr>
            <w:r w:rsidRPr="00FD4C62">
              <w:rPr>
                <w:b/>
                <w:bCs/>
              </w:rPr>
              <w:t>Converted Structures:</w:t>
            </w:r>
            <w:r w:rsidRPr="000D39FC">
              <w:t xml:space="preserve"> </w:t>
            </w:r>
            <w:r>
              <w:t xml:space="preserve">Same setbacks </w:t>
            </w:r>
            <w:r w:rsidRPr="000D39FC">
              <w:t>as the existing structure</w:t>
            </w:r>
            <w:r>
              <w:t>.</w:t>
            </w:r>
          </w:p>
          <w:p w14:paraId="773E748F" w14:textId="77777777" w:rsidR="00065808" w:rsidRPr="000D39FC" w:rsidRDefault="00065808" w:rsidP="00065808">
            <w:pPr>
              <w:pStyle w:val="Tablelist"/>
            </w:pPr>
            <w:r w:rsidRPr="000D39FC">
              <w:t>Setbacks must comply with any recorded easements or setback restrictions.</w:t>
            </w:r>
          </w:p>
          <w:p w14:paraId="320A9094" w14:textId="77777777" w:rsidR="00065808" w:rsidRPr="000D39FC" w:rsidRDefault="00065808" w:rsidP="00065808">
            <w:pPr>
              <w:pStyle w:val="Tablelist"/>
            </w:pPr>
            <w:r w:rsidRPr="000D39FC">
              <w:t>If an 800 square foot ADU does not fit in the rear or side yard, the ADU may be allowed in the front yard.</w:t>
            </w:r>
          </w:p>
        </w:tc>
      </w:tr>
      <w:tr w:rsidR="00065808" w:rsidRPr="000D39FC" w14:paraId="1FF6C0A0" w14:textId="77777777" w:rsidTr="00C733C6">
        <w:tc>
          <w:tcPr>
            <w:tcW w:w="2520" w:type="dxa"/>
          </w:tcPr>
          <w:p w14:paraId="30602889" w14:textId="77777777" w:rsidR="00065808" w:rsidRPr="003F293C" w:rsidRDefault="00065808" w:rsidP="00065808">
            <w:pPr>
              <w:rPr>
                <w:rStyle w:val="SubtleEmphasis"/>
              </w:rPr>
            </w:pPr>
            <w:r w:rsidRPr="003F293C">
              <w:rPr>
                <w:rStyle w:val="SubtleEmphasis"/>
              </w:rPr>
              <w:t xml:space="preserve">Lot or Location Restrictions </w:t>
            </w:r>
          </w:p>
        </w:tc>
        <w:tc>
          <w:tcPr>
            <w:tcW w:w="8270" w:type="dxa"/>
          </w:tcPr>
          <w:p w14:paraId="73FFCDE2" w14:textId="77777777" w:rsidR="00065808" w:rsidRPr="00065A72" w:rsidRDefault="00065808" w:rsidP="00065808">
            <w:pPr>
              <w:pStyle w:val="Tablelist"/>
              <w:rPr>
                <w:b/>
                <w:bCs/>
              </w:rPr>
            </w:pPr>
            <w:r w:rsidRPr="00065A72">
              <w:rPr>
                <w:b/>
                <w:bCs/>
              </w:rPr>
              <w:t>These restrictions cannot prevent you from building an 800 square foot ADU</w:t>
            </w:r>
            <w:r>
              <w:rPr>
                <w:b/>
                <w:bCs/>
              </w:rPr>
              <w:t>.</w:t>
            </w:r>
          </w:p>
          <w:p w14:paraId="378A4732" w14:textId="77777777" w:rsidR="00065808" w:rsidRDefault="00065808" w:rsidP="00065808">
            <w:pPr>
              <w:pStyle w:val="Tablelist"/>
            </w:pPr>
            <w:r w:rsidRPr="00F71884">
              <w:rPr>
                <w:b/>
                <w:bCs/>
              </w:rPr>
              <w:t>Site Coverage and Floor Area Ratio:</w:t>
            </w:r>
            <w:r w:rsidRPr="000D39FC">
              <w:t xml:space="preserve"> subject to </w:t>
            </w:r>
            <w:r>
              <w:t xml:space="preserve">the rules for your zoning district. </w:t>
            </w:r>
          </w:p>
          <w:p w14:paraId="4EDA18D0" w14:textId="302D7003" w:rsidR="00065808" w:rsidRPr="000D39FC" w:rsidRDefault="00065808" w:rsidP="00065808">
            <w:pPr>
              <w:pStyle w:val="Tablelist"/>
            </w:pPr>
            <w:r>
              <w:rPr>
                <w:b/>
                <w:bCs/>
              </w:rPr>
              <w:t>[</w:t>
            </w:r>
            <w:r w:rsidRPr="00F84BDC">
              <w:rPr>
                <w:b/>
                <w:bCs/>
                <w:highlight w:val="yellow"/>
              </w:rPr>
              <w:t>Others e</w:t>
            </w:r>
            <w:r w:rsidR="00027F21" w:rsidRPr="00F84BDC">
              <w:rPr>
                <w:b/>
                <w:bCs/>
                <w:highlight w:val="yellow"/>
              </w:rPr>
              <w:t>.</w:t>
            </w:r>
            <w:r w:rsidRPr="00F84BDC">
              <w:rPr>
                <w:b/>
                <w:bCs/>
                <w:highlight w:val="yellow"/>
              </w:rPr>
              <w:t>g.</w:t>
            </w:r>
            <w:r w:rsidR="00027F21" w:rsidRPr="00F84BDC">
              <w:rPr>
                <w:b/>
                <w:bCs/>
                <w:highlight w:val="yellow"/>
              </w:rPr>
              <w:t>,</w:t>
            </w:r>
            <w:r w:rsidRPr="00F84BDC">
              <w:rPr>
                <w:b/>
                <w:bCs/>
                <w:highlight w:val="yellow"/>
              </w:rPr>
              <w:t xml:space="preserve"> Open Space</w:t>
            </w:r>
            <w:r>
              <w:rPr>
                <w:b/>
                <w:bCs/>
              </w:rPr>
              <w:t>]</w:t>
            </w:r>
            <w:r w:rsidRPr="00F71884">
              <w:rPr>
                <w:b/>
                <w:bCs/>
              </w:rPr>
              <w:t>:</w:t>
            </w:r>
            <w:r w:rsidRPr="000D39FC">
              <w:t xml:space="preserve"> </w:t>
            </w:r>
            <w:r>
              <w:t>[</w:t>
            </w:r>
            <w:r w:rsidRPr="00FF6A75">
              <w:rPr>
                <w:highlight w:val="yellow"/>
              </w:rPr>
              <w:t>Description</w:t>
            </w:r>
            <w:r>
              <w:t>]</w:t>
            </w:r>
          </w:p>
        </w:tc>
      </w:tr>
      <w:tr w:rsidR="00065808" w:rsidRPr="000D39FC" w14:paraId="380C9365" w14:textId="77777777" w:rsidTr="00C733C6">
        <w:trPr>
          <w:cnfStyle w:val="000000100000" w:firstRow="0" w:lastRow="0" w:firstColumn="0" w:lastColumn="0" w:oddVBand="0" w:evenVBand="0" w:oddHBand="1" w:evenHBand="0" w:firstRowFirstColumn="0" w:firstRowLastColumn="0" w:lastRowFirstColumn="0" w:lastRowLastColumn="0"/>
        </w:trPr>
        <w:tc>
          <w:tcPr>
            <w:tcW w:w="2520" w:type="dxa"/>
          </w:tcPr>
          <w:p w14:paraId="5A14E7D6" w14:textId="77777777" w:rsidR="00065808" w:rsidRPr="003F293C" w:rsidRDefault="00065808" w:rsidP="00065808">
            <w:pPr>
              <w:rPr>
                <w:rStyle w:val="SubtleEmphasis"/>
              </w:rPr>
            </w:pPr>
            <w:r w:rsidRPr="003F293C">
              <w:rPr>
                <w:rStyle w:val="SubtleEmphasis"/>
              </w:rPr>
              <w:t>Parking</w:t>
            </w:r>
          </w:p>
        </w:tc>
        <w:tc>
          <w:tcPr>
            <w:tcW w:w="8270" w:type="dxa"/>
          </w:tcPr>
          <w:p w14:paraId="6F0EDBC0" w14:textId="53388BDA" w:rsidR="00065808" w:rsidRDefault="00AD393F" w:rsidP="00065808">
            <w:pPr>
              <w:pStyle w:val="Tablelist"/>
            </w:pPr>
            <w:r w:rsidRPr="00AD393F">
              <w:rPr>
                <w:b/>
                <w:bCs/>
              </w:rPr>
              <w:t>ADUs:</w:t>
            </w:r>
            <w:r>
              <w:t xml:space="preserve"> </w:t>
            </w:r>
            <w:r w:rsidR="00065808">
              <w:t>Generally, new off-street parking is not required. Talk to Planning staff to confirm parking requirements for your property and project.</w:t>
            </w:r>
          </w:p>
          <w:p w14:paraId="1230CEAE" w14:textId="12B20F96" w:rsidR="00AD393F" w:rsidRDefault="00AD393F" w:rsidP="00AD393F">
            <w:pPr>
              <w:pStyle w:val="Tablelist"/>
            </w:pPr>
            <w:r>
              <w:rPr>
                <w:b/>
                <w:bCs/>
              </w:rPr>
              <w:t>J</w:t>
            </w:r>
            <w:r w:rsidRPr="00AD393F">
              <w:rPr>
                <w:b/>
                <w:bCs/>
              </w:rPr>
              <w:t xml:space="preserve">ADUs: </w:t>
            </w:r>
            <w:r>
              <w:t xml:space="preserve">No new parking required. </w:t>
            </w:r>
          </w:p>
          <w:p w14:paraId="28113AE1" w14:textId="567F1595" w:rsidR="00AD393F" w:rsidRPr="000D39FC" w:rsidRDefault="00AD393F" w:rsidP="00AD393F">
            <w:pPr>
              <w:pStyle w:val="Tablelist"/>
            </w:pPr>
            <w:r w:rsidRPr="00AD393F">
              <w:rPr>
                <w:b/>
                <w:bCs/>
              </w:rPr>
              <w:t>Garage Conversions:</w:t>
            </w:r>
            <w:r>
              <w:t xml:space="preserve"> </w:t>
            </w:r>
            <w:r w:rsidR="00065808">
              <w:t xml:space="preserve">If converting a garage to an ADU, replacement parking is not required. </w:t>
            </w:r>
            <w:r w:rsidR="00027F21">
              <w:t>[</w:t>
            </w:r>
            <w:r w:rsidRPr="00AD393F">
              <w:rPr>
                <w:highlight w:val="yellow"/>
              </w:rPr>
              <w:t>If converting a garage to a JADU, replacement parking is required for the main home.</w:t>
            </w:r>
            <w:r w:rsidR="00027F21">
              <w:t>]</w:t>
            </w:r>
          </w:p>
        </w:tc>
      </w:tr>
    </w:tbl>
    <w:p w14:paraId="227720C2" w14:textId="77777777" w:rsidR="000D6AB4" w:rsidRDefault="000D6AB4">
      <w:pPr>
        <w:spacing w:before="0" w:after="0"/>
        <w:rPr>
          <w:b/>
          <w:bCs/>
          <w:color w:val="2C3656" w:themeColor="text2"/>
          <w:sz w:val="40"/>
          <w:szCs w:val="40"/>
        </w:rPr>
      </w:pPr>
      <w:r>
        <w:br w:type="page"/>
      </w:r>
    </w:p>
    <w:p w14:paraId="0275DAE5" w14:textId="2968544F" w:rsidR="00143982" w:rsidRDefault="00C33852" w:rsidP="00EC158A">
      <w:pPr>
        <w:pStyle w:val="Heading2"/>
      </w:pPr>
      <w:r>
        <w:t>Contact Information</w:t>
      </w:r>
    </w:p>
    <w:p w14:paraId="5E257A9B" w14:textId="2A79701A" w:rsidR="0044139E" w:rsidRDefault="000C6316" w:rsidP="001838F4">
      <w:pPr>
        <w:pStyle w:val="SemiBoldLargerText"/>
      </w:pPr>
      <w:r>
        <w:t>[</w:t>
      </w:r>
      <w:r w:rsidR="00962466" w:rsidRPr="000C6316">
        <w:rPr>
          <w:highlight w:val="yellow"/>
        </w:rPr>
        <w:t>City</w:t>
      </w:r>
      <w:r w:rsidRPr="000C6316">
        <w:rPr>
          <w:highlight w:val="yellow"/>
        </w:rPr>
        <w:t>/County</w:t>
      </w:r>
      <w:r>
        <w:t>]</w:t>
      </w:r>
      <w:r w:rsidR="00962466">
        <w:t xml:space="preserve"> staff</w:t>
      </w:r>
      <w:r w:rsidR="00962466" w:rsidRPr="00685445">
        <w:t xml:space="preserve"> </w:t>
      </w:r>
      <w:r w:rsidR="00055FC0" w:rsidRPr="00685445">
        <w:t>are here to help</w:t>
      </w:r>
      <w:r w:rsidR="0044139E">
        <w:t xml:space="preserve"> you through the ADU building process</w:t>
      </w:r>
      <w:r w:rsidR="00055FC0" w:rsidRPr="00976233">
        <w:t xml:space="preserve">. </w:t>
      </w:r>
    </w:p>
    <w:p w14:paraId="625FC749" w14:textId="4AD3B712" w:rsidR="00055FC0" w:rsidRPr="00976233" w:rsidRDefault="00055FC0" w:rsidP="001838F4">
      <w:pPr>
        <w:spacing w:after="120"/>
      </w:pPr>
      <w:r w:rsidRPr="00976233">
        <w:t xml:space="preserve">If you need </w:t>
      </w:r>
      <w:r w:rsidR="00552C12" w:rsidRPr="00976233">
        <w:t>assistance</w:t>
      </w:r>
      <w:r w:rsidRPr="00976233">
        <w:t xml:space="preserve"> or have any questions, please contact </w:t>
      </w:r>
      <w:r w:rsidR="00552C12" w:rsidRPr="00976233">
        <w:t xml:space="preserve">the </w:t>
      </w:r>
      <w:r w:rsidR="000C6316" w:rsidRPr="00976233">
        <w:t>[</w:t>
      </w:r>
      <w:r w:rsidR="000C6316" w:rsidRPr="00976233">
        <w:rPr>
          <w:highlight w:val="yellow"/>
        </w:rPr>
        <w:t>Planning Department/Division/Counter/Permit Center</w:t>
      </w:r>
      <w:r w:rsidR="000C6316" w:rsidRPr="00976233">
        <w:t xml:space="preserve">] </w:t>
      </w:r>
      <w:r w:rsidRPr="00976233">
        <w:t xml:space="preserve">or visit our </w:t>
      </w:r>
      <w:r w:rsidR="00027F21">
        <w:t>[</w:t>
      </w:r>
      <w:r w:rsidRPr="00027F21">
        <w:rPr>
          <w:rStyle w:val="Hyperlink"/>
          <w:highlight w:val="green"/>
        </w:rPr>
        <w:t>website</w:t>
      </w:r>
      <w:r w:rsidR="00027F21">
        <w:t>]</w:t>
      </w:r>
      <w:r w:rsidRPr="00976233">
        <w:t xml:space="preserve">. </w:t>
      </w:r>
      <w:r w:rsidR="00552C12" w:rsidRPr="00976233">
        <w:t>To look up your</w:t>
      </w:r>
      <w:r w:rsidRPr="00976233">
        <w:t xml:space="preserve"> property </w:t>
      </w:r>
      <w:r w:rsidR="00552C12" w:rsidRPr="00976233">
        <w:t>i</w:t>
      </w:r>
      <w:r w:rsidRPr="00976233">
        <w:t xml:space="preserve">nformation, </w:t>
      </w:r>
      <w:r w:rsidR="004660EF" w:rsidRPr="00976233">
        <w:t>visit [</w:t>
      </w:r>
      <w:r w:rsidR="00960884" w:rsidRPr="00027F21">
        <w:rPr>
          <w:rStyle w:val="Hyperlink"/>
          <w:highlight w:val="green"/>
        </w:rPr>
        <w:t xml:space="preserve">tool </w:t>
      </w:r>
      <w:r w:rsidR="004660EF" w:rsidRPr="00027F21">
        <w:rPr>
          <w:rStyle w:val="Hyperlink"/>
          <w:highlight w:val="green"/>
        </w:rPr>
        <w:t>name</w:t>
      </w:r>
      <w:r w:rsidR="004660EF" w:rsidRPr="00976233">
        <w:t>]</w:t>
      </w:r>
      <w:r w:rsidRPr="00976233">
        <w:t>.</w:t>
      </w:r>
    </w:p>
    <w:tbl>
      <w:tblPr>
        <w:tblStyle w:val="GridTable4-Accent2"/>
        <w:tblW w:w="10525" w:type="dxa"/>
        <w:tblLayout w:type="fixed"/>
        <w:tblLook w:val="0420" w:firstRow="1" w:lastRow="0" w:firstColumn="0" w:lastColumn="0" w:noHBand="0" w:noVBand="1"/>
      </w:tblPr>
      <w:tblGrid>
        <w:gridCol w:w="4140"/>
        <w:gridCol w:w="6385"/>
      </w:tblGrid>
      <w:tr w:rsidR="009A19CB" w:rsidRPr="000D39FC" w14:paraId="61CDD431" w14:textId="77777777" w:rsidTr="00F84BDC">
        <w:trPr>
          <w:cnfStyle w:val="100000000000" w:firstRow="1" w:lastRow="0" w:firstColumn="0" w:lastColumn="0" w:oddVBand="0" w:evenVBand="0" w:oddHBand="0" w:evenHBand="0" w:firstRowFirstColumn="0" w:firstRowLastColumn="0" w:lastRowFirstColumn="0" w:lastRowLastColumn="0"/>
          <w:trHeight w:val="83"/>
        </w:trPr>
        <w:tc>
          <w:tcPr>
            <w:tcW w:w="4140" w:type="dxa"/>
            <w:shd w:val="clear" w:color="auto" w:fill="3861AB" w:themeFill="accent2"/>
          </w:tcPr>
          <w:p w14:paraId="7FEB45BA" w14:textId="59F2BB37" w:rsidR="009A19CB" w:rsidRPr="00E15E1A" w:rsidRDefault="009A19CB" w:rsidP="00F84BDC">
            <w:pPr>
              <w:pStyle w:val="Largertext"/>
              <w:rPr>
                <w:bCs w:val="0"/>
                <w:szCs w:val="24"/>
              </w:rPr>
            </w:pPr>
            <w:r>
              <w:t>Departments</w:t>
            </w:r>
            <w:r w:rsidR="00F84BDC">
              <w:t>,</w:t>
            </w:r>
            <w:r>
              <w:t xml:space="preserve"> Agencies</w:t>
            </w:r>
            <w:r w:rsidR="00F84BDC">
              <w:t>, Service Providers</w:t>
            </w:r>
          </w:p>
        </w:tc>
        <w:tc>
          <w:tcPr>
            <w:tcW w:w="6385" w:type="dxa"/>
            <w:shd w:val="clear" w:color="auto" w:fill="3861AB" w:themeFill="accent2"/>
          </w:tcPr>
          <w:p w14:paraId="192955D0" w14:textId="3406ED8D" w:rsidR="009A19CB" w:rsidRPr="00E15E1A" w:rsidRDefault="009A19CB" w:rsidP="00F84BDC">
            <w:pPr>
              <w:pStyle w:val="Largertext"/>
              <w:rPr>
                <w:b w:val="0"/>
                <w:szCs w:val="24"/>
              </w:rPr>
            </w:pPr>
            <w:r>
              <w:t>Contact Information</w:t>
            </w:r>
          </w:p>
        </w:tc>
      </w:tr>
      <w:tr w:rsidR="00E83521" w:rsidRPr="000D39FC" w14:paraId="5C8CB88A" w14:textId="77777777" w:rsidTr="00F84BDC">
        <w:trPr>
          <w:cnfStyle w:val="000000100000" w:firstRow="0" w:lastRow="0" w:firstColumn="0" w:lastColumn="0" w:oddVBand="0" w:evenVBand="0" w:oddHBand="1" w:evenHBand="0" w:firstRowFirstColumn="0" w:firstRowLastColumn="0" w:lastRowFirstColumn="0" w:lastRowLastColumn="0"/>
          <w:trHeight w:val="2528"/>
        </w:trPr>
        <w:tc>
          <w:tcPr>
            <w:tcW w:w="4140" w:type="dxa"/>
          </w:tcPr>
          <w:p w14:paraId="30524E84" w14:textId="2018D1AA" w:rsidR="00143982" w:rsidRPr="00BA21B3" w:rsidRDefault="00143982" w:rsidP="00BA21B3">
            <w:pPr>
              <w:rPr>
                <w:rStyle w:val="SubtleEmphasis"/>
                <w:color w:val="auto"/>
              </w:rPr>
            </w:pPr>
            <w:r w:rsidRPr="00BA21B3">
              <w:rPr>
                <w:rStyle w:val="SubtleEmphasis"/>
                <w:color w:val="auto"/>
              </w:rPr>
              <w:t xml:space="preserve">Planning </w:t>
            </w:r>
            <w:r w:rsidR="002D3BCC" w:rsidRPr="00BA21B3">
              <w:rPr>
                <w:rStyle w:val="SubtleEmphasis"/>
                <w:color w:val="auto"/>
              </w:rPr>
              <w:t>&amp; Building</w:t>
            </w:r>
          </w:p>
        </w:tc>
        <w:tc>
          <w:tcPr>
            <w:tcW w:w="6385" w:type="dxa"/>
          </w:tcPr>
          <w:p w14:paraId="5B3E4415" w14:textId="6A7646C8" w:rsidR="0054613D" w:rsidRPr="00BA21B3" w:rsidRDefault="0054613D" w:rsidP="00BA21B3">
            <w:pPr>
              <w:rPr>
                <w:rStyle w:val="SubtleEmphasis"/>
                <w:color w:val="auto"/>
              </w:rPr>
            </w:pPr>
            <w:r w:rsidRPr="00BA21B3">
              <w:rPr>
                <w:rStyle w:val="SubtleEmphasis"/>
                <w:color w:val="auto"/>
                <w:highlight w:val="yellow"/>
              </w:rPr>
              <w:t>Planning</w:t>
            </w:r>
            <w:r w:rsidR="004660EF" w:rsidRPr="00BA21B3">
              <w:rPr>
                <w:rStyle w:val="SubtleEmphasis"/>
                <w:color w:val="auto"/>
                <w:highlight w:val="yellow"/>
              </w:rPr>
              <w:t xml:space="preserve"> Department/Division</w:t>
            </w:r>
          </w:p>
          <w:p w14:paraId="3AD4FC34" w14:textId="3C8BD6E1" w:rsidR="0054613D" w:rsidRPr="00BA21B3" w:rsidRDefault="0054613D" w:rsidP="00BA21B3">
            <w:pPr>
              <w:rPr>
                <w:rStyle w:val="SubtleEmphasis"/>
                <w:color w:val="auto"/>
              </w:rPr>
            </w:pPr>
            <w:r w:rsidRPr="00BA21B3">
              <w:t xml:space="preserve">Website: </w:t>
            </w:r>
            <w:r w:rsidR="00B55767" w:rsidRPr="00BA21B3">
              <w:t>[</w:t>
            </w:r>
            <w:r w:rsidR="00027F21" w:rsidRPr="00027F21">
              <w:rPr>
                <w:rStyle w:val="Hyperlink"/>
                <w:highlight w:val="green"/>
              </w:rPr>
              <w:t>web address</w:t>
            </w:r>
            <w:r w:rsidR="00B55767" w:rsidRPr="00BA21B3">
              <w:t>]</w:t>
            </w:r>
          </w:p>
          <w:p w14:paraId="5C184F54" w14:textId="77777777" w:rsidR="00B55767" w:rsidRPr="00BA21B3" w:rsidRDefault="00B55767" w:rsidP="00BA21B3">
            <w:r w:rsidRPr="00BA21B3">
              <w:t>Email: [</w:t>
            </w:r>
            <w:r w:rsidRPr="00027F21">
              <w:rPr>
                <w:rStyle w:val="Hyperlink"/>
                <w:highlight w:val="green"/>
              </w:rPr>
              <w:t>address</w:t>
            </w:r>
            <w:r w:rsidRPr="00BA21B3">
              <w:t>]</w:t>
            </w:r>
          </w:p>
          <w:p w14:paraId="391D1834" w14:textId="27E8FB00" w:rsidR="0054613D" w:rsidRPr="00BA21B3" w:rsidRDefault="0054613D" w:rsidP="00BA21B3">
            <w:r w:rsidRPr="00BA21B3">
              <w:t xml:space="preserve">Phone: </w:t>
            </w:r>
            <w:r w:rsidR="00027F21">
              <w:t>[</w:t>
            </w:r>
            <w:r w:rsidR="00027F21" w:rsidRPr="00027F21">
              <w:rPr>
                <w:highlight w:val="yellow"/>
              </w:rPr>
              <w:t>555-555-5555</w:t>
            </w:r>
            <w:r w:rsidR="00027F21">
              <w:t>]</w:t>
            </w:r>
          </w:p>
          <w:p w14:paraId="4C079449" w14:textId="12DC4FF7" w:rsidR="0054613D" w:rsidRPr="00BA21B3" w:rsidRDefault="0054613D" w:rsidP="00BA21B3">
            <w:pPr>
              <w:rPr>
                <w:rStyle w:val="SubtleEmphasis"/>
                <w:color w:val="auto"/>
              </w:rPr>
            </w:pPr>
            <w:r w:rsidRPr="00BA21B3">
              <w:rPr>
                <w:rStyle w:val="SubtleEmphasis"/>
                <w:color w:val="auto"/>
                <w:highlight w:val="yellow"/>
              </w:rPr>
              <w:t xml:space="preserve">Building </w:t>
            </w:r>
            <w:r w:rsidR="004660EF" w:rsidRPr="00BA21B3">
              <w:rPr>
                <w:rStyle w:val="SubtleEmphasis"/>
                <w:color w:val="auto"/>
                <w:highlight w:val="yellow"/>
              </w:rPr>
              <w:t>Department/</w:t>
            </w:r>
            <w:r w:rsidRPr="00BA21B3">
              <w:rPr>
                <w:rStyle w:val="SubtleEmphasis"/>
                <w:color w:val="auto"/>
                <w:highlight w:val="yellow"/>
              </w:rPr>
              <w:t>Division</w:t>
            </w:r>
          </w:p>
          <w:p w14:paraId="28B0DE1E" w14:textId="6D3043EB" w:rsidR="0054613D" w:rsidRPr="00BA21B3" w:rsidRDefault="0054613D" w:rsidP="00BA21B3">
            <w:pPr>
              <w:rPr>
                <w:rStyle w:val="SubtleEmphasis"/>
                <w:color w:val="auto"/>
              </w:rPr>
            </w:pPr>
            <w:r w:rsidRPr="00BA21B3">
              <w:t xml:space="preserve">Website: </w:t>
            </w:r>
            <w:r w:rsidR="00B55767" w:rsidRPr="00BA21B3">
              <w:t>[</w:t>
            </w:r>
            <w:r w:rsidR="00B55767" w:rsidRPr="00027F21">
              <w:rPr>
                <w:rStyle w:val="Hyperlink"/>
                <w:highlight w:val="green"/>
              </w:rPr>
              <w:t>web address</w:t>
            </w:r>
            <w:r w:rsidR="00B55767" w:rsidRPr="00BA21B3">
              <w:t>]</w:t>
            </w:r>
          </w:p>
          <w:p w14:paraId="65FE227B" w14:textId="77777777" w:rsidR="00B55767" w:rsidRPr="00BA21B3" w:rsidRDefault="00B55767" w:rsidP="00BA21B3">
            <w:r w:rsidRPr="00BA21B3">
              <w:t>Email: [</w:t>
            </w:r>
            <w:r w:rsidRPr="00027F21">
              <w:rPr>
                <w:rStyle w:val="Hyperlink"/>
                <w:highlight w:val="green"/>
              </w:rPr>
              <w:t>address</w:t>
            </w:r>
            <w:r w:rsidRPr="00BA21B3">
              <w:t>]</w:t>
            </w:r>
          </w:p>
          <w:p w14:paraId="565A9B28" w14:textId="218C9DB4" w:rsidR="004660EF" w:rsidRPr="00BA21B3" w:rsidRDefault="004660EF" w:rsidP="00BA21B3">
            <w:r w:rsidRPr="00BA21B3">
              <w:t xml:space="preserve">Phone: </w:t>
            </w:r>
            <w:r w:rsidR="00027F21">
              <w:t>[</w:t>
            </w:r>
            <w:r w:rsidR="00027F21" w:rsidRPr="00027F21">
              <w:rPr>
                <w:highlight w:val="yellow"/>
              </w:rPr>
              <w:t>555-555-5555</w:t>
            </w:r>
            <w:r w:rsidR="00027F21">
              <w:t>]</w:t>
            </w:r>
          </w:p>
          <w:p w14:paraId="199DA84C" w14:textId="54F1E7ED" w:rsidR="0040058D" w:rsidRPr="00BA21B3" w:rsidRDefault="0040058D" w:rsidP="00BA21B3">
            <w:r w:rsidRPr="00BA21B3">
              <w:rPr>
                <w:rStyle w:val="SubtleEmphasis"/>
                <w:color w:val="auto"/>
              </w:rPr>
              <w:t>Urgent issues or existing projects call:</w:t>
            </w:r>
            <w:r w:rsidRPr="00BA21B3">
              <w:t xml:space="preserve"> </w:t>
            </w:r>
            <w:r w:rsidR="00027F21">
              <w:t>[</w:t>
            </w:r>
            <w:r w:rsidR="004660EF" w:rsidRPr="00027F21">
              <w:rPr>
                <w:highlight w:val="yellow"/>
              </w:rPr>
              <w:t>555-555-5555</w:t>
            </w:r>
            <w:r w:rsidR="00027F21">
              <w:t>]</w:t>
            </w:r>
          </w:p>
          <w:p w14:paraId="76F2D2C5" w14:textId="4A49F418" w:rsidR="00143982" w:rsidRPr="00BA21B3" w:rsidRDefault="00143982" w:rsidP="00BA21B3">
            <w:r w:rsidRPr="00BA21B3">
              <w:rPr>
                <w:rStyle w:val="SubtleEmphasis"/>
                <w:color w:val="auto"/>
              </w:rPr>
              <w:t>In person:</w:t>
            </w:r>
            <w:r w:rsidRPr="00BA21B3">
              <w:t xml:space="preserve"> </w:t>
            </w:r>
            <w:r w:rsidR="00B55767" w:rsidRPr="00BA21B3">
              <w:t>[</w:t>
            </w:r>
            <w:r w:rsidR="00B55767" w:rsidRPr="00BA21B3">
              <w:rPr>
                <w:highlight w:val="yellow"/>
              </w:rPr>
              <w:t>address</w:t>
            </w:r>
            <w:r w:rsidR="00B55767" w:rsidRPr="00BA21B3">
              <w:t>]</w:t>
            </w:r>
            <w:r w:rsidR="00685445" w:rsidRPr="00BA21B3">
              <w:br/>
            </w:r>
            <w:r w:rsidR="00B55767" w:rsidRPr="00BA21B3">
              <w:t xml:space="preserve">Drop in: </w:t>
            </w:r>
            <w:r w:rsidR="004660EF" w:rsidRPr="00BA21B3">
              <w:t>[</w:t>
            </w:r>
            <w:r w:rsidR="00B55767" w:rsidRPr="00BA21B3">
              <w:rPr>
                <w:highlight w:val="yellow"/>
              </w:rPr>
              <w:t>Days, Hours</w:t>
            </w:r>
            <w:r w:rsidR="004660EF" w:rsidRPr="00BA21B3">
              <w:t>]</w:t>
            </w:r>
            <w:r w:rsidRPr="00BA21B3">
              <w:t xml:space="preserve"> </w:t>
            </w:r>
            <w:r w:rsidR="00685445" w:rsidRPr="00BA21B3">
              <w:br/>
            </w:r>
            <w:r w:rsidR="00B55767" w:rsidRPr="00BA21B3">
              <w:t xml:space="preserve">Virtual Appointments: </w:t>
            </w:r>
            <w:r w:rsidR="004660EF" w:rsidRPr="00BA21B3">
              <w:t>[</w:t>
            </w:r>
            <w:r w:rsidR="00B55767" w:rsidRPr="00BA21B3">
              <w:rPr>
                <w:highlight w:val="yellow"/>
              </w:rPr>
              <w:t>Days, Hours</w:t>
            </w:r>
            <w:r w:rsidR="004660EF" w:rsidRPr="00BA21B3">
              <w:rPr>
                <w:highlight w:val="yellow"/>
              </w:rPr>
              <w:t>,</w:t>
            </w:r>
            <w:r w:rsidR="004660EF" w:rsidRPr="00BA21B3">
              <w:t xml:space="preserve"> </w:t>
            </w:r>
            <w:r w:rsidR="004660EF" w:rsidRPr="00027F21">
              <w:rPr>
                <w:rStyle w:val="Hyperlink"/>
                <w:highlight w:val="green"/>
              </w:rPr>
              <w:t>how t</w:t>
            </w:r>
            <w:r w:rsidR="00027F21" w:rsidRPr="00027F21">
              <w:rPr>
                <w:rStyle w:val="Hyperlink"/>
                <w:highlight w:val="green"/>
              </w:rPr>
              <w:t>o</w:t>
            </w:r>
            <w:r w:rsidR="00027F21">
              <w:rPr>
                <w:highlight w:val="green"/>
              </w:rPr>
              <w:t xml:space="preserve"> </w:t>
            </w:r>
            <w:r w:rsidR="004660EF" w:rsidRPr="00027F21">
              <w:rPr>
                <w:rStyle w:val="Hyperlink"/>
                <w:highlight w:val="green"/>
              </w:rPr>
              <w:t>schedule</w:t>
            </w:r>
            <w:r w:rsidR="004660EF" w:rsidRPr="00BA21B3">
              <w:t>]</w:t>
            </w:r>
          </w:p>
        </w:tc>
      </w:tr>
      <w:tr w:rsidR="00143982" w:rsidRPr="000D39FC" w14:paraId="2689B559" w14:textId="77777777" w:rsidTr="00F84BDC">
        <w:trPr>
          <w:trHeight w:val="502"/>
        </w:trPr>
        <w:tc>
          <w:tcPr>
            <w:tcW w:w="4140" w:type="dxa"/>
          </w:tcPr>
          <w:p w14:paraId="1D907268" w14:textId="77777777" w:rsidR="00143982" w:rsidRPr="00BA21B3" w:rsidRDefault="00143982" w:rsidP="00BA21B3">
            <w:pPr>
              <w:rPr>
                <w:rStyle w:val="SubtleEmphasis"/>
                <w:color w:val="auto"/>
              </w:rPr>
            </w:pPr>
            <w:r w:rsidRPr="00BA21B3">
              <w:rPr>
                <w:rStyle w:val="SubtleEmphasis"/>
                <w:color w:val="auto"/>
              </w:rPr>
              <w:t>ADU Website</w:t>
            </w:r>
          </w:p>
        </w:tc>
        <w:tc>
          <w:tcPr>
            <w:tcW w:w="6385" w:type="dxa"/>
          </w:tcPr>
          <w:p w14:paraId="127B7D7C" w14:textId="1B16314D" w:rsidR="00143982" w:rsidRPr="00BA21B3" w:rsidRDefault="000D7257" w:rsidP="00BA21B3">
            <w:pPr>
              <w:rPr>
                <w:rStyle w:val="Hyperlink"/>
                <w:color w:val="auto"/>
              </w:rPr>
            </w:pPr>
            <w:r w:rsidRPr="00BA21B3">
              <w:t>[</w:t>
            </w:r>
            <w:r w:rsidRPr="00027F21">
              <w:rPr>
                <w:rStyle w:val="Hyperlink"/>
                <w:highlight w:val="green"/>
              </w:rPr>
              <w:t>web address</w:t>
            </w:r>
            <w:r w:rsidRPr="00BA21B3">
              <w:t>]</w:t>
            </w:r>
          </w:p>
        </w:tc>
      </w:tr>
      <w:tr w:rsidR="005D5F69" w:rsidRPr="000D39FC" w14:paraId="1FE9D0C8" w14:textId="77777777" w:rsidTr="00F84BDC">
        <w:trPr>
          <w:cnfStyle w:val="000000100000" w:firstRow="0" w:lastRow="0" w:firstColumn="0" w:lastColumn="0" w:oddVBand="0" w:evenVBand="0" w:oddHBand="1" w:evenHBand="0" w:firstRowFirstColumn="0" w:firstRowLastColumn="0" w:lastRowFirstColumn="0" w:lastRowLastColumn="0"/>
          <w:trHeight w:val="458"/>
        </w:trPr>
        <w:tc>
          <w:tcPr>
            <w:tcW w:w="4140" w:type="dxa"/>
          </w:tcPr>
          <w:p w14:paraId="61459526" w14:textId="471261D1" w:rsidR="005D5F69" w:rsidRPr="00BA21B3" w:rsidRDefault="00B55767" w:rsidP="00BA21B3">
            <w:pPr>
              <w:rPr>
                <w:rStyle w:val="SubtleEmphasis"/>
                <w:color w:val="auto"/>
              </w:rPr>
            </w:pPr>
            <w:r w:rsidRPr="00BA21B3">
              <w:rPr>
                <w:rStyle w:val="SubtleEmphasis"/>
                <w:color w:val="auto"/>
              </w:rPr>
              <w:t>[</w:t>
            </w:r>
            <w:r w:rsidRPr="00BA21B3">
              <w:rPr>
                <w:rStyle w:val="SubtleEmphasis"/>
                <w:color w:val="auto"/>
                <w:highlight w:val="yellow"/>
              </w:rPr>
              <w:t>Local Orgs Supporting ADUs</w:t>
            </w:r>
            <w:r w:rsidRPr="00BA21B3">
              <w:rPr>
                <w:rStyle w:val="SubtleEmphasis"/>
                <w:color w:val="auto"/>
              </w:rPr>
              <w:t>]</w:t>
            </w:r>
          </w:p>
        </w:tc>
        <w:tc>
          <w:tcPr>
            <w:tcW w:w="6385" w:type="dxa"/>
          </w:tcPr>
          <w:p w14:paraId="5E46997F" w14:textId="2ABB1096" w:rsidR="00D82584" w:rsidRPr="00BA21B3" w:rsidRDefault="005D5F69" w:rsidP="00BA21B3">
            <w:pPr>
              <w:rPr>
                <w:rStyle w:val="SubtleEmphasis"/>
                <w:color w:val="auto"/>
              </w:rPr>
            </w:pPr>
            <w:r w:rsidRPr="00BA21B3">
              <w:rPr>
                <w:rStyle w:val="SubtleEmphasis"/>
                <w:color w:val="auto"/>
              </w:rPr>
              <w:t>ADU Project Assistance</w:t>
            </w:r>
            <w:r w:rsidR="00027F21">
              <w:rPr>
                <w:rStyle w:val="SubtleEmphasis"/>
                <w:color w:val="auto"/>
              </w:rPr>
              <w:t>: [</w:t>
            </w:r>
            <w:r w:rsidR="00027F21" w:rsidRPr="00027F21">
              <w:rPr>
                <w:rStyle w:val="SubtleEmphasis"/>
                <w:color w:val="auto"/>
                <w:highlight w:val="yellow"/>
              </w:rPr>
              <w:t>Organization</w:t>
            </w:r>
            <w:r w:rsidR="00027F21">
              <w:rPr>
                <w:rStyle w:val="SubtleEmphasis"/>
                <w:color w:val="auto"/>
              </w:rPr>
              <w:t>]</w:t>
            </w:r>
          </w:p>
          <w:p w14:paraId="5CF419B8" w14:textId="7D7670BC" w:rsidR="00B55767" w:rsidRPr="00BA21B3" w:rsidRDefault="00B55767" w:rsidP="00BA21B3">
            <w:pPr>
              <w:rPr>
                <w:rStyle w:val="SubtleEmphasis"/>
                <w:color w:val="auto"/>
              </w:rPr>
            </w:pPr>
            <w:r w:rsidRPr="00BA21B3">
              <w:t>Website: [</w:t>
            </w:r>
            <w:r w:rsidR="00027F21" w:rsidRPr="00027F21">
              <w:rPr>
                <w:rStyle w:val="Hyperlink"/>
                <w:highlight w:val="green"/>
              </w:rPr>
              <w:t>web address</w:t>
            </w:r>
            <w:r w:rsidRPr="00BA21B3">
              <w:t>]</w:t>
            </w:r>
          </w:p>
          <w:p w14:paraId="4577CC6A" w14:textId="6E578A46" w:rsidR="00B55767" w:rsidRPr="00BA21B3" w:rsidRDefault="00B55767" w:rsidP="00BA21B3">
            <w:r w:rsidRPr="00BA21B3">
              <w:t xml:space="preserve">Phone: </w:t>
            </w:r>
            <w:r w:rsidR="00027F21">
              <w:t>[</w:t>
            </w:r>
            <w:r w:rsidR="00027F21" w:rsidRPr="00027F21">
              <w:rPr>
                <w:highlight w:val="yellow"/>
              </w:rPr>
              <w:t>555-555-5555</w:t>
            </w:r>
            <w:r w:rsidR="00027F21">
              <w:t>]</w:t>
            </w:r>
            <w:r w:rsidRPr="00BA21B3">
              <w:t>; Email: [</w:t>
            </w:r>
            <w:r w:rsidR="00027F21" w:rsidRPr="00027F21">
              <w:rPr>
                <w:rStyle w:val="Hyperlink"/>
                <w:highlight w:val="green"/>
              </w:rPr>
              <w:t>address</w:t>
            </w:r>
            <w:r w:rsidRPr="00BA21B3">
              <w:t>]</w:t>
            </w:r>
          </w:p>
        </w:tc>
      </w:tr>
      <w:tr w:rsidR="00741535" w:rsidRPr="000D39FC" w14:paraId="0DAF1BD8" w14:textId="77777777" w:rsidTr="00F84BDC">
        <w:trPr>
          <w:trHeight w:val="710"/>
        </w:trPr>
        <w:tc>
          <w:tcPr>
            <w:tcW w:w="4140" w:type="dxa"/>
          </w:tcPr>
          <w:p w14:paraId="6804AC0B" w14:textId="6C0B0D6D" w:rsidR="00741535" w:rsidRPr="00BA21B3" w:rsidRDefault="00741535" w:rsidP="00BA21B3">
            <w:pPr>
              <w:rPr>
                <w:rStyle w:val="SubtleEmphasis"/>
                <w:color w:val="auto"/>
              </w:rPr>
            </w:pPr>
            <w:r w:rsidRPr="00BA21B3">
              <w:rPr>
                <w:rStyle w:val="SubtleEmphasis"/>
                <w:color w:val="auto"/>
              </w:rPr>
              <w:t>Water Service Providers</w:t>
            </w:r>
          </w:p>
        </w:tc>
        <w:tc>
          <w:tcPr>
            <w:tcW w:w="6385" w:type="dxa"/>
          </w:tcPr>
          <w:p w14:paraId="61F0C06B" w14:textId="3F5FD1C8" w:rsidR="00741535" w:rsidRPr="00BA21B3" w:rsidRDefault="00B55767" w:rsidP="00BA21B3">
            <w:pPr>
              <w:rPr>
                <w:rStyle w:val="SubtleEmphasis"/>
                <w:color w:val="auto"/>
              </w:rPr>
            </w:pPr>
            <w:r w:rsidRPr="00BA21B3">
              <w:rPr>
                <w:rStyle w:val="SubtleEmphasis"/>
                <w:color w:val="auto"/>
              </w:rPr>
              <w:t>[</w:t>
            </w:r>
            <w:r w:rsidRPr="00BA21B3">
              <w:rPr>
                <w:rStyle w:val="SubtleEmphasis"/>
                <w:color w:val="auto"/>
                <w:highlight w:val="yellow"/>
              </w:rPr>
              <w:t>Name</w:t>
            </w:r>
            <w:r w:rsidRPr="00BA21B3">
              <w:rPr>
                <w:rStyle w:val="SubtleEmphasis"/>
                <w:color w:val="auto"/>
              </w:rPr>
              <w:t>]</w:t>
            </w:r>
          </w:p>
          <w:p w14:paraId="16491B75" w14:textId="4F3D85CA" w:rsidR="00741535" w:rsidRPr="00BA21B3" w:rsidRDefault="005D5F69" w:rsidP="00BA21B3">
            <w:r w:rsidRPr="00BA21B3">
              <w:t xml:space="preserve">Phone: </w:t>
            </w:r>
            <w:r w:rsidR="00027F21">
              <w:t>[</w:t>
            </w:r>
            <w:r w:rsidR="00027F21" w:rsidRPr="00027F21">
              <w:rPr>
                <w:highlight w:val="yellow"/>
              </w:rPr>
              <w:t>555-555-5555</w:t>
            </w:r>
            <w:r w:rsidR="00027F21">
              <w:t>]</w:t>
            </w:r>
            <w:r w:rsidRPr="00BA21B3">
              <w:t xml:space="preserve">; Email: </w:t>
            </w:r>
            <w:r w:rsidR="00B55767" w:rsidRPr="00BA21B3">
              <w:t>[</w:t>
            </w:r>
            <w:r w:rsidR="00027F21" w:rsidRPr="00027F21">
              <w:rPr>
                <w:rStyle w:val="Hyperlink"/>
                <w:highlight w:val="green"/>
              </w:rPr>
              <w:t>address</w:t>
            </w:r>
            <w:r w:rsidR="00B55767" w:rsidRPr="00BA21B3">
              <w:t>]</w:t>
            </w:r>
          </w:p>
        </w:tc>
      </w:tr>
      <w:tr w:rsidR="00741535" w:rsidRPr="000D39FC" w14:paraId="67F44153" w14:textId="77777777" w:rsidTr="00F84BDC">
        <w:trPr>
          <w:cnfStyle w:val="000000100000" w:firstRow="0" w:lastRow="0" w:firstColumn="0" w:lastColumn="0" w:oddVBand="0" w:evenVBand="0" w:oddHBand="1" w:evenHBand="0" w:firstRowFirstColumn="0" w:firstRowLastColumn="0" w:lastRowFirstColumn="0" w:lastRowLastColumn="0"/>
          <w:trHeight w:val="746"/>
        </w:trPr>
        <w:tc>
          <w:tcPr>
            <w:tcW w:w="4140" w:type="dxa"/>
          </w:tcPr>
          <w:p w14:paraId="12200821" w14:textId="4E634E04" w:rsidR="00741535" w:rsidRPr="00BA21B3" w:rsidRDefault="00741535" w:rsidP="00BA21B3">
            <w:pPr>
              <w:rPr>
                <w:rStyle w:val="SubtleEmphasis"/>
                <w:color w:val="auto"/>
              </w:rPr>
            </w:pPr>
            <w:r w:rsidRPr="00BA21B3">
              <w:rPr>
                <w:rStyle w:val="SubtleEmphasis"/>
                <w:color w:val="auto"/>
              </w:rPr>
              <w:t>Sanitary Districts</w:t>
            </w:r>
          </w:p>
        </w:tc>
        <w:tc>
          <w:tcPr>
            <w:tcW w:w="6385" w:type="dxa"/>
          </w:tcPr>
          <w:p w14:paraId="586D6F4C" w14:textId="77777777" w:rsidR="00B55767" w:rsidRPr="00BA21B3" w:rsidRDefault="00B55767" w:rsidP="00BA21B3">
            <w:pPr>
              <w:rPr>
                <w:rStyle w:val="SubtleEmphasis"/>
                <w:color w:val="auto"/>
              </w:rPr>
            </w:pPr>
            <w:r w:rsidRPr="00BA21B3">
              <w:rPr>
                <w:rStyle w:val="SubtleEmphasis"/>
                <w:color w:val="auto"/>
              </w:rPr>
              <w:t>[</w:t>
            </w:r>
            <w:r w:rsidRPr="00BA21B3">
              <w:rPr>
                <w:rStyle w:val="SubtleEmphasis"/>
                <w:color w:val="auto"/>
                <w:highlight w:val="yellow"/>
              </w:rPr>
              <w:t>Name</w:t>
            </w:r>
            <w:r w:rsidRPr="00BA21B3">
              <w:rPr>
                <w:rStyle w:val="SubtleEmphasis"/>
                <w:color w:val="auto"/>
              </w:rPr>
              <w:t>]</w:t>
            </w:r>
          </w:p>
          <w:p w14:paraId="71E48CA3" w14:textId="3CC5EC0E" w:rsidR="00741535" w:rsidRPr="00BA21B3" w:rsidRDefault="00B55767" w:rsidP="00BA21B3">
            <w:r w:rsidRPr="00BA21B3">
              <w:t xml:space="preserve">Phone: </w:t>
            </w:r>
            <w:r w:rsidR="00027F21">
              <w:t>[</w:t>
            </w:r>
            <w:r w:rsidR="00027F21" w:rsidRPr="00027F21">
              <w:rPr>
                <w:highlight w:val="yellow"/>
              </w:rPr>
              <w:t>555-555-5555</w:t>
            </w:r>
            <w:r w:rsidR="00027F21">
              <w:t>]</w:t>
            </w:r>
            <w:r w:rsidRPr="00BA21B3">
              <w:t>; Email: [</w:t>
            </w:r>
            <w:r w:rsidR="00027F21" w:rsidRPr="00027F21">
              <w:rPr>
                <w:rStyle w:val="Hyperlink"/>
                <w:highlight w:val="green"/>
              </w:rPr>
              <w:t>address</w:t>
            </w:r>
            <w:r w:rsidRPr="00BA21B3">
              <w:t>]</w:t>
            </w:r>
            <w:r w:rsidR="00741535" w:rsidRPr="00BA21B3">
              <w:rPr>
                <w:szCs w:val="20"/>
              </w:rPr>
              <w:t xml:space="preserve"> </w:t>
            </w:r>
          </w:p>
        </w:tc>
      </w:tr>
      <w:tr w:rsidR="00741535" w:rsidRPr="000D39FC" w14:paraId="7A95DCC9" w14:textId="77777777" w:rsidTr="00F84BDC">
        <w:trPr>
          <w:trHeight w:val="710"/>
        </w:trPr>
        <w:tc>
          <w:tcPr>
            <w:tcW w:w="4140" w:type="dxa"/>
          </w:tcPr>
          <w:p w14:paraId="1FDC5A7D" w14:textId="10667CA9" w:rsidR="00741535" w:rsidRPr="00BA21B3" w:rsidRDefault="00741535" w:rsidP="00BA21B3">
            <w:pPr>
              <w:rPr>
                <w:rStyle w:val="SubtleEmphasis"/>
                <w:color w:val="auto"/>
              </w:rPr>
            </w:pPr>
            <w:r w:rsidRPr="00BA21B3">
              <w:rPr>
                <w:rStyle w:val="SubtleEmphasis"/>
                <w:color w:val="auto"/>
              </w:rPr>
              <w:t xml:space="preserve">Electricity </w:t>
            </w:r>
            <w:r w:rsidR="005D5F69" w:rsidRPr="00BA21B3">
              <w:rPr>
                <w:rStyle w:val="SubtleEmphasis"/>
                <w:color w:val="auto"/>
              </w:rPr>
              <w:t xml:space="preserve">&amp; </w:t>
            </w:r>
            <w:r w:rsidRPr="00BA21B3">
              <w:rPr>
                <w:rStyle w:val="SubtleEmphasis"/>
                <w:color w:val="auto"/>
              </w:rPr>
              <w:t>Gas</w:t>
            </w:r>
          </w:p>
        </w:tc>
        <w:tc>
          <w:tcPr>
            <w:tcW w:w="6385" w:type="dxa"/>
          </w:tcPr>
          <w:p w14:paraId="2620738F" w14:textId="77777777" w:rsidR="00741535" w:rsidRPr="00BA21B3" w:rsidRDefault="00741535" w:rsidP="00BA21B3">
            <w:pPr>
              <w:rPr>
                <w:rStyle w:val="SubtleEmphasis"/>
                <w:color w:val="auto"/>
              </w:rPr>
            </w:pPr>
            <w:r w:rsidRPr="00BA21B3">
              <w:rPr>
                <w:rStyle w:val="SubtleEmphasis"/>
                <w:color w:val="auto"/>
              </w:rPr>
              <w:t>PG&amp;E</w:t>
            </w:r>
          </w:p>
          <w:p w14:paraId="51D6E7B1" w14:textId="77777777" w:rsidR="00B55767" w:rsidRDefault="005D5F69" w:rsidP="00BA21B3">
            <w:pPr>
              <w:rPr>
                <w:rStyle w:val="Hyperlink"/>
                <w:rFonts w:cs="Open Sans"/>
                <w:szCs w:val="20"/>
              </w:rPr>
            </w:pPr>
            <w:r w:rsidRPr="00BA21B3">
              <w:t xml:space="preserve">Phone: </w:t>
            </w:r>
            <w:r w:rsidR="00741535" w:rsidRPr="00BA21B3">
              <w:t>1-800-743-5000</w:t>
            </w:r>
            <w:r w:rsidRPr="00BA21B3">
              <w:t xml:space="preserve">; Email: </w:t>
            </w:r>
            <w:hyperlink r:id="rId63" w:history="1">
              <w:r w:rsidR="00741535" w:rsidRPr="00A05B3A">
                <w:rPr>
                  <w:rStyle w:val="Hyperlink"/>
                  <w:rFonts w:cs="Open Sans"/>
                  <w:szCs w:val="20"/>
                </w:rPr>
                <w:t>www.pge.com</w:t>
              </w:r>
            </w:hyperlink>
          </w:p>
          <w:p w14:paraId="3C833F74" w14:textId="77777777" w:rsidR="00B55767" w:rsidRPr="00BA21B3" w:rsidRDefault="00B55767" w:rsidP="00BA21B3">
            <w:pPr>
              <w:rPr>
                <w:rStyle w:val="SubtleEmphasis"/>
                <w:color w:val="auto"/>
              </w:rPr>
            </w:pPr>
            <w:r w:rsidRPr="00BA21B3">
              <w:rPr>
                <w:rStyle w:val="SubtleEmphasis"/>
                <w:color w:val="auto"/>
              </w:rPr>
              <w:t>[</w:t>
            </w:r>
            <w:r w:rsidRPr="00BA21B3">
              <w:rPr>
                <w:rStyle w:val="SubtleEmphasis"/>
                <w:color w:val="auto"/>
                <w:highlight w:val="yellow"/>
              </w:rPr>
              <w:t>Name</w:t>
            </w:r>
            <w:r w:rsidRPr="00BA21B3">
              <w:rPr>
                <w:rStyle w:val="SubtleEmphasis"/>
                <w:color w:val="auto"/>
              </w:rPr>
              <w:t>]</w:t>
            </w:r>
          </w:p>
          <w:p w14:paraId="63882F92" w14:textId="501C7CCB" w:rsidR="00741535" w:rsidRPr="00B55767" w:rsidRDefault="00B55767" w:rsidP="00BA21B3">
            <w:r w:rsidRPr="00BA21B3">
              <w:t xml:space="preserve">Phone: </w:t>
            </w:r>
            <w:r w:rsidR="00027F21">
              <w:t>[</w:t>
            </w:r>
            <w:r w:rsidR="00027F21" w:rsidRPr="00027F21">
              <w:rPr>
                <w:highlight w:val="yellow"/>
              </w:rPr>
              <w:t>555-555-5555</w:t>
            </w:r>
            <w:r w:rsidR="00027F21">
              <w:t>]</w:t>
            </w:r>
            <w:r w:rsidRPr="00BA21B3">
              <w:t>; Email: [</w:t>
            </w:r>
            <w:r w:rsidR="00027F21" w:rsidRPr="00027F21">
              <w:rPr>
                <w:rStyle w:val="Hyperlink"/>
                <w:highlight w:val="green"/>
              </w:rPr>
              <w:t>address</w:t>
            </w:r>
            <w:r w:rsidRPr="00BA21B3">
              <w:t>]</w:t>
            </w:r>
            <w:r w:rsidR="00741535" w:rsidRPr="00BA21B3">
              <w:rPr>
                <w:szCs w:val="20"/>
              </w:rPr>
              <w:t xml:space="preserve"> </w:t>
            </w:r>
          </w:p>
        </w:tc>
      </w:tr>
      <w:tr w:rsidR="00741535" w:rsidRPr="000D39FC" w14:paraId="0FC44E51" w14:textId="77777777" w:rsidTr="00F84BDC">
        <w:trPr>
          <w:cnfStyle w:val="000000100000" w:firstRow="0" w:lastRow="0" w:firstColumn="0" w:lastColumn="0" w:oddVBand="0" w:evenVBand="0" w:oddHBand="1" w:evenHBand="0" w:firstRowFirstColumn="0" w:firstRowLastColumn="0" w:lastRowFirstColumn="0" w:lastRowLastColumn="0"/>
          <w:trHeight w:val="710"/>
        </w:trPr>
        <w:tc>
          <w:tcPr>
            <w:tcW w:w="4140" w:type="dxa"/>
          </w:tcPr>
          <w:p w14:paraId="566F2308" w14:textId="3C37A76B" w:rsidR="00741535" w:rsidRPr="00BA21B3" w:rsidRDefault="00976233" w:rsidP="00BA21B3">
            <w:pPr>
              <w:rPr>
                <w:rStyle w:val="SubtleEmphasis"/>
                <w:color w:val="auto"/>
              </w:rPr>
            </w:pPr>
            <w:r w:rsidRPr="00BA21B3">
              <w:rPr>
                <w:rStyle w:val="SubtleEmphasis"/>
                <w:color w:val="auto"/>
              </w:rPr>
              <w:t>Waste Removal</w:t>
            </w:r>
          </w:p>
        </w:tc>
        <w:tc>
          <w:tcPr>
            <w:tcW w:w="6385" w:type="dxa"/>
          </w:tcPr>
          <w:p w14:paraId="28DD5DDA" w14:textId="77777777" w:rsidR="00B55767" w:rsidRPr="00BA21B3" w:rsidRDefault="00B55767" w:rsidP="00BA21B3">
            <w:pPr>
              <w:rPr>
                <w:rStyle w:val="SubtleEmphasis"/>
                <w:color w:val="auto"/>
              </w:rPr>
            </w:pPr>
            <w:r w:rsidRPr="00BA21B3">
              <w:rPr>
                <w:rStyle w:val="SubtleEmphasis"/>
                <w:color w:val="auto"/>
              </w:rPr>
              <w:t>[</w:t>
            </w:r>
            <w:r w:rsidRPr="00BA21B3">
              <w:rPr>
                <w:rStyle w:val="SubtleEmphasis"/>
                <w:color w:val="auto"/>
                <w:highlight w:val="yellow"/>
              </w:rPr>
              <w:t>Name</w:t>
            </w:r>
            <w:r w:rsidRPr="00BA21B3">
              <w:rPr>
                <w:rStyle w:val="SubtleEmphasis"/>
                <w:color w:val="auto"/>
              </w:rPr>
              <w:t>]</w:t>
            </w:r>
          </w:p>
          <w:p w14:paraId="009FDBEA" w14:textId="611DC5F6" w:rsidR="000866F9" w:rsidRPr="00BA21B3" w:rsidRDefault="00B55767" w:rsidP="00BA21B3">
            <w:r w:rsidRPr="00BA21B3">
              <w:t xml:space="preserve">Phone: </w:t>
            </w:r>
            <w:r w:rsidR="00027F21">
              <w:t>[</w:t>
            </w:r>
            <w:r w:rsidR="00027F21" w:rsidRPr="00027F21">
              <w:rPr>
                <w:highlight w:val="yellow"/>
              </w:rPr>
              <w:t>555-555-5555</w:t>
            </w:r>
            <w:r w:rsidR="00027F21">
              <w:t>]</w:t>
            </w:r>
            <w:r w:rsidRPr="00BA21B3">
              <w:t>; Email: [</w:t>
            </w:r>
            <w:r w:rsidRPr="00027F21">
              <w:rPr>
                <w:rStyle w:val="Hyperlink"/>
                <w:highlight w:val="green"/>
              </w:rPr>
              <w:t>address</w:t>
            </w:r>
            <w:r w:rsidRPr="00BA21B3">
              <w:t>]</w:t>
            </w:r>
          </w:p>
        </w:tc>
      </w:tr>
    </w:tbl>
    <w:p w14:paraId="45ECC96D" w14:textId="37A89D49" w:rsidR="003C7678" w:rsidRPr="002B4D86" w:rsidRDefault="003C7678" w:rsidP="003F293C"/>
    <w:sectPr w:rsidR="003C7678" w:rsidRPr="002B4D86" w:rsidSect="007227E6">
      <w:type w:val="continuous"/>
      <w:pgSz w:w="12240" w:h="15840"/>
      <w:pgMar w:top="720" w:right="720" w:bottom="900" w:left="720" w:header="720" w:footer="432"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antha Dolgoff" w:date="2025-05-02T13:38:00Z" w:initials="SD">
    <w:p w14:paraId="22689CFC" w14:textId="77777777" w:rsidR="000B7843" w:rsidRDefault="00FB7BC9" w:rsidP="000B7843">
      <w:pPr>
        <w:pStyle w:val="CommentText"/>
      </w:pPr>
      <w:r>
        <w:rPr>
          <w:rStyle w:val="CommentReference"/>
        </w:rPr>
        <w:annotationRef/>
      </w:r>
      <w:r w:rsidR="000B7843">
        <w:rPr>
          <w:b/>
          <w:bCs/>
        </w:rPr>
        <w:t xml:space="preserve">Instructions for customizing this handout: </w:t>
      </w:r>
    </w:p>
    <w:p w14:paraId="225B3083" w14:textId="77777777" w:rsidR="000B7843" w:rsidRDefault="000B7843" w:rsidP="000B7843">
      <w:pPr>
        <w:pStyle w:val="CommentText"/>
      </w:pPr>
    </w:p>
    <w:p w14:paraId="1F60D793" w14:textId="77777777" w:rsidR="000B7843" w:rsidRDefault="000B7843" w:rsidP="000B7843">
      <w:pPr>
        <w:pStyle w:val="CommentText"/>
      </w:pPr>
      <w:r>
        <w:rPr>
          <w:b/>
          <w:bCs/>
        </w:rPr>
        <w:t xml:space="preserve">Highlighting: </w:t>
      </w:r>
    </w:p>
    <w:p w14:paraId="613AEEE7" w14:textId="77777777" w:rsidR="000B7843" w:rsidRDefault="000B7843" w:rsidP="000B7843">
      <w:pPr>
        <w:pStyle w:val="CommentText"/>
      </w:pPr>
      <w:r>
        <w:t xml:space="preserve">Text that is in brackets and highlighted needs to be reviewed and should be customized with local details. </w:t>
      </w:r>
    </w:p>
    <w:p w14:paraId="2CEBFF37" w14:textId="77777777" w:rsidR="000B7843" w:rsidRDefault="000B7843" w:rsidP="000B7843">
      <w:pPr>
        <w:pStyle w:val="CommentText"/>
      </w:pPr>
      <w:r>
        <w:rPr>
          <w:highlight w:val="yellow"/>
        </w:rPr>
        <w:t xml:space="preserve">Yellow highlighted text is informational or optional text that must be reviewed and updated as needed. </w:t>
      </w:r>
    </w:p>
    <w:p w14:paraId="74AABF03" w14:textId="77777777" w:rsidR="000B7843" w:rsidRDefault="000B7843" w:rsidP="000B7843">
      <w:pPr>
        <w:pStyle w:val="CommentText"/>
      </w:pPr>
      <w:r>
        <w:rPr>
          <w:highlight w:val="green"/>
        </w:rPr>
        <w:t xml:space="preserve">Green highlighted text (in hyperlink style) show where hyperlinks should be added. </w:t>
      </w:r>
    </w:p>
    <w:p w14:paraId="556ED4B8" w14:textId="77777777" w:rsidR="000B7843" w:rsidRDefault="000B7843" w:rsidP="000B7843">
      <w:pPr>
        <w:pStyle w:val="CommentText"/>
      </w:pPr>
      <w:r>
        <w:t xml:space="preserve">Remove brackets and highlighting after updating to local information. </w:t>
      </w:r>
    </w:p>
    <w:p w14:paraId="17E36FC9" w14:textId="77777777" w:rsidR="000B7843" w:rsidRDefault="000B7843" w:rsidP="000B7843">
      <w:pPr>
        <w:pStyle w:val="CommentText"/>
      </w:pPr>
    </w:p>
    <w:p w14:paraId="0B443CCD" w14:textId="77777777" w:rsidR="000B7843" w:rsidRDefault="000B7843" w:rsidP="000B7843">
      <w:pPr>
        <w:pStyle w:val="CommentText"/>
      </w:pPr>
      <w:r>
        <w:rPr>
          <w:b/>
          <w:bCs/>
        </w:rPr>
        <w:t>Custom Text:</w:t>
      </w:r>
    </w:p>
    <w:p w14:paraId="53DD4296" w14:textId="77777777" w:rsidR="000B7843" w:rsidRDefault="000B7843" w:rsidP="000B7843">
      <w:pPr>
        <w:pStyle w:val="CommentText"/>
      </w:pPr>
      <w:r>
        <w:t xml:space="preserve">You may also change text as needed throughout the document. </w:t>
      </w:r>
    </w:p>
    <w:p w14:paraId="6A506495" w14:textId="77777777" w:rsidR="000B7843" w:rsidRDefault="000B7843" w:rsidP="000B7843">
      <w:pPr>
        <w:pStyle w:val="CommentText"/>
      </w:pPr>
    </w:p>
    <w:p w14:paraId="292F9E25" w14:textId="77777777" w:rsidR="000B7843" w:rsidRDefault="000B7843" w:rsidP="000B7843">
      <w:pPr>
        <w:pStyle w:val="CommentText"/>
      </w:pPr>
      <w:r>
        <w:rPr>
          <w:b/>
          <w:bCs/>
        </w:rPr>
        <w:t xml:space="preserve">Accessibility: </w:t>
      </w:r>
    </w:p>
    <w:p w14:paraId="142D13C2" w14:textId="77777777" w:rsidR="000B7843" w:rsidRDefault="000B7843" w:rsidP="000B7843">
      <w:pPr>
        <w:pStyle w:val="CommentText"/>
      </w:pPr>
      <w:r>
        <w:t xml:space="preserve">This handout is 508-compliant. Significant changes should be checked to ensure accessibility of the final document. </w:t>
      </w:r>
    </w:p>
  </w:comment>
  <w:comment w:id="2" w:author="Samantha Dolgoff [2]" w:date="2024-07-10T08:50:00Z" w:initials="SD">
    <w:p w14:paraId="33C1D962" w14:textId="0689377C" w:rsidR="00631F3E" w:rsidRDefault="00924380" w:rsidP="00631F3E">
      <w:pPr>
        <w:pStyle w:val="CommentText"/>
      </w:pPr>
      <w:r>
        <w:rPr>
          <w:rStyle w:val="CommentReference"/>
        </w:rPr>
        <w:annotationRef/>
      </w:r>
      <w:r w:rsidR="00631F3E">
        <w:t xml:space="preserve">After updating text for each step, you can change the length of the light blue arrows under the icons to match the length of the text. </w:t>
      </w:r>
    </w:p>
  </w:comment>
  <w:comment w:id="3" w:author="Samantha Dolgoff [2]" w:date="2024-07-09T10:43:00Z" w:initials="SD">
    <w:p w14:paraId="16F754BC" w14:textId="64397EEF" w:rsidR="00631F3E" w:rsidRDefault="00C95412" w:rsidP="00631F3E">
      <w:pPr>
        <w:pStyle w:val="CommentText"/>
      </w:pPr>
      <w:r>
        <w:rPr>
          <w:rStyle w:val="CommentReference"/>
        </w:rPr>
        <w:annotationRef/>
      </w:r>
      <w:r w:rsidR="00631F3E">
        <w:t xml:space="preserve">Options: Link to your pre-approved plans webpage. Or add your county ADU Website (Marin, Napa, Sonoma, Santa Clara, San Mateo, etc.). </w:t>
      </w:r>
    </w:p>
    <w:p w14:paraId="297A5F81" w14:textId="77777777" w:rsidR="00631F3E" w:rsidRDefault="00631F3E" w:rsidP="00631F3E">
      <w:pPr>
        <w:pStyle w:val="CommentText"/>
      </w:pPr>
      <w:hyperlink r:id="rId1" w:history="1">
        <w:r w:rsidRPr="004A4AA2">
          <w:rPr>
            <w:rStyle w:val="Hyperlink"/>
          </w:rPr>
          <w:t>Alameda ADU Resource Center</w:t>
        </w:r>
      </w:hyperlink>
    </w:p>
    <w:p w14:paraId="56AE9BF9" w14:textId="77777777" w:rsidR="00631F3E" w:rsidRDefault="00631F3E" w:rsidP="00631F3E">
      <w:pPr>
        <w:pStyle w:val="CommentText"/>
      </w:pPr>
      <w:hyperlink r:id="rId2" w:history="1">
        <w:r w:rsidRPr="004A4AA2">
          <w:rPr>
            <w:rStyle w:val="Hyperlink"/>
          </w:rPr>
          <w:t>ADU Marin</w:t>
        </w:r>
      </w:hyperlink>
      <w:r>
        <w:t xml:space="preserve"> </w:t>
      </w:r>
    </w:p>
    <w:p w14:paraId="03A27D92" w14:textId="77777777" w:rsidR="00631F3E" w:rsidRDefault="00631F3E" w:rsidP="00631F3E">
      <w:pPr>
        <w:pStyle w:val="CommentText"/>
      </w:pPr>
      <w:hyperlink r:id="rId3" w:history="1">
        <w:r w:rsidRPr="004A4AA2">
          <w:rPr>
            <w:rStyle w:val="Hyperlink"/>
          </w:rPr>
          <w:t>Napa Sonoma ADU Center</w:t>
        </w:r>
      </w:hyperlink>
    </w:p>
    <w:p w14:paraId="0BB802EA" w14:textId="77777777" w:rsidR="00631F3E" w:rsidRDefault="00631F3E" w:rsidP="00631F3E">
      <w:pPr>
        <w:pStyle w:val="CommentText"/>
      </w:pPr>
      <w:hyperlink r:id="rId4" w:history="1">
        <w:r w:rsidRPr="004A4AA2">
          <w:rPr>
            <w:rStyle w:val="Hyperlink"/>
          </w:rPr>
          <w:t>Santa Clara ADU website</w:t>
        </w:r>
      </w:hyperlink>
    </w:p>
    <w:p w14:paraId="6A9FFCEC" w14:textId="77777777" w:rsidR="00631F3E" w:rsidRDefault="00631F3E" w:rsidP="00631F3E">
      <w:pPr>
        <w:pStyle w:val="CommentText"/>
      </w:pPr>
      <w:hyperlink r:id="rId5" w:history="1">
        <w:r w:rsidRPr="004A4AA2">
          <w:rPr>
            <w:rStyle w:val="Hyperlink"/>
          </w:rPr>
          <w:t>SMC ADU Resource Center</w:t>
        </w:r>
      </w:hyperlink>
    </w:p>
  </w:comment>
  <w:comment w:id="4" w:author="Samantha Dolgoff [2]" w:date="2024-07-09T10:45:00Z" w:initials="SD">
    <w:p w14:paraId="4E122244" w14:textId="77777777" w:rsidR="000B7843" w:rsidRDefault="006C5CD3" w:rsidP="000B7843">
      <w:pPr>
        <w:pStyle w:val="CommentText"/>
      </w:pPr>
      <w:r>
        <w:rPr>
          <w:rStyle w:val="CommentReference"/>
        </w:rPr>
        <w:annotationRef/>
      </w:r>
      <w:r w:rsidR="000B7843">
        <w:t xml:space="preserve">Provide information about how homeowners can estimate costs. Include tools you offer or if your jurisdiction has an ADU Calculator find your county URL here: </w:t>
      </w:r>
      <w:hyperlink r:id="rId6" w:history="1">
        <w:r w:rsidR="000B7843" w:rsidRPr="00381253">
          <w:rPr>
            <w:rStyle w:val="Hyperlink"/>
          </w:rPr>
          <w:t>https://www.planningcollaborative.com/project-profiles/adu-calculator</w:t>
        </w:r>
      </w:hyperlink>
    </w:p>
  </w:comment>
  <w:comment w:id="5" w:author="Samantha Dolgoff" w:date="2025-05-02T13:40:00Z" w:initials="SD">
    <w:p w14:paraId="5EE95FFA" w14:textId="77777777" w:rsidR="00FB7BC9" w:rsidRDefault="00FB7BC9" w:rsidP="00FB7BC9">
      <w:pPr>
        <w:pStyle w:val="CommentText"/>
      </w:pPr>
      <w:r>
        <w:rPr>
          <w:rStyle w:val="CommentReference"/>
        </w:rPr>
        <w:annotationRef/>
      </w:r>
      <w:r>
        <w:t xml:space="preserve">Combine bullets as needed if your jurisdiction does concurrent review or there is one application that includes planning and building review. </w:t>
      </w:r>
    </w:p>
  </w:comment>
  <w:comment w:id="6" w:author="Samantha Dolgoff [2]" w:date="2024-07-29T12:21:00Z" w:initials="SD">
    <w:p w14:paraId="1650A201" w14:textId="2A98C000" w:rsidR="00E42ABB" w:rsidRDefault="00E42ABB" w:rsidP="00E42ABB">
      <w:pPr>
        <w:pStyle w:val="CommentText"/>
      </w:pPr>
      <w:r>
        <w:rPr>
          <w:rStyle w:val="CommentReference"/>
        </w:rPr>
        <w:annotationRef/>
      </w:r>
      <w:r>
        <w:t xml:space="preserve">Move this bullet if applying for an address happens during a different step or, if automatic, explain when address is issued. </w:t>
      </w:r>
    </w:p>
  </w:comment>
  <w:comment w:id="7" w:author="Samantha Dolgoff" w:date="2025-05-02T13:41:00Z" w:initials="SD">
    <w:p w14:paraId="0CB4E95A" w14:textId="77777777" w:rsidR="00FB7BC9" w:rsidRDefault="00FB7BC9" w:rsidP="00FB7BC9">
      <w:pPr>
        <w:pStyle w:val="CommentText"/>
      </w:pPr>
      <w:r>
        <w:rPr>
          <w:rStyle w:val="CommentReference"/>
        </w:rPr>
        <w:annotationRef/>
      </w:r>
      <w:r>
        <w:t xml:space="preserve">Include if applicable. </w:t>
      </w:r>
    </w:p>
  </w:comment>
  <w:comment w:id="8" w:author="Samantha Dolgoff" w:date="2025-05-02T13:28:00Z" w:initials="SD">
    <w:p w14:paraId="6016DDC7" w14:textId="4DF61E47" w:rsidR="00631F3E" w:rsidRDefault="00631F3E" w:rsidP="00631F3E">
      <w:pPr>
        <w:pStyle w:val="CommentText"/>
      </w:pPr>
      <w:r>
        <w:rPr>
          <w:rStyle w:val="CommentReference"/>
        </w:rPr>
        <w:annotationRef/>
      </w:r>
      <w:r>
        <w:t xml:space="preserve">If you are part of an staffed ADU Resource Center or your jurisdiction contracts with an organization that provides ADU support, add information about how to access services. Remove this sentence if it doesn’t apply to your jurisdiction. </w:t>
      </w:r>
    </w:p>
  </w:comment>
  <w:comment w:id="9" w:author="Samantha Dolgoff" w:date="2025-05-02T14:00:00Z" w:initials="SD">
    <w:p w14:paraId="18FF7636" w14:textId="77777777" w:rsidR="00162574" w:rsidRDefault="00162574" w:rsidP="00162574">
      <w:pPr>
        <w:pStyle w:val="CommentText"/>
      </w:pPr>
      <w:r>
        <w:rPr>
          <w:rStyle w:val="CommentReference"/>
        </w:rPr>
        <w:annotationRef/>
      </w:r>
      <w:r>
        <w:t xml:space="preserve">Include and add programs if applicable. </w:t>
      </w:r>
    </w:p>
  </w:comment>
  <w:comment w:id="10" w:author="Samantha Dolgoff" w:date="2025-05-02T13:30:00Z" w:initials="SD">
    <w:p w14:paraId="385682A6" w14:textId="5F9441B8" w:rsidR="00631F3E" w:rsidRDefault="00631F3E" w:rsidP="00631F3E">
      <w:pPr>
        <w:pStyle w:val="CommentText"/>
      </w:pPr>
      <w:r>
        <w:rPr>
          <w:rStyle w:val="CommentReference"/>
        </w:rPr>
        <w:annotationRef/>
      </w:r>
      <w:r>
        <w:t>If you are part of an staffed ADU Resource Center or your jurisdiction contracts with an organization that provides ADU support, add information about how to access services. Otherwise add the information for the city department that answers questions about ADUs (Planning/Building/Counter).</w:t>
      </w:r>
    </w:p>
  </w:comment>
  <w:comment w:id="11" w:author="Samantha Dolgoff [2]" w:date="2024-07-29T10:16:00Z" w:initials="SD">
    <w:p w14:paraId="70584B9B" w14:textId="2288FDAE" w:rsidR="007C4BFC" w:rsidRDefault="00B65B08" w:rsidP="007C4BFC">
      <w:pPr>
        <w:pStyle w:val="CommentText"/>
      </w:pPr>
      <w:r>
        <w:rPr>
          <w:rStyle w:val="CommentReference"/>
        </w:rPr>
        <w:annotationRef/>
      </w:r>
      <w:r w:rsidR="007C4BFC">
        <w:t>Countywide ADU Guidebooks:</w:t>
      </w:r>
    </w:p>
    <w:p w14:paraId="0659777E" w14:textId="77777777" w:rsidR="007C4BFC" w:rsidRDefault="007C4BFC" w:rsidP="007C4BFC">
      <w:pPr>
        <w:pStyle w:val="CommentText"/>
      </w:pPr>
      <w:hyperlink r:id="rId7" w:history="1">
        <w:r w:rsidRPr="00F73BB6">
          <w:rPr>
            <w:rStyle w:val="Hyperlink"/>
          </w:rPr>
          <w:t>Alameda County ADU Guidebook</w:t>
        </w:r>
      </w:hyperlink>
    </w:p>
    <w:p w14:paraId="3149CBC1" w14:textId="77777777" w:rsidR="007C4BFC" w:rsidRDefault="007C4BFC" w:rsidP="007C4BFC">
      <w:pPr>
        <w:pStyle w:val="CommentText"/>
      </w:pPr>
      <w:hyperlink r:id="rId8" w:history="1">
        <w:r w:rsidRPr="00F73BB6">
          <w:rPr>
            <w:rStyle w:val="Hyperlink"/>
          </w:rPr>
          <w:t>Marin ADU Workbook</w:t>
        </w:r>
      </w:hyperlink>
    </w:p>
    <w:p w14:paraId="771A80AE" w14:textId="77777777" w:rsidR="007C4BFC" w:rsidRDefault="007C4BFC" w:rsidP="007C4BFC">
      <w:pPr>
        <w:pStyle w:val="CommentText"/>
      </w:pPr>
      <w:hyperlink r:id="rId9" w:history="1">
        <w:r w:rsidRPr="00F73BB6">
          <w:rPr>
            <w:rStyle w:val="Hyperlink"/>
          </w:rPr>
          <w:t>Napa/Sonoma ADU Workbook</w:t>
        </w:r>
      </w:hyperlink>
    </w:p>
    <w:p w14:paraId="4EC77DAF" w14:textId="77777777" w:rsidR="007C4BFC" w:rsidRDefault="007C4BFC" w:rsidP="007C4BFC">
      <w:pPr>
        <w:pStyle w:val="CommentText"/>
      </w:pPr>
      <w:hyperlink r:id="rId10" w:history="1">
        <w:r w:rsidRPr="00F73BB6">
          <w:rPr>
            <w:rStyle w:val="Hyperlink"/>
          </w:rPr>
          <w:t>San Mateo County ADU Guidebook</w:t>
        </w:r>
      </w:hyperlink>
    </w:p>
    <w:p w14:paraId="25F6ECFB" w14:textId="77777777" w:rsidR="007C4BFC" w:rsidRDefault="007C4BFC" w:rsidP="007C4BFC">
      <w:pPr>
        <w:pStyle w:val="CommentText"/>
      </w:pPr>
      <w:hyperlink r:id="rId11" w:history="1">
        <w:r w:rsidRPr="00F73BB6">
          <w:rPr>
            <w:rStyle w:val="Hyperlink"/>
          </w:rPr>
          <w:t>Santa Clara County ADU Guidebook</w:t>
        </w:r>
      </w:hyperlink>
    </w:p>
  </w:comment>
  <w:comment w:id="12" w:author="Samantha Dolgoff" w:date="2025-05-02T13:45:00Z" w:initials="SD">
    <w:p w14:paraId="04E5B4A0" w14:textId="77777777" w:rsidR="00FB7BC9" w:rsidRDefault="00FB7BC9" w:rsidP="00FB7BC9">
      <w:pPr>
        <w:pStyle w:val="CommentText"/>
      </w:pPr>
      <w:r>
        <w:rPr>
          <w:rStyle w:val="CommentReference"/>
        </w:rPr>
        <w:annotationRef/>
      </w:r>
      <w:r>
        <w:t xml:space="preserve">Find your local ADU Calculator URL: </w:t>
      </w:r>
      <w:hyperlink r:id="rId12" w:history="1">
        <w:r w:rsidRPr="00AD5184">
          <w:rPr>
            <w:rStyle w:val="Hyperlink"/>
          </w:rPr>
          <w:t>https://www.planningcollaborative.com/project-profiles/adu-calculator</w:t>
        </w:r>
      </w:hyperlink>
    </w:p>
  </w:comment>
  <w:comment w:id="13" w:author="Samantha Dolgoff [2]" w:date="2024-07-29T12:29:00Z" w:initials="SD">
    <w:p w14:paraId="1FCEA64C" w14:textId="7E144309" w:rsidR="00631F3E" w:rsidRDefault="007C4BFC" w:rsidP="00631F3E">
      <w:pPr>
        <w:pStyle w:val="CommentText"/>
      </w:pPr>
      <w:r>
        <w:rPr>
          <w:rStyle w:val="CommentReference"/>
        </w:rPr>
        <w:annotationRef/>
      </w:r>
      <w:r w:rsidR="00631F3E">
        <w:t xml:space="preserve">Template includes the Standards and Rules as an appendix. The Standards and Rules can be pulled out as a stand-alone handout if preferred. </w:t>
      </w:r>
    </w:p>
  </w:comment>
  <w:comment w:id="14" w:author="Samantha Dolgoff" w:date="2025-05-02T14:05:00Z" w:initials="SD">
    <w:p w14:paraId="4C83381D" w14:textId="77777777" w:rsidR="00E276BD" w:rsidRDefault="00E276BD" w:rsidP="00E276BD">
      <w:pPr>
        <w:pStyle w:val="CommentText"/>
      </w:pPr>
      <w:r>
        <w:rPr>
          <w:rStyle w:val="CommentReference"/>
        </w:rPr>
        <w:annotationRef/>
      </w:r>
      <w:r>
        <w:t xml:space="preserve">Edit steps as needed to explain the local review process. </w:t>
      </w:r>
    </w:p>
  </w:comment>
  <w:comment w:id="15" w:author="Samantha Dolgoff" w:date="2025-05-02T14:07:00Z" w:initials="SD">
    <w:p w14:paraId="72533168" w14:textId="77777777" w:rsidR="00027F21" w:rsidRDefault="00027F21" w:rsidP="00027F21">
      <w:pPr>
        <w:pStyle w:val="CommentText"/>
      </w:pPr>
      <w:r>
        <w:rPr>
          <w:rStyle w:val="CommentReference"/>
        </w:rPr>
        <w:annotationRef/>
      </w:r>
      <w:r>
        <w:t xml:space="preserve">Include your countywide ADU website if applicable. </w:t>
      </w:r>
    </w:p>
  </w:comment>
  <w:comment w:id="16" w:author="Samantha Dolgoff [2]" w:date="2024-07-26T12:29:00Z" w:initials="SD">
    <w:p w14:paraId="2BE0889F" w14:textId="2E936A93" w:rsidR="000475DB" w:rsidRDefault="002101D1" w:rsidP="000475DB">
      <w:pPr>
        <w:pStyle w:val="CommentText"/>
      </w:pPr>
      <w:r>
        <w:rPr>
          <w:rStyle w:val="CommentReference"/>
        </w:rPr>
        <w:annotationRef/>
      </w:r>
      <w:r w:rsidR="000475DB">
        <w:t xml:space="preserve">This section can be used as a stand alone handout. </w:t>
      </w:r>
    </w:p>
  </w:comment>
  <w:comment w:id="17" w:author="Samantha Dolgoff [2]" w:date="2024-07-26T15:25:00Z" w:initials="SD">
    <w:p w14:paraId="6D43C7D1" w14:textId="088C9334" w:rsidR="000475DB" w:rsidRDefault="000475DB" w:rsidP="000475DB">
      <w:pPr>
        <w:pStyle w:val="CommentText"/>
      </w:pPr>
      <w:r>
        <w:rPr>
          <w:rStyle w:val="CommentReference"/>
        </w:rPr>
        <w:annotationRef/>
      </w:r>
      <w:r>
        <w:t>The highlighted numbers are the minimum standards that jurisdictions must allow per state law. Your jurisdiction may allow more (larger, taller, smaller setbacks,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2D13C2" w15:done="0"/>
  <w15:commentEx w15:paraId="33C1D962" w15:done="0"/>
  <w15:commentEx w15:paraId="6A9FFCEC" w15:done="0"/>
  <w15:commentEx w15:paraId="4E122244" w15:done="0"/>
  <w15:commentEx w15:paraId="5EE95FFA" w15:done="0"/>
  <w15:commentEx w15:paraId="1650A201" w15:done="0"/>
  <w15:commentEx w15:paraId="0CB4E95A" w15:done="0"/>
  <w15:commentEx w15:paraId="6016DDC7" w15:done="0"/>
  <w15:commentEx w15:paraId="18FF7636" w15:done="0"/>
  <w15:commentEx w15:paraId="385682A6" w15:done="0"/>
  <w15:commentEx w15:paraId="25F6ECFB" w15:done="0"/>
  <w15:commentEx w15:paraId="04E5B4A0" w15:done="0"/>
  <w15:commentEx w15:paraId="1FCEA64C" w15:done="0"/>
  <w15:commentEx w15:paraId="4C83381D" w15:done="0"/>
  <w15:commentEx w15:paraId="72533168" w15:done="0"/>
  <w15:commentEx w15:paraId="2BE0889F" w15:done="0"/>
  <w15:commentEx w15:paraId="6D43C7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CE1560" w16cex:dateUtc="2025-05-02T20:38:00Z"/>
  <w16cex:commentExtensible w16cex:durableId="072DF58E" w16cex:dateUtc="2024-07-10T15:50:00Z"/>
  <w16cex:commentExtensible w16cex:durableId="7D8ED347" w16cex:dateUtc="2024-07-09T17:43:00Z"/>
  <w16cex:commentExtensible w16cex:durableId="376A601F" w16cex:dateUtc="2024-07-09T17:45:00Z"/>
  <w16cex:commentExtensible w16cex:durableId="57921F50" w16cex:dateUtc="2025-05-02T20:40:00Z"/>
  <w16cex:commentExtensible w16cex:durableId="3B31CA66" w16cex:dateUtc="2024-07-29T19:21:00Z"/>
  <w16cex:commentExtensible w16cex:durableId="5312002F" w16cex:dateUtc="2025-05-02T20:41:00Z"/>
  <w16cex:commentExtensible w16cex:durableId="585DE3B5" w16cex:dateUtc="2025-05-02T20:28:00Z"/>
  <w16cex:commentExtensible w16cex:durableId="46392C0E" w16cex:dateUtc="2025-05-02T21:00:00Z"/>
  <w16cex:commentExtensible w16cex:durableId="7C668F2A" w16cex:dateUtc="2025-05-02T20:30:00Z"/>
  <w16cex:commentExtensible w16cex:durableId="3ACD2611" w16cex:dateUtc="2024-07-29T17:16:00Z"/>
  <w16cex:commentExtensible w16cex:durableId="7BFDE1F7" w16cex:dateUtc="2025-05-02T20:45:00Z"/>
  <w16cex:commentExtensible w16cex:durableId="1921A9F5" w16cex:dateUtc="2024-07-29T19:29:00Z"/>
  <w16cex:commentExtensible w16cex:durableId="7DACE74D" w16cex:dateUtc="2025-05-02T21:05:00Z"/>
  <w16cex:commentExtensible w16cex:durableId="4E99E877" w16cex:dateUtc="2025-05-02T21:07:00Z"/>
  <w16cex:commentExtensible w16cex:durableId="78CEC530" w16cex:dateUtc="2024-07-26T19:29:00Z"/>
  <w16cex:commentExtensible w16cex:durableId="1722D210" w16cex:dateUtc="2024-07-26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2D13C2" w16cid:durableId="06CE1560"/>
  <w16cid:commentId w16cid:paraId="33C1D962" w16cid:durableId="072DF58E"/>
  <w16cid:commentId w16cid:paraId="6A9FFCEC" w16cid:durableId="7D8ED347"/>
  <w16cid:commentId w16cid:paraId="4E122244" w16cid:durableId="376A601F"/>
  <w16cid:commentId w16cid:paraId="5EE95FFA" w16cid:durableId="57921F50"/>
  <w16cid:commentId w16cid:paraId="1650A201" w16cid:durableId="3B31CA66"/>
  <w16cid:commentId w16cid:paraId="0CB4E95A" w16cid:durableId="5312002F"/>
  <w16cid:commentId w16cid:paraId="6016DDC7" w16cid:durableId="585DE3B5"/>
  <w16cid:commentId w16cid:paraId="18FF7636" w16cid:durableId="46392C0E"/>
  <w16cid:commentId w16cid:paraId="385682A6" w16cid:durableId="7C668F2A"/>
  <w16cid:commentId w16cid:paraId="25F6ECFB" w16cid:durableId="3ACD2611"/>
  <w16cid:commentId w16cid:paraId="04E5B4A0" w16cid:durableId="7BFDE1F7"/>
  <w16cid:commentId w16cid:paraId="1FCEA64C" w16cid:durableId="1921A9F5"/>
  <w16cid:commentId w16cid:paraId="4C83381D" w16cid:durableId="7DACE74D"/>
  <w16cid:commentId w16cid:paraId="72533168" w16cid:durableId="4E99E877"/>
  <w16cid:commentId w16cid:paraId="2BE0889F" w16cid:durableId="78CEC530"/>
  <w16cid:commentId w16cid:paraId="6D43C7D1" w16cid:durableId="1722D2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10AE" w14:textId="77777777" w:rsidR="00914DD7" w:rsidRDefault="00914DD7">
      <w:pPr>
        <w:spacing w:before="0" w:after="0" w:line="240" w:lineRule="auto"/>
      </w:pPr>
      <w:r>
        <w:separator/>
      </w:r>
    </w:p>
  </w:endnote>
  <w:endnote w:type="continuationSeparator" w:id="0">
    <w:p w14:paraId="47D3102B" w14:textId="77777777" w:rsidR="00914DD7" w:rsidRDefault="00914DD7">
      <w:pPr>
        <w:spacing w:before="0" w:after="0" w:line="240" w:lineRule="auto"/>
      </w:pPr>
      <w:r>
        <w:continuationSeparator/>
      </w:r>
    </w:p>
  </w:endnote>
  <w:endnote w:type="continuationNotice" w:id="1">
    <w:p w14:paraId="7420E2AD" w14:textId="77777777" w:rsidR="00914DD7" w:rsidRDefault="00914D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Mangal"/>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Light">
    <w:charset w:val="00"/>
    <w:family w:val="auto"/>
    <w:pitch w:val="variable"/>
    <w:sig w:usb0="E00002FF" w:usb1="4000201B" w:usb2="00000028" w:usb3="00000000" w:csb0="0000019F" w:csb1="00000000"/>
  </w:font>
  <w:font w:name="Open Sans">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3386897"/>
      <w:docPartObj>
        <w:docPartGallery w:val="Page Numbers (Bottom of Page)"/>
        <w:docPartUnique/>
      </w:docPartObj>
    </w:sdtPr>
    <w:sdtContent>
      <w:p w14:paraId="10AA3472" w14:textId="005B4653" w:rsidR="002B59A4" w:rsidRDefault="002B59A4" w:rsidP="004008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F0F42">
          <w:rPr>
            <w:rStyle w:val="PageNumber"/>
            <w:noProof/>
          </w:rPr>
          <w:t>7</w:t>
        </w:r>
        <w:r>
          <w:rPr>
            <w:rStyle w:val="PageNumber"/>
          </w:rPr>
          <w:fldChar w:fldCharType="end"/>
        </w:r>
      </w:p>
    </w:sdtContent>
  </w:sdt>
  <w:p w14:paraId="288B80D7" w14:textId="77777777" w:rsidR="002B59A4" w:rsidRDefault="002B59A4" w:rsidP="002B59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2101445"/>
      <w:docPartObj>
        <w:docPartGallery w:val="Page Numbers (Bottom of Page)"/>
        <w:docPartUnique/>
      </w:docPartObj>
    </w:sdtPr>
    <w:sdtContent>
      <w:p w14:paraId="68CB6218" w14:textId="3E34A3C1" w:rsidR="002B59A4" w:rsidRDefault="002B59A4" w:rsidP="0040084C">
        <w:pPr>
          <w:pStyle w:val="Footer"/>
          <w:framePr w:wrap="none" w:vAnchor="text" w:hAnchor="margin" w:xAlign="right" w:y="1"/>
          <w:rPr>
            <w:rStyle w:val="PageNumber"/>
          </w:rPr>
        </w:pPr>
        <w:r w:rsidRPr="002B59A4">
          <w:rPr>
            <w:rStyle w:val="PageNumber"/>
            <w:b/>
            <w:bCs/>
            <w:color w:val="2C3656" w:themeColor="text2"/>
          </w:rPr>
          <w:fldChar w:fldCharType="begin"/>
        </w:r>
        <w:r w:rsidRPr="002B59A4">
          <w:rPr>
            <w:rStyle w:val="PageNumber"/>
            <w:b/>
            <w:bCs/>
            <w:color w:val="2C3656" w:themeColor="text2"/>
          </w:rPr>
          <w:instrText xml:space="preserve"> PAGE </w:instrText>
        </w:r>
        <w:r w:rsidRPr="002B59A4">
          <w:rPr>
            <w:rStyle w:val="PageNumber"/>
            <w:b/>
            <w:bCs/>
            <w:color w:val="2C3656" w:themeColor="text2"/>
          </w:rPr>
          <w:fldChar w:fldCharType="separate"/>
        </w:r>
        <w:r w:rsidRPr="002B59A4">
          <w:rPr>
            <w:rStyle w:val="PageNumber"/>
            <w:b/>
            <w:bCs/>
            <w:noProof/>
            <w:color w:val="2C3656" w:themeColor="text2"/>
          </w:rPr>
          <w:t>2</w:t>
        </w:r>
        <w:r w:rsidRPr="002B59A4">
          <w:rPr>
            <w:rStyle w:val="PageNumber"/>
            <w:b/>
            <w:bCs/>
            <w:color w:val="2C3656" w:themeColor="text2"/>
          </w:rPr>
          <w:fldChar w:fldCharType="end"/>
        </w:r>
      </w:p>
    </w:sdtContent>
  </w:sdt>
  <w:p w14:paraId="7E34C18C" w14:textId="3E012E18" w:rsidR="002B59A4" w:rsidRPr="007F0D93" w:rsidRDefault="00C95412" w:rsidP="00C95412">
    <w:pPr>
      <w:pStyle w:val="Header"/>
      <w:spacing w:before="0" w:after="0"/>
      <w:rPr>
        <w:rFonts w:cs="Open Sans"/>
        <w:color w:val="585858"/>
        <w:szCs w:val="24"/>
      </w:rPr>
    </w:pPr>
    <w:r w:rsidRPr="007F0D93">
      <w:rPr>
        <w:rFonts w:cs="Open Sans"/>
        <w:b/>
        <w:bCs/>
        <w:color w:val="2C3656" w:themeColor="text2"/>
        <w:szCs w:val="24"/>
      </w:rPr>
      <w:t>[</w:t>
    </w:r>
    <w:r w:rsidRPr="007F0D93">
      <w:rPr>
        <w:rFonts w:cs="Open Sans"/>
        <w:b/>
        <w:bCs/>
        <w:color w:val="2C3656" w:themeColor="text2"/>
        <w:szCs w:val="24"/>
        <w:highlight w:val="yellow"/>
      </w:rPr>
      <w:t>Jurisdiction Name</w:t>
    </w:r>
    <w:r w:rsidRPr="007F0D93">
      <w:rPr>
        <w:rFonts w:cs="Open Sans"/>
        <w:b/>
        <w:bCs/>
        <w:color w:val="2C3656" w:themeColor="text2"/>
        <w:szCs w:val="24"/>
      </w:rPr>
      <w:t>]</w:t>
    </w:r>
    <w:r w:rsidR="002B59A4" w:rsidRPr="007F0D93">
      <w:rPr>
        <w:rFonts w:cs="Open Sans"/>
        <w:b/>
        <w:bCs/>
        <w:color w:val="2C3656" w:themeColor="text2"/>
        <w:szCs w:val="24"/>
      </w:rPr>
      <w:t xml:space="preserve"> </w:t>
    </w:r>
    <w:r w:rsidR="002B59A4" w:rsidRPr="007F0D93">
      <w:rPr>
        <w:rFonts w:cs="Open Sans"/>
        <w:color w:val="221F20" w:themeColor="text1"/>
        <w:szCs w:val="24"/>
      </w:rPr>
      <w:t>ADU Handout,</w:t>
    </w:r>
    <w:r w:rsidR="002B59A4" w:rsidRPr="007F0D93">
      <w:rPr>
        <w:rFonts w:cs="Open Sans"/>
        <w:b/>
        <w:bCs/>
        <w:color w:val="221F20" w:themeColor="text1"/>
        <w:szCs w:val="24"/>
      </w:rPr>
      <w:t xml:space="preserve"> </w:t>
    </w:r>
    <w:r w:rsidR="002B59A4" w:rsidRPr="007F0D93">
      <w:rPr>
        <w:rFonts w:cs="Open Sans"/>
        <w:color w:val="221F20" w:themeColor="text1"/>
        <w:szCs w:val="24"/>
      </w:rPr>
      <w:t xml:space="preserve">updated </w:t>
    </w:r>
    <w:r w:rsidRPr="007F0D93">
      <w:rPr>
        <w:rFonts w:cs="Open Sans"/>
        <w:color w:val="221F20" w:themeColor="text1"/>
        <w:szCs w:val="24"/>
      </w:rPr>
      <w:t>[</w:t>
    </w:r>
    <w:r w:rsidRPr="007F0D93">
      <w:rPr>
        <w:rFonts w:cs="Open Sans"/>
        <w:color w:val="221F20" w:themeColor="text1"/>
        <w:szCs w:val="24"/>
        <w:highlight w:val="yellow"/>
      </w:rPr>
      <w:t>Month</w:t>
    </w:r>
    <w:r w:rsidR="007E2551">
      <w:rPr>
        <w:rFonts w:cs="Open Sans"/>
        <w:color w:val="221F20" w:themeColor="text1"/>
        <w:szCs w:val="24"/>
        <w:highlight w:val="yellow"/>
      </w:rPr>
      <w:t xml:space="preserve"> </w:t>
    </w:r>
    <w:r w:rsidRPr="007F0D93">
      <w:rPr>
        <w:rFonts w:cs="Open Sans"/>
        <w:color w:val="221F20" w:themeColor="text1"/>
        <w:szCs w:val="24"/>
        <w:highlight w:val="yellow"/>
      </w:rPr>
      <w:t>Year</w:t>
    </w:r>
    <w:r w:rsidRPr="007F0D93">
      <w:rPr>
        <w:rFonts w:cs="Open Sans"/>
        <w:color w:val="221F20" w:themeColor="text1"/>
        <w:szCs w:val="24"/>
      </w:rPr>
      <w:t>]</w:t>
    </w:r>
    <w:r w:rsidR="002B59A4" w:rsidRPr="007F0D93">
      <w:rPr>
        <w:rFonts w:cs="Open Sans"/>
        <w:szCs w:val="24"/>
      </w:rPr>
      <w:t xml:space="preserve"> </w:t>
    </w:r>
    <w:r w:rsidR="008218EF" w:rsidRPr="007E2551">
      <w:rPr>
        <w:rFonts w:ascii="Arial" w:hAnsi="Arial"/>
        <w:szCs w:val="24"/>
      </w:rPr>
      <w:t>|</w:t>
    </w:r>
    <w:r w:rsidR="00DD36DF" w:rsidRPr="007E2551">
      <w:rPr>
        <w:rFonts w:cs="Open Sans"/>
        <w:szCs w:val="24"/>
      </w:rPr>
      <w:t xml:space="preserve"> </w:t>
    </w:r>
    <w:r w:rsidRPr="007E2551">
      <w:rPr>
        <w:rFonts w:cs="Open Sans"/>
        <w:szCs w:val="24"/>
      </w:rPr>
      <w:t xml:space="preserve">Website: </w:t>
    </w:r>
    <w:r w:rsidRPr="007F0D93">
      <w:rPr>
        <w:rFonts w:cs="Open Sans"/>
        <w:color w:val="585858"/>
        <w:szCs w:val="24"/>
      </w:rPr>
      <w:t>[</w:t>
    </w:r>
    <w:r w:rsidR="007E2551" w:rsidRPr="007E2551">
      <w:rPr>
        <w:rStyle w:val="Hyperlink"/>
      </w:rPr>
      <w:t>web address</w:t>
    </w:r>
    <w:r w:rsidRPr="007F0D93">
      <w:rPr>
        <w:rFonts w:cs="Open Sans"/>
        <w:color w:val="585858"/>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Look w:val="04A0" w:firstRow="1" w:lastRow="0" w:firstColumn="1" w:lastColumn="0" w:noHBand="0" w:noVBand="1"/>
    </w:tblPr>
    <w:tblGrid>
      <w:gridCol w:w="1640"/>
      <w:gridCol w:w="9430"/>
    </w:tblGrid>
    <w:tr w:rsidR="00D52D39" w:rsidRPr="00B20249" w14:paraId="57153A36" w14:textId="77777777" w:rsidTr="00D52D39">
      <w:tc>
        <w:tcPr>
          <w:tcW w:w="1350" w:type="dxa"/>
        </w:tcPr>
        <w:p w14:paraId="44D1F882" w14:textId="4A5CA175" w:rsidR="007F0D93" w:rsidRPr="00B20249" w:rsidRDefault="007F0D93" w:rsidP="00B20249">
          <w:r w:rsidRPr="00B20249">
            <w:rPr>
              <w:noProof/>
            </w:rPr>
            <w:drawing>
              <wp:inline distT="0" distB="0" distL="0" distR="0" wp14:anchorId="5EAAD1EE" wp14:editId="139B29FA">
                <wp:extent cx="904672" cy="904672"/>
                <wp:effectExtent l="0" t="0" r="0" b="0"/>
                <wp:docPr id="1033297812" name="Picture 10" descr="A placeholder graphic with text saying &quot;your logo he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47996" name="Picture 10" descr="A placeholder graphic with text saying &quot;your logo here.&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743" cy="932743"/>
                        </a:xfrm>
                        <a:prstGeom prst="rect">
                          <a:avLst/>
                        </a:prstGeom>
                        <a:noFill/>
                        <a:ln>
                          <a:noFill/>
                        </a:ln>
                      </pic:spPr>
                    </pic:pic>
                  </a:graphicData>
                </a:graphic>
              </wp:inline>
            </w:drawing>
          </w:r>
        </w:p>
      </w:tc>
      <w:tc>
        <w:tcPr>
          <w:tcW w:w="9720" w:type="dxa"/>
        </w:tcPr>
        <w:p w14:paraId="24AF7CBE" w14:textId="77777777" w:rsidR="00D52D39" w:rsidRDefault="007F0D93" w:rsidP="00B20249">
          <w:pPr>
            <w:rPr>
              <w:b/>
              <w:bCs/>
            </w:rPr>
          </w:pPr>
          <w:r w:rsidRPr="00B20249">
            <w:rPr>
              <w:b/>
              <w:bCs/>
            </w:rPr>
            <w:t>[</w:t>
          </w:r>
          <w:r w:rsidRPr="00B20249">
            <w:rPr>
              <w:b/>
              <w:bCs/>
              <w:highlight w:val="yellow"/>
            </w:rPr>
            <w:t>Jurisdiction Name</w:t>
          </w:r>
          <w:r w:rsidRPr="00B20249">
            <w:rPr>
              <w:b/>
              <w:bCs/>
            </w:rPr>
            <w:t xml:space="preserve">]  </w:t>
          </w:r>
        </w:p>
        <w:p w14:paraId="20EABE64" w14:textId="0889AC9B" w:rsidR="007F0D93" w:rsidRPr="00D52D39" w:rsidRDefault="007F0D93" w:rsidP="00B20249">
          <w:pPr>
            <w:rPr>
              <w:b/>
              <w:bCs/>
            </w:rPr>
          </w:pPr>
          <w:r w:rsidRPr="00B20249">
            <w:t>[</w:t>
          </w:r>
          <w:r w:rsidRPr="00B20249">
            <w:rPr>
              <w:highlight w:val="yellow"/>
            </w:rPr>
            <w:t>Division/Department Name</w:t>
          </w:r>
          <w:r w:rsidRPr="00B20249">
            <w:t>] |  [</w:t>
          </w:r>
          <w:r w:rsidRPr="00B20249">
            <w:rPr>
              <w:highlight w:val="yellow"/>
            </w:rPr>
            <w:t>Address</w:t>
          </w:r>
          <w:r w:rsidRPr="00B20249">
            <w:t xml:space="preserve">] </w:t>
          </w:r>
        </w:p>
        <w:p w14:paraId="6896CCF4" w14:textId="77777777" w:rsidR="007F0D93" w:rsidRPr="00B20249" w:rsidRDefault="007F0D93" w:rsidP="00B20249">
          <w:r w:rsidRPr="00B20249">
            <w:t>Phone: [</w:t>
          </w:r>
          <w:r w:rsidRPr="00B20249">
            <w:rPr>
              <w:highlight w:val="yellow"/>
            </w:rPr>
            <w:t>555-555-5555</w:t>
          </w:r>
          <w:r w:rsidRPr="00B20249">
            <w:t>] | Fax: [</w:t>
          </w:r>
          <w:r w:rsidRPr="00B20249">
            <w:rPr>
              <w:highlight w:val="yellow"/>
            </w:rPr>
            <w:t>555-555-5555</w:t>
          </w:r>
          <w:r w:rsidRPr="00B20249">
            <w:t>]</w:t>
          </w:r>
        </w:p>
        <w:p w14:paraId="46376B1E" w14:textId="729FB2BE" w:rsidR="007F0D93" w:rsidRPr="00B20249" w:rsidRDefault="007F0D93" w:rsidP="00B20249">
          <w:r w:rsidRPr="00B20249">
            <w:t>E-mail: [</w:t>
          </w:r>
          <w:r w:rsidRPr="00027F21">
            <w:rPr>
              <w:rStyle w:val="Hyperlink"/>
              <w:highlight w:val="green"/>
            </w:rPr>
            <w:t>address</w:t>
          </w:r>
          <w:r w:rsidRPr="00B20249">
            <w:t>]| [</w:t>
          </w:r>
          <w:r w:rsidRPr="00027F21">
            <w:rPr>
              <w:rStyle w:val="Hyperlink"/>
              <w:highlight w:val="green"/>
            </w:rPr>
            <w:t>alternate address</w:t>
          </w:r>
          <w:r w:rsidRPr="00B20249">
            <w:t>] | Website: [</w:t>
          </w:r>
          <w:r w:rsidRPr="00027F21">
            <w:rPr>
              <w:rStyle w:val="Hyperlink"/>
              <w:highlight w:val="green"/>
            </w:rPr>
            <w:t>web address</w:t>
          </w:r>
          <w:r w:rsidRPr="00B20249">
            <w:t>]</w:t>
          </w:r>
        </w:p>
      </w:tc>
    </w:tr>
  </w:tbl>
  <w:p w14:paraId="57E6B759" w14:textId="6AF15709" w:rsidR="007F0D93" w:rsidRPr="00B20249" w:rsidRDefault="007F0D93" w:rsidP="00B2024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62AE" w14:textId="77777777" w:rsidR="00914DD7" w:rsidRDefault="00914DD7">
      <w:pPr>
        <w:spacing w:before="0" w:after="0" w:line="240" w:lineRule="auto"/>
      </w:pPr>
      <w:r>
        <w:separator/>
      </w:r>
    </w:p>
  </w:footnote>
  <w:footnote w:type="continuationSeparator" w:id="0">
    <w:p w14:paraId="476DB5B8" w14:textId="77777777" w:rsidR="00914DD7" w:rsidRDefault="00914DD7">
      <w:pPr>
        <w:spacing w:before="0" w:after="0" w:line="240" w:lineRule="auto"/>
      </w:pPr>
      <w:r>
        <w:continuationSeparator/>
      </w:r>
    </w:p>
  </w:footnote>
  <w:footnote w:type="continuationNotice" w:id="1">
    <w:p w14:paraId="1574BD57" w14:textId="77777777" w:rsidR="00914DD7" w:rsidRDefault="00914DD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BDD7" w14:textId="171D00DE" w:rsidR="00B20249" w:rsidRDefault="00B20249" w:rsidP="00B20249">
    <w:pPr>
      <w:jc w:val="right"/>
    </w:pPr>
    <w:r>
      <w:t>[</w:t>
    </w:r>
    <w:r w:rsidRPr="00960884">
      <w:rPr>
        <w:highlight w:val="yellow"/>
      </w:rPr>
      <w:t>Municipal</w:t>
    </w:r>
    <w:r>
      <w:rPr>
        <w:highlight w:val="yellow"/>
      </w:rPr>
      <w:t>/</w:t>
    </w:r>
    <w:r w:rsidRPr="00960884">
      <w:rPr>
        <w:highlight w:val="yellow"/>
      </w:rPr>
      <w:t>County Code Citation</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557"/>
    <w:multiLevelType w:val="hybridMultilevel"/>
    <w:tmpl w:val="D076B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41A49"/>
    <w:multiLevelType w:val="hybridMultilevel"/>
    <w:tmpl w:val="2E3628FA"/>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 w15:restartNumberingAfterBreak="0">
    <w:nsid w:val="02FB0C54"/>
    <w:multiLevelType w:val="multilevel"/>
    <w:tmpl w:val="3DCAB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743115"/>
    <w:multiLevelType w:val="multilevel"/>
    <w:tmpl w:val="4CB4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B730A"/>
    <w:multiLevelType w:val="hybridMultilevel"/>
    <w:tmpl w:val="29AC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B5F0C"/>
    <w:multiLevelType w:val="multilevel"/>
    <w:tmpl w:val="49AA9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3E580B"/>
    <w:multiLevelType w:val="multilevel"/>
    <w:tmpl w:val="F342BBF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E66066"/>
    <w:multiLevelType w:val="hybridMultilevel"/>
    <w:tmpl w:val="50900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C5294"/>
    <w:multiLevelType w:val="multilevel"/>
    <w:tmpl w:val="6FD6B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CE00B4"/>
    <w:multiLevelType w:val="hybridMultilevel"/>
    <w:tmpl w:val="4916353E"/>
    <w:lvl w:ilvl="0" w:tplc="A230852C">
      <w:numFmt w:val="bullet"/>
      <w:lvlText w:val="-"/>
      <w:lvlJc w:val="left"/>
      <w:pPr>
        <w:ind w:left="720" w:hanging="360"/>
      </w:pPr>
      <w:rPr>
        <w:rFonts w:ascii="Open Sans SemiBold" w:eastAsia="Arial" w:hAnsi="Open Sans SemiBold" w:cs="Open Sans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B379F"/>
    <w:multiLevelType w:val="hybridMultilevel"/>
    <w:tmpl w:val="0072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C5A6D"/>
    <w:multiLevelType w:val="multilevel"/>
    <w:tmpl w:val="C7825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B87D71"/>
    <w:multiLevelType w:val="multilevel"/>
    <w:tmpl w:val="72B8671A"/>
    <w:lvl w:ilvl="0">
      <w:start w:val="1"/>
      <w:numFmt w:val="bullet"/>
      <w:lvlText w:val="●"/>
      <w:lvlJc w:val="left"/>
      <w:pPr>
        <w:ind w:left="720" w:hanging="360"/>
      </w:pPr>
      <w:rPr>
        <w:u w:val="none"/>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34E1A3F"/>
    <w:multiLevelType w:val="hybridMultilevel"/>
    <w:tmpl w:val="62283292"/>
    <w:lvl w:ilvl="0" w:tplc="68A88B88">
      <w:start w:val="1"/>
      <w:numFmt w:val="bullet"/>
      <w:pStyle w:val="Steplist"/>
      <w:lvlText w:val=""/>
      <w:lvlJc w:val="left"/>
      <w:pPr>
        <w:ind w:left="360" w:hanging="360"/>
      </w:pPr>
      <w:rPr>
        <w:rFonts w:ascii="Symbol" w:hAnsi="Symbol" w:hint="default"/>
        <w:color w:val="368BC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F53AF"/>
    <w:multiLevelType w:val="multilevel"/>
    <w:tmpl w:val="59F0B2D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5C5FC3"/>
    <w:multiLevelType w:val="hybridMultilevel"/>
    <w:tmpl w:val="F9245DEA"/>
    <w:lvl w:ilvl="0" w:tplc="7C8C7E5E">
      <w:start w:val="1"/>
      <w:numFmt w:val="bullet"/>
      <w:pStyle w:val="Stepemphasis"/>
      <w:lvlText w:val=""/>
      <w:lvlJc w:val="left"/>
      <w:pPr>
        <w:ind w:left="881" w:hanging="360"/>
      </w:pPr>
      <w:rPr>
        <w:rFonts w:ascii="Symbol" w:hAnsi="Symbol" w:hint="default"/>
        <w:color w:val="auto"/>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6" w15:restartNumberingAfterBreak="0">
    <w:nsid w:val="2AED7D08"/>
    <w:multiLevelType w:val="multilevel"/>
    <w:tmpl w:val="EF727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7866A7"/>
    <w:multiLevelType w:val="multilevel"/>
    <w:tmpl w:val="D4B02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F51CD1"/>
    <w:multiLevelType w:val="hybridMultilevel"/>
    <w:tmpl w:val="6E4C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F5755"/>
    <w:multiLevelType w:val="multilevel"/>
    <w:tmpl w:val="342CE3AA"/>
    <w:lvl w:ilvl="0">
      <w:start w:val="1"/>
      <w:numFmt w:val="decimal"/>
      <w:pStyle w:val="ResourcesLis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7C1030"/>
    <w:multiLevelType w:val="hybridMultilevel"/>
    <w:tmpl w:val="8F204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C745AE"/>
    <w:multiLevelType w:val="hybridMultilevel"/>
    <w:tmpl w:val="398AB5C2"/>
    <w:lvl w:ilvl="0" w:tplc="5BD43C44">
      <w:start w:val="1"/>
      <w:numFmt w:val="bullet"/>
      <w:lvlText w:val=""/>
      <w:lvlJc w:val="left"/>
      <w:pPr>
        <w:ind w:left="720" w:hanging="360"/>
      </w:pPr>
      <w:rPr>
        <w:rFonts w:ascii="Symbol" w:hAnsi="Symbol" w:hint="default"/>
        <w:color w:val="3861AB"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2018C"/>
    <w:multiLevelType w:val="hybridMultilevel"/>
    <w:tmpl w:val="D0865A24"/>
    <w:lvl w:ilvl="0" w:tplc="FFFFFFFF">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FD807EA"/>
    <w:multiLevelType w:val="hybridMultilevel"/>
    <w:tmpl w:val="B7604E1E"/>
    <w:lvl w:ilvl="0" w:tplc="08F6213A">
      <w:start w:val="1"/>
      <w:numFmt w:val="bullet"/>
      <w:pStyle w:val="ParagraphLis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B2297"/>
    <w:multiLevelType w:val="hybridMultilevel"/>
    <w:tmpl w:val="86D89DFA"/>
    <w:lvl w:ilvl="0" w:tplc="8D22D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8E6372"/>
    <w:multiLevelType w:val="multilevel"/>
    <w:tmpl w:val="9CB2C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FA7FDE"/>
    <w:multiLevelType w:val="hybridMultilevel"/>
    <w:tmpl w:val="65723A58"/>
    <w:lvl w:ilvl="0" w:tplc="6EB203C0">
      <w:start w:val="1"/>
      <w:numFmt w:val="bullet"/>
      <w:lvlText w:val=""/>
      <w:lvlJc w:val="left"/>
      <w:pPr>
        <w:ind w:left="720" w:hanging="360"/>
      </w:pPr>
      <w:rPr>
        <w:rFonts w:ascii="Wingdings" w:hAnsi="Wingdings" w:hint="default"/>
        <w:color w:val="2C36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1470B2"/>
    <w:multiLevelType w:val="hybridMultilevel"/>
    <w:tmpl w:val="62EA1C60"/>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8" w15:restartNumberingAfterBreak="0">
    <w:nsid w:val="492F5E05"/>
    <w:multiLevelType w:val="multilevel"/>
    <w:tmpl w:val="5A1C7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BA7629"/>
    <w:multiLevelType w:val="multilevel"/>
    <w:tmpl w:val="8BFA6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D9034E"/>
    <w:multiLevelType w:val="hybridMultilevel"/>
    <w:tmpl w:val="DDB4077E"/>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1" w15:restartNumberingAfterBreak="0">
    <w:nsid w:val="533C6E61"/>
    <w:multiLevelType w:val="multilevel"/>
    <w:tmpl w:val="AAECC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59460DF"/>
    <w:multiLevelType w:val="multilevel"/>
    <w:tmpl w:val="06A69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6D033FD"/>
    <w:multiLevelType w:val="hybridMultilevel"/>
    <w:tmpl w:val="E0B295C2"/>
    <w:lvl w:ilvl="0" w:tplc="A4141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01902"/>
    <w:multiLevelType w:val="multilevel"/>
    <w:tmpl w:val="3FECA0A0"/>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612D50A0"/>
    <w:multiLevelType w:val="multilevel"/>
    <w:tmpl w:val="B1825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2617841"/>
    <w:multiLevelType w:val="hybridMultilevel"/>
    <w:tmpl w:val="3A80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C3EE8"/>
    <w:multiLevelType w:val="hybridMultilevel"/>
    <w:tmpl w:val="BFC20640"/>
    <w:lvl w:ilvl="0" w:tplc="FFFFFFFF">
      <w:start w:val="1"/>
      <w:numFmt w:val="bullet"/>
      <w:pStyle w:val="Table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113BE"/>
    <w:multiLevelType w:val="hybridMultilevel"/>
    <w:tmpl w:val="4604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671927"/>
    <w:multiLevelType w:val="hybridMultilevel"/>
    <w:tmpl w:val="3228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B49EA"/>
    <w:multiLevelType w:val="hybridMultilevel"/>
    <w:tmpl w:val="3FECA0A0"/>
    <w:lvl w:ilvl="0" w:tplc="A8204FA8">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84287D"/>
    <w:multiLevelType w:val="multilevel"/>
    <w:tmpl w:val="EBBC4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AA63BCE"/>
    <w:multiLevelType w:val="hybridMultilevel"/>
    <w:tmpl w:val="1AD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366CC"/>
    <w:multiLevelType w:val="hybridMultilevel"/>
    <w:tmpl w:val="DEB2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9C57A6"/>
    <w:multiLevelType w:val="hybridMultilevel"/>
    <w:tmpl w:val="D988DDCE"/>
    <w:lvl w:ilvl="0" w:tplc="BC582D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F39C6"/>
    <w:multiLevelType w:val="multilevel"/>
    <w:tmpl w:val="48DA3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22E3203"/>
    <w:multiLevelType w:val="multilevel"/>
    <w:tmpl w:val="B4CEC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29E5CEB"/>
    <w:multiLevelType w:val="hybridMultilevel"/>
    <w:tmpl w:val="16A40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34736F"/>
    <w:multiLevelType w:val="hybridMultilevel"/>
    <w:tmpl w:val="768EB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4D15BD"/>
    <w:multiLevelType w:val="multilevel"/>
    <w:tmpl w:val="3AA2C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9675426">
    <w:abstractNumId w:val="41"/>
  </w:num>
  <w:num w:numId="2" w16cid:durableId="724137043">
    <w:abstractNumId w:val="28"/>
  </w:num>
  <w:num w:numId="3" w16cid:durableId="1095713779">
    <w:abstractNumId w:val="46"/>
  </w:num>
  <w:num w:numId="4" w16cid:durableId="996345699">
    <w:abstractNumId w:val="17"/>
  </w:num>
  <w:num w:numId="5" w16cid:durableId="1225220800">
    <w:abstractNumId w:val="25"/>
  </w:num>
  <w:num w:numId="6" w16cid:durableId="1523859219">
    <w:abstractNumId w:val="29"/>
  </w:num>
  <w:num w:numId="7" w16cid:durableId="1471483910">
    <w:abstractNumId w:val="11"/>
  </w:num>
  <w:num w:numId="8" w16cid:durableId="385300409">
    <w:abstractNumId w:val="35"/>
  </w:num>
  <w:num w:numId="9" w16cid:durableId="748425135">
    <w:abstractNumId w:val="14"/>
  </w:num>
  <w:num w:numId="10" w16cid:durableId="512649604">
    <w:abstractNumId w:val="5"/>
  </w:num>
  <w:num w:numId="11" w16cid:durableId="22100754">
    <w:abstractNumId w:val="45"/>
  </w:num>
  <w:num w:numId="12" w16cid:durableId="1400908816">
    <w:abstractNumId w:val="16"/>
  </w:num>
  <w:num w:numId="13" w16cid:durableId="1297026408">
    <w:abstractNumId w:val="2"/>
  </w:num>
  <w:num w:numId="14" w16cid:durableId="373583196">
    <w:abstractNumId w:val="31"/>
  </w:num>
  <w:num w:numId="15" w16cid:durableId="148906611">
    <w:abstractNumId w:val="12"/>
  </w:num>
  <w:num w:numId="16" w16cid:durableId="630210405">
    <w:abstractNumId w:val="49"/>
  </w:num>
  <w:num w:numId="17" w16cid:durableId="1035543801">
    <w:abstractNumId w:val="32"/>
  </w:num>
  <w:num w:numId="18" w16cid:durableId="149372943">
    <w:abstractNumId w:val="8"/>
  </w:num>
  <w:num w:numId="19" w16cid:durableId="1465349957">
    <w:abstractNumId w:val="6"/>
  </w:num>
  <w:num w:numId="20" w16cid:durableId="2032338601">
    <w:abstractNumId w:val="48"/>
  </w:num>
  <w:num w:numId="21" w16cid:durableId="604702150">
    <w:abstractNumId w:val="7"/>
  </w:num>
  <w:num w:numId="22" w16cid:durableId="1320184140">
    <w:abstractNumId w:val="21"/>
  </w:num>
  <w:num w:numId="23" w16cid:durableId="628778843">
    <w:abstractNumId w:val="40"/>
  </w:num>
  <w:num w:numId="24" w16cid:durableId="980427887">
    <w:abstractNumId w:val="37"/>
  </w:num>
  <w:num w:numId="25" w16cid:durableId="488401817">
    <w:abstractNumId w:val="47"/>
  </w:num>
  <w:num w:numId="26" w16cid:durableId="886255222">
    <w:abstractNumId w:val="44"/>
  </w:num>
  <w:num w:numId="27" w16cid:durableId="361442759">
    <w:abstractNumId w:val="0"/>
  </w:num>
  <w:num w:numId="28" w16cid:durableId="656878680">
    <w:abstractNumId w:val="30"/>
  </w:num>
  <w:num w:numId="29" w16cid:durableId="701711365">
    <w:abstractNumId w:val="27"/>
  </w:num>
  <w:num w:numId="30" w16cid:durableId="937130309">
    <w:abstractNumId w:val="1"/>
  </w:num>
  <w:num w:numId="31" w16cid:durableId="37318360">
    <w:abstractNumId w:val="38"/>
  </w:num>
  <w:num w:numId="32" w16cid:durableId="336882508">
    <w:abstractNumId w:val="13"/>
  </w:num>
  <w:num w:numId="33" w16cid:durableId="38558407">
    <w:abstractNumId w:val="33"/>
  </w:num>
  <w:num w:numId="34" w16cid:durableId="2002662191">
    <w:abstractNumId w:val="24"/>
  </w:num>
  <w:num w:numId="35" w16cid:durableId="2147316811">
    <w:abstractNumId w:val="18"/>
  </w:num>
  <w:num w:numId="36" w16cid:durableId="879897942">
    <w:abstractNumId w:val="3"/>
  </w:num>
  <w:num w:numId="37" w16cid:durableId="2104296967">
    <w:abstractNumId w:val="22"/>
  </w:num>
  <w:num w:numId="38" w16cid:durableId="1553273774">
    <w:abstractNumId w:val="19"/>
  </w:num>
  <w:num w:numId="39" w16cid:durableId="1404448135">
    <w:abstractNumId w:val="36"/>
  </w:num>
  <w:num w:numId="40" w16cid:durableId="1055738619">
    <w:abstractNumId w:val="20"/>
  </w:num>
  <w:num w:numId="41" w16cid:durableId="1452016598">
    <w:abstractNumId w:val="42"/>
  </w:num>
  <w:num w:numId="42" w16cid:durableId="2041398446">
    <w:abstractNumId w:val="4"/>
  </w:num>
  <w:num w:numId="43" w16cid:durableId="1099063227">
    <w:abstractNumId w:val="9"/>
  </w:num>
  <w:num w:numId="44" w16cid:durableId="912545917">
    <w:abstractNumId w:val="26"/>
  </w:num>
  <w:num w:numId="45" w16cid:durableId="701176099">
    <w:abstractNumId w:val="10"/>
  </w:num>
  <w:num w:numId="46" w16cid:durableId="802504291">
    <w:abstractNumId w:val="15"/>
  </w:num>
  <w:num w:numId="47" w16cid:durableId="697852565">
    <w:abstractNumId w:val="34"/>
  </w:num>
  <w:num w:numId="48" w16cid:durableId="345640404">
    <w:abstractNumId w:val="23"/>
  </w:num>
  <w:num w:numId="49" w16cid:durableId="1571505098">
    <w:abstractNumId w:val="39"/>
  </w:num>
  <w:num w:numId="50" w16cid:durableId="1272084040">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Dolgoff">
    <w15:presenceInfo w15:providerId="AD" w15:userId="S::Dolgoff@CommPlanCollaborative.onmicrosoft.com::f0a4fad7-54c0-4218-a6ba-63ddab437deb"/>
  </w15:person>
  <w15:person w15:author="Samantha Dolgoff [2]">
    <w15:presenceInfo w15:providerId="Windows Live" w15:userId="497574c5f4275f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9C"/>
    <w:rsid w:val="0000718C"/>
    <w:rsid w:val="000117BF"/>
    <w:rsid w:val="00015DBC"/>
    <w:rsid w:val="00022F59"/>
    <w:rsid w:val="0002383A"/>
    <w:rsid w:val="00024EB8"/>
    <w:rsid w:val="00025C48"/>
    <w:rsid w:val="00027F21"/>
    <w:rsid w:val="00031D76"/>
    <w:rsid w:val="00040488"/>
    <w:rsid w:val="000417FF"/>
    <w:rsid w:val="00042D18"/>
    <w:rsid w:val="00044D15"/>
    <w:rsid w:val="00046500"/>
    <w:rsid w:val="000475DB"/>
    <w:rsid w:val="00052F41"/>
    <w:rsid w:val="00055FC0"/>
    <w:rsid w:val="00063895"/>
    <w:rsid w:val="00064EBC"/>
    <w:rsid w:val="00065808"/>
    <w:rsid w:val="00065A72"/>
    <w:rsid w:val="00066762"/>
    <w:rsid w:val="00073188"/>
    <w:rsid w:val="00075FBA"/>
    <w:rsid w:val="000812F6"/>
    <w:rsid w:val="00082907"/>
    <w:rsid w:val="000866F9"/>
    <w:rsid w:val="000A2177"/>
    <w:rsid w:val="000A220C"/>
    <w:rsid w:val="000A2FB2"/>
    <w:rsid w:val="000A5E25"/>
    <w:rsid w:val="000A730A"/>
    <w:rsid w:val="000A7A8D"/>
    <w:rsid w:val="000B7170"/>
    <w:rsid w:val="000B7843"/>
    <w:rsid w:val="000C082F"/>
    <w:rsid w:val="000C3BAB"/>
    <w:rsid w:val="000C6316"/>
    <w:rsid w:val="000D39FC"/>
    <w:rsid w:val="000D5DA1"/>
    <w:rsid w:val="000D6AB4"/>
    <w:rsid w:val="000D6D92"/>
    <w:rsid w:val="000D7257"/>
    <w:rsid w:val="000E636C"/>
    <w:rsid w:val="000F4704"/>
    <w:rsid w:val="000F6569"/>
    <w:rsid w:val="000F6E6C"/>
    <w:rsid w:val="001006E3"/>
    <w:rsid w:val="00100CC5"/>
    <w:rsid w:val="00101B2A"/>
    <w:rsid w:val="00107B84"/>
    <w:rsid w:val="0012541D"/>
    <w:rsid w:val="00132D80"/>
    <w:rsid w:val="00134DD2"/>
    <w:rsid w:val="00143982"/>
    <w:rsid w:val="00143A03"/>
    <w:rsid w:val="001448A7"/>
    <w:rsid w:val="0014616C"/>
    <w:rsid w:val="00156471"/>
    <w:rsid w:val="00162356"/>
    <w:rsid w:val="00162574"/>
    <w:rsid w:val="001649BF"/>
    <w:rsid w:val="00173CAF"/>
    <w:rsid w:val="00174488"/>
    <w:rsid w:val="0017589A"/>
    <w:rsid w:val="00182B83"/>
    <w:rsid w:val="00182CD5"/>
    <w:rsid w:val="00183090"/>
    <w:rsid w:val="001838F4"/>
    <w:rsid w:val="00187104"/>
    <w:rsid w:val="00196F1C"/>
    <w:rsid w:val="001A03DC"/>
    <w:rsid w:val="001A4D0A"/>
    <w:rsid w:val="001C193C"/>
    <w:rsid w:val="001C3796"/>
    <w:rsid w:val="001C3F7E"/>
    <w:rsid w:val="001D058E"/>
    <w:rsid w:val="001D1B35"/>
    <w:rsid w:val="001D7507"/>
    <w:rsid w:val="001E28C2"/>
    <w:rsid w:val="001F0E84"/>
    <w:rsid w:val="001F5E9A"/>
    <w:rsid w:val="001F731F"/>
    <w:rsid w:val="001F7555"/>
    <w:rsid w:val="00200156"/>
    <w:rsid w:val="00201B42"/>
    <w:rsid w:val="00202257"/>
    <w:rsid w:val="002038D7"/>
    <w:rsid w:val="002101D1"/>
    <w:rsid w:val="00210AD5"/>
    <w:rsid w:val="00214C0A"/>
    <w:rsid w:val="00216346"/>
    <w:rsid w:val="002228CC"/>
    <w:rsid w:val="00224D44"/>
    <w:rsid w:val="00230C50"/>
    <w:rsid w:val="0024420C"/>
    <w:rsid w:val="00246418"/>
    <w:rsid w:val="002474A4"/>
    <w:rsid w:val="0025210C"/>
    <w:rsid w:val="00254A44"/>
    <w:rsid w:val="002612CD"/>
    <w:rsid w:val="0027068B"/>
    <w:rsid w:val="00271792"/>
    <w:rsid w:val="002732A7"/>
    <w:rsid w:val="00275007"/>
    <w:rsid w:val="00275A5D"/>
    <w:rsid w:val="00275F9B"/>
    <w:rsid w:val="00283A3D"/>
    <w:rsid w:val="002856E0"/>
    <w:rsid w:val="002875B6"/>
    <w:rsid w:val="00297DAC"/>
    <w:rsid w:val="002A0B46"/>
    <w:rsid w:val="002B4BB9"/>
    <w:rsid w:val="002B4D86"/>
    <w:rsid w:val="002B59A4"/>
    <w:rsid w:val="002C1057"/>
    <w:rsid w:val="002C17FE"/>
    <w:rsid w:val="002C29D2"/>
    <w:rsid w:val="002C63B4"/>
    <w:rsid w:val="002D1B96"/>
    <w:rsid w:val="002D29BD"/>
    <w:rsid w:val="002D3BCC"/>
    <w:rsid w:val="002D61D3"/>
    <w:rsid w:val="002E0D8C"/>
    <w:rsid w:val="002E3C0C"/>
    <w:rsid w:val="002E5E51"/>
    <w:rsid w:val="002E6E5E"/>
    <w:rsid w:val="002F4637"/>
    <w:rsid w:val="002F580F"/>
    <w:rsid w:val="002F5818"/>
    <w:rsid w:val="002F6CAF"/>
    <w:rsid w:val="002F70F4"/>
    <w:rsid w:val="00301A93"/>
    <w:rsid w:val="003105AE"/>
    <w:rsid w:val="00313388"/>
    <w:rsid w:val="003158C2"/>
    <w:rsid w:val="00316167"/>
    <w:rsid w:val="003244A4"/>
    <w:rsid w:val="00335910"/>
    <w:rsid w:val="0034462E"/>
    <w:rsid w:val="00346371"/>
    <w:rsid w:val="003478B3"/>
    <w:rsid w:val="00347BB7"/>
    <w:rsid w:val="00351F5A"/>
    <w:rsid w:val="003520B0"/>
    <w:rsid w:val="0035261D"/>
    <w:rsid w:val="00354D32"/>
    <w:rsid w:val="00367E79"/>
    <w:rsid w:val="003701DA"/>
    <w:rsid w:val="0037225B"/>
    <w:rsid w:val="003730DA"/>
    <w:rsid w:val="00375CC9"/>
    <w:rsid w:val="00377B58"/>
    <w:rsid w:val="00381195"/>
    <w:rsid w:val="003841C1"/>
    <w:rsid w:val="003865E6"/>
    <w:rsid w:val="003951FF"/>
    <w:rsid w:val="003A0016"/>
    <w:rsid w:val="003A218C"/>
    <w:rsid w:val="003B2E08"/>
    <w:rsid w:val="003B3FA6"/>
    <w:rsid w:val="003C59F7"/>
    <w:rsid w:val="003C7678"/>
    <w:rsid w:val="003D69CB"/>
    <w:rsid w:val="003E4610"/>
    <w:rsid w:val="003E6277"/>
    <w:rsid w:val="003F293C"/>
    <w:rsid w:val="003F755D"/>
    <w:rsid w:val="0040058D"/>
    <w:rsid w:val="0040084C"/>
    <w:rsid w:val="00406299"/>
    <w:rsid w:val="00411DB6"/>
    <w:rsid w:val="004162D1"/>
    <w:rsid w:val="00417174"/>
    <w:rsid w:val="00422AB8"/>
    <w:rsid w:val="00427A50"/>
    <w:rsid w:val="00431CCE"/>
    <w:rsid w:val="004325E4"/>
    <w:rsid w:val="0043440D"/>
    <w:rsid w:val="004400A2"/>
    <w:rsid w:val="0044139E"/>
    <w:rsid w:val="00452F09"/>
    <w:rsid w:val="00454AD5"/>
    <w:rsid w:val="00455168"/>
    <w:rsid w:val="00455CA6"/>
    <w:rsid w:val="0045797B"/>
    <w:rsid w:val="00457A5C"/>
    <w:rsid w:val="004613B2"/>
    <w:rsid w:val="00465022"/>
    <w:rsid w:val="00465BC2"/>
    <w:rsid w:val="004660EF"/>
    <w:rsid w:val="00475C1A"/>
    <w:rsid w:val="00481500"/>
    <w:rsid w:val="00481D5F"/>
    <w:rsid w:val="004A065D"/>
    <w:rsid w:val="004A0DB0"/>
    <w:rsid w:val="004A52D0"/>
    <w:rsid w:val="004A7C0E"/>
    <w:rsid w:val="004B293F"/>
    <w:rsid w:val="004B5E08"/>
    <w:rsid w:val="004C3244"/>
    <w:rsid w:val="004D291D"/>
    <w:rsid w:val="004D43EB"/>
    <w:rsid w:val="004D50FE"/>
    <w:rsid w:val="004E250E"/>
    <w:rsid w:val="004E603F"/>
    <w:rsid w:val="004E7C0E"/>
    <w:rsid w:val="004F79B2"/>
    <w:rsid w:val="00504FE3"/>
    <w:rsid w:val="00506642"/>
    <w:rsid w:val="005116D8"/>
    <w:rsid w:val="005127D4"/>
    <w:rsid w:val="00512F9A"/>
    <w:rsid w:val="00524726"/>
    <w:rsid w:val="005401ED"/>
    <w:rsid w:val="00541A48"/>
    <w:rsid w:val="0054613D"/>
    <w:rsid w:val="00552C12"/>
    <w:rsid w:val="00553843"/>
    <w:rsid w:val="005546FE"/>
    <w:rsid w:val="00565198"/>
    <w:rsid w:val="00570B76"/>
    <w:rsid w:val="00583B2C"/>
    <w:rsid w:val="00587A25"/>
    <w:rsid w:val="005900A2"/>
    <w:rsid w:val="005901EB"/>
    <w:rsid w:val="00590EC3"/>
    <w:rsid w:val="0059172B"/>
    <w:rsid w:val="00593A3C"/>
    <w:rsid w:val="00594AF4"/>
    <w:rsid w:val="0059665D"/>
    <w:rsid w:val="005A75DC"/>
    <w:rsid w:val="005B07B8"/>
    <w:rsid w:val="005B4495"/>
    <w:rsid w:val="005C0DB8"/>
    <w:rsid w:val="005C3E9E"/>
    <w:rsid w:val="005C54DD"/>
    <w:rsid w:val="005C59FE"/>
    <w:rsid w:val="005D100F"/>
    <w:rsid w:val="005D3A76"/>
    <w:rsid w:val="005D5F69"/>
    <w:rsid w:val="005D669C"/>
    <w:rsid w:val="005D7ADF"/>
    <w:rsid w:val="005E10AD"/>
    <w:rsid w:val="005E7CF1"/>
    <w:rsid w:val="005F0B2D"/>
    <w:rsid w:val="005F4320"/>
    <w:rsid w:val="00612FAA"/>
    <w:rsid w:val="00617379"/>
    <w:rsid w:val="00623A97"/>
    <w:rsid w:val="00626EE1"/>
    <w:rsid w:val="00631F3E"/>
    <w:rsid w:val="00634DD7"/>
    <w:rsid w:val="0064730C"/>
    <w:rsid w:val="00651E1D"/>
    <w:rsid w:val="0065508E"/>
    <w:rsid w:val="006662FB"/>
    <w:rsid w:val="0068015E"/>
    <w:rsid w:val="00680B62"/>
    <w:rsid w:val="00685445"/>
    <w:rsid w:val="006857FF"/>
    <w:rsid w:val="006A4D7A"/>
    <w:rsid w:val="006A7CBA"/>
    <w:rsid w:val="006B03A4"/>
    <w:rsid w:val="006B3E97"/>
    <w:rsid w:val="006B4BF6"/>
    <w:rsid w:val="006C163A"/>
    <w:rsid w:val="006C5CD3"/>
    <w:rsid w:val="006C6517"/>
    <w:rsid w:val="006C6773"/>
    <w:rsid w:val="006D49A3"/>
    <w:rsid w:val="006E2508"/>
    <w:rsid w:val="006E33B9"/>
    <w:rsid w:val="006E6F4D"/>
    <w:rsid w:val="006E7204"/>
    <w:rsid w:val="006E7AD9"/>
    <w:rsid w:val="006F3A10"/>
    <w:rsid w:val="006F653D"/>
    <w:rsid w:val="00700366"/>
    <w:rsid w:val="0070135E"/>
    <w:rsid w:val="00711530"/>
    <w:rsid w:val="007227E6"/>
    <w:rsid w:val="00724CEA"/>
    <w:rsid w:val="0072759C"/>
    <w:rsid w:val="00734405"/>
    <w:rsid w:val="00737B81"/>
    <w:rsid w:val="007411D5"/>
    <w:rsid w:val="00741535"/>
    <w:rsid w:val="00741F0D"/>
    <w:rsid w:val="00744FE3"/>
    <w:rsid w:val="007578B7"/>
    <w:rsid w:val="007812A8"/>
    <w:rsid w:val="00793CBC"/>
    <w:rsid w:val="007956D3"/>
    <w:rsid w:val="007A13BC"/>
    <w:rsid w:val="007B1B19"/>
    <w:rsid w:val="007B2D5A"/>
    <w:rsid w:val="007B6670"/>
    <w:rsid w:val="007C4BFC"/>
    <w:rsid w:val="007C7266"/>
    <w:rsid w:val="007D548B"/>
    <w:rsid w:val="007E2551"/>
    <w:rsid w:val="007F0D93"/>
    <w:rsid w:val="007F2B9C"/>
    <w:rsid w:val="007F40FD"/>
    <w:rsid w:val="007F5047"/>
    <w:rsid w:val="00801DF0"/>
    <w:rsid w:val="008218EF"/>
    <w:rsid w:val="0082316F"/>
    <w:rsid w:val="0082536F"/>
    <w:rsid w:val="0083726E"/>
    <w:rsid w:val="008401C7"/>
    <w:rsid w:val="00854023"/>
    <w:rsid w:val="00855EB8"/>
    <w:rsid w:val="00860A3D"/>
    <w:rsid w:val="00863E4C"/>
    <w:rsid w:val="00871084"/>
    <w:rsid w:val="00871D70"/>
    <w:rsid w:val="0088084F"/>
    <w:rsid w:val="00880ADB"/>
    <w:rsid w:val="008861FB"/>
    <w:rsid w:val="00886C7F"/>
    <w:rsid w:val="00891043"/>
    <w:rsid w:val="00893668"/>
    <w:rsid w:val="008A04A4"/>
    <w:rsid w:val="008B2E1F"/>
    <w:rsid w:val="008C0DAE"/>
    <w:rsid w:val="008C1C44"/>
    <w:rsid w:val="008C6FFB"/>
    <w:rsid w:val="008E3B6D"/>
    <w:rsid w:val="008E3DD5"/>
    <w:rsid w:val="008E6A7A"/>
    <w:rsid w:val="008E72B7"/>
    <w:rsid w:val="008F3D14"/>
    <w:rsid w:val="008F7518"/>
    <w:rsid w:val="009028B6"/>
    <w:rsid w:val="00906638"/>
    <w:rsid w:val="00912A8A"/>
    <w:rsid w:val="00914C66"/>
    <w:rsid w:val="00914DD7"/>
    <w:rsid w:val="00915806"/>
    <w:rsid w:val="00923892"/>
    <w:rsid w:val="00924380"/>
    <w:rsid w:val="009246CF"/>
    <w:rsid w:val="00930D44"/>
    <w:rsid w:val="00930E70"/>
    <w:rsid w:val="00935F11"/>
    <w:rsid w:val="00936264"/>
    <w:rsid w:val="00941C8E"/>
    <w:rsid w:val="0094501D"/>
    <w:rsid w:val="0095160B"/>
    <w:rsid w:val="00951973"/>
    <w:rsid w:val="00960884"/>
    <w:rsid w:val="00960ED1"/>
    <w:rsid w:val="00961A22"/>
    <w:rsid w:val="00962466"/>
    <w:rsid w:val="00964972"/>
    <w:rsid w:val="009710DE"/>
    <w:rsid w:val="00973025"/>
    <w:rsid w:val="009740C0"/>
    <w:rsid w:val="00975BAE"/>
    <w:rsid w:val="00976233"/>
    <w:rsid w:val="00982135"/>
    <w:rsid w:val="00993BB6"/>
    <w:rsid w:val="00995C96"/>
    <w:rsid w:val="009A1249"/>
    <w:rsid w:val="009A19CB"/>
    <w:rsid w:val="009A6E3B"/>
    <w:rsid w:val="009A7025"/>
    <w:rsid w:val="009A7B69"/>
    <w:rsid w:val="009B6AA8"/>
    <w:rsid w:val="009B7C8B"/>
    <w:rsid w:val="009C0581"/>
    <w:rsid w:val="009C1EF0"/>
    <w:rsid w:val="009C5CD3"/>
    <w:rsid w:val="009D225E"/>
    <w:rsid w:val="009D22C6"/>
    <w:rsid w:val="009E0B22"/>
    <w:rsid w:val="009E3FCB"/>
    <w:rsid w:val="009E49C4"/>
    <w:rsid w:val="009E54D4"/>
    <w:rsid w:val="009F674A"/>
    <w:rsid w:val="009F7FE1"/>
    <w:rsid w:val="00A0064E"/>
    <w:rsid w:val="00A015F9"/>
    <w:rsid w:val="00A043DA"/>
    <w:rsid w:val="00A05B3A"/>
    <w:rsid w:val="00A14859"/>
    <w:rsid w:val="00A1723D"/>
    <w:rsid w:val="00A34930"/>
    <w:rsid w:val="00A40807"/>
    <w:rsid w:val="00A4484D"/>
    <w:rsid w:val="00A573A8"/>
    <w:rsid w:val="00A70864"/>
    <w:rsid w:val="00A7559D"/>
    <w:rsid w:val="00A7617B"/>
    <w:rsid w:val="00A8100B"/>
    <w:rsid w:val="00A84C4D"/>
    <w:rsid w:val="00A96DE5"/>
    <w:rsid w:val="00AA67E5"/>
    <w:rsid w:val="00AD1336"/>
    <w:rsid w:val="00AD16E9"/>
    <w:rsid w:val="00AD3235"/>
    <w:rsid w:val="00AD393F"/>
    <w:rsid w:val="00AD4856"/>
    <w:rsid w:val="00AD59FC"/>
    <w:rsid w:val="00AE1663"/>
    <w:rsid w:val="00AE330D"/>
    <w:rsid w:val="00AF1DCD"/>
    <w:rsid w:val="00B002E8"/>
    <w:rsid w:val="00B20249"/>
    <w:rsid w:val="00B213A6"/>
    <w:rsid w:val="00B3653A"/>
    <w:rsid w:val="00B40108"/>
    <w:rsid w:val="00B41C74"/>
    <w:rsid w:val="00B440EB"/>
    <w:rsid w:val="00B44A65"/>
    <w:rsid w:val="00B53A7A"/>
    <w:rsid w:val="00B53B7D"/>
    <w:rsid w:val="00B55085"/>
    <w:rsid w:val="00B55767"/>
    <w:rsid w:val="00B60BF5"/>
    <w:rsid w:val="00B63A95"/>
    <w:rsid w:val="00B65B08"/>
    <w:rsid w:val="00B71D3E"/>
    <w:rsid w:val="00B7328D"/>
    <w:rsid w:val="00B75CAB"/>
    <w:rsid w:val="00B804AE"/>
    <w:rsid w:val="00B805D8"/>
    <w:rsid w:val="00B828D8"/>
    <w:rsid w:val="00B83384"/>
    <w:rsid w:val="00B850E0"/>
    <w:rsid w:val="00B9104D"/>
    <w:rsid w:val="00B93F4E"/>
    <w:rsid w:val="00B9623B"/>
    <w:rsid w:val="00B96C80"/>
    <w:rsid w:val="00BA21B3"/>
    <w:rsid w:val="00BA2282"/>
    <w:rsid w:val="00BB2A82"/>
    <w:rsid w:val="00BB45A1"/>
    <w:rsid w:val="00BB5E99"/>
    <w:rsid w:val="00BC40C4"/>
    <w:rsid w:val="00BD20D2"/>
    <w:rsid w:val="00BD2444"/>
    <w:rsid w:val="00BD3689"/>
    <w:rsid w:val="00BD7DBB"/>
    <w:rsid w:val="00BF0F42"/>
    <w:rsid w:val="00BF1F65"/>
    <w:rsid w:val="00C02A1E"/>
    <w:rsid w:val="00C038EA"/>
    <w:rsid w:val="00C0628C"/>
    <w:rsid w:val="00C06626"/>
    <w:rsid w:val="00C13500"/>
    <w:rsid w:val="00C1773D"/>
    <w:rsid w:val="00C201D5"/>
    <w:rsid w:val="00C25701"/>
    <w:rsid w:val="00C33852"/>
    <w:rsid w:val="00C345CF"/>
    <w:rsid w:val="00C36ED9"/>
    <w:rsid w:val="00C46840"/>
    <w:rsid w:val="00C51D98"/>
    <w:rsid w:val="00C53435"/>
    <w:rsid w:val="00C552FE"/>
    <w:rsid w:val="00C62B4D"/>
    <w:rsid w:val="00C64C61"/>
    <w:rsid w:val="00C65EF6"/>
    <w:rsid w:val="00C67CFA"/>
    <w:rsid w:val="00C7235F"/>
    <w:rsid w:val="00C72B33"/>
    <w:rsid w:val="00C733C6"/>
    <w:rsid w:val="00C80336"/>
    <w:rsid w:val="00C93136"/>
    <w:rsid w:val="00C9388B"/>
    <w:rsid w:val="00C95412"/>
    <w:rsid w:val="00C96793"/>
    <w:rsid w:val="00CA49FB"/>
    <w:rsid w:val="00CA5630"/>
    <w:rsid w:val="00CC1192"/>
    <w:rsid w:val="00CC209E"/>
    <w:rsid w:val="00CF0641"/>
    <w:rsid w:val="00CF2D05"/>
    <w:rsid w:val="00CF2E8D"/>
    <w:rsid w:val="00CF5B54"/>
    <w:rsid w:val="00CF7D4F"/>
    <w:rsid w:val="00D00ABB"/>
    <w:rsid w:val="00D025AF"/>
    <w:rsid w:val="00D031E7"/>
    <w:rsid w:val="00D0501D"/>
    <w:rsid w:val="00D07F6E"/>
    <w:rsid w:val="00D13AE0"/>
    <w:rsid w:val="00D16B82"/>
    <w:rsid w:val="00D17DF7"/>
    <w:rsid w:val="00D25B61"/>
    <w:rsid w:val="00D26A7F"/>
    <w:rsid w:val="00D321F5"/>
    <w:rsid w:val="00D345C0"/>
    <w:rsid w:val="00D361F9"/>
    <w:rsid w:val="00D4135B"/>
    <w:rsid w:val="00D43094"/>
    <w:rsid w:val="00D52D39"/>
    <w:rsid w:val="00D56468"/>
    <w:rsid w:val="00D63ABA"/>
    <w:rsid w:val="00D65419"/>
    <w:rsid w:val="00D73D29"/>
    <w:rsid w:val="00D77D68"/>
    <w:rsid w:val="00D817B0"/>
    <w:rsid w:val="00D82584"/>
    <w:rsid w:val="00D85732"/>
    <w:rsid w:val="00D8648D"/>
    <w:rsid w:val="00D92AFF"/>
    <w:rsid w:val="00D9685A"/>
    <w:rsid w:val="00DB2158"/>
    <w:rsid w:val="00DC1002"/>
    <w:rsid w:val="00DC416A"/>
    <w:rsid w:val="00DC5435"/>
    <w:rsid w:val="00DD22FC"/>
    <w:rsid w:val="00DD2378"/>
    <w:rsid w:val="00DD316B"/>
    <w:rsid w:val="00DD36DF"/>
    <w:rsid w:val="00DD46C8"/>
    <w:rsid w:val="00DD5BA8"/>
    <w:rsid w:val="00DE089F"/>
    <w:rsid w:val="00DE3979"/>
    <w:rsid w:val="00DE5B24"/>
    <w:rsid w:val="00DF734E"/>
    <w:rsid w:val="00E007F2"/>
    <w:rsid w:val="00E00DB8"/>
    <w:rsid w:val="00E01130"/>
    <w:rsid w:val="00E043FB"/>
    <w:rsid w:val="00E077A2"/>
    <w:rsid w:val="00E15E1A"/>
    <w:rsid w:val="00E16035"/>
    <w:rsid w:val="00E17C8B"/>
    <w:rsid w:val="00E23047"/>
    <w:rsid w:val="00E276BD"/>
    <w:rsid w:val="00E3069C"/>
    <w:rsid w:val="00E335C7"/>
    <w:rsid w:val="00E36521"/>
    <w:rsid w:val="00E42ABB"/>
    <w:rsid w:val="00E458C2"/>
    <w:rsid w:val="00E53A4F"/>
    <w:rsid w:val="00E56BB0"/>
    <w:rsid w:val="00E575A7"/>
    <w:rsid w:val="00E72248"/>
    <w:rsid w:val="00E76B36"/>
    <w:rsid w:val="00E81753"/>
    <w:rsid w:val="00E83521"/>
    <w:rsid w:val="00E87BF9"/>
    <w:rsid w:val="00E92973"/>
    <w:rsid w:val="00E95267"/>
    <w:rsid w:val="00EA7D99"/>
    <w:rsid w:val="00EB075D"/>
    <w:rsid w:val="00EB25C9"/>
    <w:rsid w:val="00EB3F8F"/>
    <w:rsid w:val="00EB4A21"/>
    <w:rsid w:val="00EC158A"/>
    <w:rsid w:val="00EC6507"/>
    <w:rsid w:val="00EC7A86"/>
    <w:rsid w:val="00ED3F33"/>
    <w:rsid w:val="00ED4130"/>
    <w:rsid w:val="00EE34D9"/>
    <w:rsid w:val="00EE3819"/>
    <w:rsid w:val="00EF691F"/>
    <w:rsid w:val="00F00680"/>
    <w:rsid w:val="00F060D9"/>
    <w:rsid w:val="00F15D3C"/>
    <w:rsid w:val="00F20335"/>
    <w:rsid w:val="00F32C8E"/>
    <w:rsid w:val="00F33880"/>
    <w:rsid w:val="00F34366"/>
    <w:rsid w:val="00F34E70"/>
    <w:rsid w:val="00F35A73"/>
    <w:rsid w:val="00F37486"/>
    <w:rsid w:val="00F402FD"/>
    <w:rsid w:val="00F4230F"/>
    <w:rsid w:val="00F532C6"/>
    <w:rsid w:val="00F550ED"/>
    <w:rsid w:val="00F6179B"/>
    <w:rsid w:val="00F715C8"/>
    <w:rsid w:val="00F71884"/>
    <w:rsid w:val="00F76F9C"/>
    <w:rsid w:val="00F84BDC"/>
    <w:rsid w:val="00F868FA"/>
    <w:rsid w:val="00F9149D"/>
    <w:rsid w:val="00F93BF4"/>
    <w:rsid w:val="00FA7941"/>
    <w:rsid w:val="00FB2D72"/>
    <w:rsid w:val="00FB506C"/>
    <w:rsid w:val="00FB5E8F"/>
    <w:rsid w:val="00FB7BC9"/>
    <w:rsid w:val="00FC4575"/>
    <w:rsid w:val="00FD4C62"/>
    <w:rsid w:val="00FD65C0"/>
    <w:rsid w:val="00FE74F1"/>
    <w:rsid w:val="00FF09D6"/>
    <w:rsid w:val="00FF6A75"/>
    <w:rsid w:val="05A5A368"/>
    <w:rsid w:val="06E2635F"/>
    <w:rsid w:val="072E439C"/>
    <w:rsid w:val="08382B42"/>
    <w:rsid w:val="088C1CAD"/>
    <w:rsid w:val="0AA6F6FD"/>
    <w:rsid w:val="0ECA8164"/>
    <w:rsid w:val="0F3FA023"/>
    <w:rsid w:val="10F92E51"/>
    <w:rsid w:val="11D1071D"/>
    <w:rsid w:val="1221C321"/>
    <w:rsid w:val="13BA07CF"/>
    <w:rsid w:val="14C7E489"/>
    <w:rsid w:val="14F01A81"/>
    <w:rsid w:val="16095ED7"/>
    <w:rsid w:val="1673E96C"/>
    <w:rsid w:val="16FD4037"/>
    <w:rsid w:val="1844CDEF"/>
    <w:rsid w:val="266B9CCD"/>
    <w:rsid w:val="26ECA789"/>
    <w:rsid w:val="278874A4"/>
    <w:rsid w:val="28839CBE"/>
    <w:rsid w:val="2951EEE4"/>
    <w:rsid w:val="2D0A5C56"/>
    <w:rsid w:val="2D8A930B"/>
    <w:rsid w:val="2E4AB28F"/>
    <w:rsid w:val="3196F72A"/>
    <w:rsid w:val="3234784A"/>
    <w:rsid w:val="325B0ED6"/>
    <w:rsid w:val="36557835"/>
    <w:rsid w:val="372A73A7"/>
    <w:rsid w:val="3935BC75"/>
    <w:rsid w:val="3A4146B2"/>
    <w:rsid w:val="3A6F9022"/>
    <w:rsid w:val="3CF62E1F"/>
    <w:rsid w:val="434EC28E"/>
    <w:rsid w:val="436C85EC"/>
    <w:rsid w:val="457F2EF0"/>
    <w:rsid w:val="4846A12C"/>
    <w:rsid w:val="4AB899F1"/>
    <w:rsid w:val="4B17F1F3"/>
    <w:rsid w:val="4B3497C9"/>
    <w:rsid w:val="4E5CF3EC"/>
    <w:rsid w:val="4E89D09B"/>
    <w:rsid w:val="4F1A9CE7"/>
    <w:rsid w:val="51F6AC39"/>
    <w:rsid w:val="524415C9"/>
    <w:rsid w:val="52729F03"/>
    <w:rsid w:val="52E73C9A"/>
    <w:rsid w:val="56276B7B"/>
    <w:rsid w:val="5664BBBD"/>
    <w:rsid w:val="584B0C71"/>
    <w:rsid w:val="58850D3C"/>
    <w:rsid w:val="58C7990D"/>
    <w:rsid w:val="5A17D16E"/>
    <w:rsid w:val="61E8BC69"/>
    <w:rsid w:val="644C9C9B"/>
    <w:rsid w:val="648321C8"/>
    <w:rsid w:val="652BF1FB"/>
    <w:rsid w:val="660637F6"/>
    <w:rsid w:val="6853A644"/>
    <w:rsid w:val="69748F6E"/>
    <w:rsid w:val="6A174CDD"/>
    <w:rsid w:val="6CE83D7A"/>
    <w:rsid w:val="70B8CD19"/>
    <w:rsid w:val="71D93E99"/>
    <w:rsid w:val="72C7DCE2"/>
    <w:rsid w:val="7454903D"/>
    <w:rsid w:val="752B45D1"/>
    <w:rsid w:val="76D55EB9"/>
    <w:rsid w:val="775D57C9"/>
    <w:rsid w:val="79147553"/>
    <w:rsid w:val="7967E771"/>
    <w:rsid w:val="797F7C0E"/>
    <w:rsid w:val="7C21A514"/>
    <w:rsid w:val="7F6076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D08"/>
  <w15:docId w15:val="{3B658E35-85F3-4DEA-A0D0-D9D6B37F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49"/>
    <w:pPr>
      <w:spacing w:before="60" w:after="60"/>
    </w:pPr>
    <w:rPr>
      <w:rFonts w:ascii="Calibri" w:hAnsi="Calibri"/>
      <w:sz w:val="24"/>
    </w:rPr>
  </w:style>
  <w:style w:type="paragraph" w:styleId="Heading1">
    <w:name w:val="heading 1"/>
    <w:basedOn w:val="Normal"/>
    <w:next w:val="Normal"/>
    <w:link w:val="Heading1Char"/>
    <w:uiPriority w:val="9"/>
    <w:qFormat/>
    <w:rsid w:val="00D52D39"/>
    <w:pPr>
      <w:keepNext/>
      <w:keepLines/>
      <w:pBdr>
        <w:top w:val="single" w:sz="4" w:space="4" w:color="F0FAFF"/>
        <w:left w:val="single" w:sz="4" w:space="4" w:color="F0FAFF"/>
        <w:bottom w:val="single" w:sz="4" w:space="4" w:color="F0FAFF"/>
        <w:right w:val="single" w:sz="4" w:space="4" w:color="F0FAFF"/>
      </w:pBdr>
      <w:shd w:val="clear" w:color="auto" w:fill="F0FAFF"/>
      <w:spacing w:before="120" w:after="120" w:line="240" w:lineRule="auto"/>
      <w:ind w:left="-720" w:right="-720"/>
      <w:jc w:val="center"/>
      <w:outlineLvl w:val="0"/>
    </w:pPr>
    <w:rPr>
      <w:b/>
      <w:color w:val="2C3656" w:themeColor="text2"/>
      <w:sz w:val="44"/>
      <w:szCs w:val="44"/>
    </w:rPr>
  </w:style>
  <w:style w:type="paragraph" w:styleId="Heading2">
    <w:name w:val="heading 2"/>
    <w:basedOn w:val="Normal"/>
    <w:next w:val="Normal"/>
    <w:link w:val="Heading2Char"/>
    <w:uiPriority w:val="9"/>
    <w:unhideWhenUsed/>
    <w:qFormat/>
    <w:rsid w:val="00B20249"/>
    <w:pPr>
      <w:spacing w:after="0" w:line="240" w:lineRule="auto"/>
      <w:outlineLvl w:val="1"/>
    </w:pPr>
    <w:rPr>
      <w:rFonts w:asciiTheme="majorHAnsi" w:hAnsiTheme="majorHAnsi"/>
      <w:b/>
      <w:bCs/>
      <w:color w:val="2C3656" w:themeColor="text2"/>
      <w:sz w:val="40"/>
      <w:szCs w:val="40"/>
    </w:rPr>
  </w:style>
  <w:style w:type="paragraph" w:styleId="Heading3">
    <w:name w:val="heading 3"/>
    <w:basedOn w:val="Normal"/>
    <w:next w:val="Normal"/>
    <w:link w:val="Heading3Char"/>
    <w:uiPriority w:val="9"/>
    <w:unhideWhenUsed/>
    <w:qFormat/>
    <w:rsid w:val="00297DAC"/>
    <w:pPr>
      <w:keepNext/>
      <w:keepLines/>
      <w:spacing w:before="120" w:line="240" w:lineRule="auto"/>
      <w:outlineLvl w:val="2"/>
    </w:pPr>
    <w:rPr>
      <w:b/>
      <w:color w:val="2C3656"/>
      <w:sz w:val="32"/>
      <w:szCs w:val="36"/>
    </w:rPr>
  </w:style>
  <w:style w:type="paragraph" w:styleId="Heading4">
    <w:name w:val="heading 4"/>
    <w:basedOn w:val="Normal"/>
    <w:next w:val="Normal"/>
    <w:uiPriority w:val="9"/>
    <w:semiHidden/>
    <w:unhideWhenUsed/>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A7617B"/>
    <w:pPr>
      <w:pBdr>
        <w:top w:val="single" w:sz="4" w:space="4" w:color="E3F4FF"/>
        <w:left w:val="single" w:sz="4" w:space="4" w:color="E3F4FF"/>
        <w:bottom w:val="single" w:sz="4" w:space="4" w:color="E3F4FF"/>
        <w:right w:val="single" w:sz="4" w:space="4" w:color="E3F4FF"/>
      </w:pBdr>
      <w:shd w:val="clear" w:color="auto" w:fill="E3F4FF"/>
      <w:spacing w:before="240"/>
    </w:pPr>
  </w:style>
  <w:style w:type="paragraph" w:styleId="Subtitle">
    <w:name w:val="Subtitle"/>
    <w:basedOn w:val="Normal"/>
    <w:next w:val="Normal"/>
    <w:uiPriority w:val="11"/>
    <w:pPr>
      <w:keepNext/>
      <w:keepLines/>
      <w:spacing w:before="0" w:after="320"/>
    </w:pPr>
    <w:rPr>
      <w:rFonts w:ascii="Arial" w:hAnsi="Arial"/>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ListTable7Colorful">
    <w:name w:val="List Table 7 Colorful"/>
    <w:basedOn w:val="TableNormal"/>
    <w:uiPriority w:val="52"/>
    <w:rsid w:val="000D39FC"/>
    <w:pPr>
      <w:spacing w:line="240" w:lineRule="auto"/>
    </w:pPr>
    <w:rPr>
      <w:color w:val="22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1F20" w:themeColor="text1"/>
        </w:tcBorders>
        <w:shd w:val="clear" w:color="auto" w:fill="FFFFFF" w:themeFill="background1"/>
      </w:tcPr>
    </w:tblStylePr>
    <w:tblStylePr w:type="band1Vert">
      <w:tblPr/>
      <w:tcPr>
        <w:shd w:val="clear" w:color="auto" w:fill="D4D0D1" w:themeFill="text1" w:themeFillTint="33"/>
      </w:tcPr>
    </w:tblStylePr>
    <w:tblStylePr w:type="band1Horz">
      <w:tblPr/>
      <w:tcPr>
        <w:shd w:val="clear" w:color="auto" w:fill="D4D0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D39F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0D39FC"/>
    <w:pPr>
      <w:spacing w:line="240" w:lineRule="auto"/>
    </w:pPr>
    <w:tblPr>
      <w:tblStyleRowBandSize w:val="1"/>
      <w:tblStyleColBandSize w:val="1"/>
      <w:tblBorders>
        <w:top w:val="single" w:sz="2" w:space="0" w:color="7F7477" w:themeColor="text1" w:themeTint="99"/>
        <w:bottom w:val="single" w:sz="2" w:space="0" w:color="7F7477" w:themeColor="text1" w:themeTint="99"/>
        <w:insideH w:val="single" w:sz="2" w:space="0" w:color="7F7477" w:themeColor="text1" w:themeTint="99"/>
        <w:insideV w:val="single" w:sz="2" w:space="0" w:color="7F7477" w:themeColor="text1" w:themeTint="99"/>
      </w:tblBorders>
    </w:tblPr>
    <w:tblStylePr w:type="firstRow">
      <w:rPr>
        <w:b/>
        <w:bCs/>
      </w:rPr>
      <w:tblPr/>
      <w:tcPr>
        <w:tcBorders>
          <w:top w:val="nil"/>
          <w:bottom w:val="single" w:sz="12" w:space="0" w:color="7F7477" w:themeColor="text1" w:themeTint="99"/>
          <w:insideH w:val="nil"/>
          <w:insideV w:val="nil"/>
        </w:tcBorders>
        <w:shd w:val="clear" w:color="auto" w:fill="FFFFFF" w:themeFill="background1"/>
      </w:tcPr>
    </w:tblStylePr>
    <w:tblStylePr w:type="lastRow">
      <w:rPr>
        <w:b/>
        <w:bCs/>
      </w:rPr>
      <w:tblPr/>
      <w:tcPr>
        <w:tcBorders>
          <w:top w:val="double" w:sz="2" w:space="0" w:color="7F74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0D1" w:themeFill="text1" w:themeFillTint="33"/>
      </w:tcPr>
    </w:tblStylePr>
    <w:tblStylePr w:type="band1Horz">
      <w:tblPr/>
      <w:tcPr>
        <w:shd w:val="clear" w:color="auto" w:fill="D4D0D1" w:themeFill="text1" w:themeFillTint="33"/>
      </w:tcPr>
    </w:tblStylePr>
  </w:style>
  <w:style w:type="character" w:styleId="Hyperlink">
    <w:name w:val="Hyperlink"/>
    <w:basedOn w:val="DefaultParagraphFont"/>
    <w:uiPriority w:val="99"/>
    <w:unhideWhenUsed/>
    <w:qFormat/>
    <w:rsid w:val="009A19CB"/>
    <w:rPr>
      <w:color w:val="2A4880" w:themeColor="accent2" w:themeShade="BF"/>
      <w:u w:val="single"/>
    </w:rPr>
  </w:style>
  <w:style w:type="character" w:styleId="UnresolvedMention">
    <w:name w:val="Unresolved Mention"/>
    <w:basedOn w:val="DefaultParagraphFont"/>
    <w:uiPriority w:val="99"/>
    <w:semiHidden/>
    <w:unhideWhenUsed/>
    <w:rsid w:val="000D39F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5007"/>
    <w:rPr>
      <w:b/>
      <w:bCs/>
    </w:rPr>
  </w:style>
  <w:style w:type="character" w:customStyle="1" w:styleId="CommentSubjectChar">
    <w:name w:val="Comment Subject Char"/>
    <w:basedOn w:val="CommentTextChar"/>
    <w:link w:val="CommentSubject"/>
    <w:uiPriority w:val="99"/>
    <w:semiHidden/>
    <w:rsid w:val="00275007"/>
    <w:rPr>
      <w:b/>
      <w:bCs/>
      <w:sz w:val="20"/>
      <w:szCs w:val="20"/>
    </w:rPr>
  </w:style>
  <w:style w:type="paragraph" w:styleId="Header">
    <w:name w:val="header"/>
    <w:basedOn w:val="Normal"/>
    <w:link w:val="HeaderChar"/>
    <w:uiPriority w:val="99"/>
    <w:unhideWhenUsed/>
    <w:rsid w:val="005C3E9E"/>
    <w:pPr>
      <w:tabs>
        <w:tab w:val="center" w:pos="4680"/>
        <w:tab w:val="right" w:pos="9360"/>
      </w:tabs>
      <w:spacing w:line="240" w:lineRule="auto"/>
    </w:pPr>
  </w:style>
  <w:style w:type="character" w:customStyle="1" w:styleId="HeaderChar">
    <w:name w:val="Header Char"/>
    <w:basedOn w:val="DefaultParagraphFont"/>
    <w:link w:val="Header"/>
    <w:uiPriority w:val="99"/>
    <w:rsid w:val="005C3E9E"/>
    <w:rPr>
      <w:rFonts w:ascii="Calibri" w:hAnsi="Calibri"/>
      <w:sz w:val="24"/>
    </w:rPr>
  </w:style>
  <w:style w:type="paragraph" w:styleId="Footer">
    <w:name w:val="footer"/>
    <w:basedOn w:val="Normal"/>
    <w:link w:val="FooterChar"/>
    <w:uiPriority w:val="99"/>
    <w:unhideWhenUsed/>
    <w:rsid w:val="005C3E9E"/>
    <w:pPr>
      <w:tabs>
        <w:tab w:val="center" w:pos="4680"/>
        <w:tab w:val="right" w:pos="9360"/>
      </w:tabs>
      <w:spacing w:line="240" w:lineRule="auto"/>
    </w:pPr>
  </w:style>
  <w:style w:type="character" w:customStyle="1" w:styleId="FooterChar">
    <w:name w:val="Footer Char"/>
    <w:basedOn w:val="DefaultParagraphFont"/>
    <w:link w:val="Footer"/>
    <w:uiPriority w:val="99"/>
    <w:rsid w:val="005C3E9E"/>
    <w:rPr>
      <w:rFonts w:ascii="Calibri" w:hAnsi="Calibri"/>
      <w:sz w:val="24"/>
    </w:rPr>
  </w:style>
  <w:style w:type="paragraph" w:customStyle="1" w:styleId="Default">
    <w:name w:val="Default"/>
    <w:rsid w:val="00B20249"/>
    <w:pPr>
      <w:autoSpaceDE w:val="0"/>
      <w:autoSpaceDN w:val="0"/>
      <w:adjustRightInd w:val="0"/>
      <w:spacing w:line="240" w:lineRule="auto"/>
    </w:pPr>
    <w:rPr>
      <w:rFonts w:ascii="Calibri" w:hAnsi="Calibri"/>
      <w:color w:val="000000"/>
      <w:sz w:val="24"/>
      <w:szCs w:val="24"/>
      <w:lang w:val="en-US"/>
    </w:rPr>
  </w:style>
  <w:style w:type="paragraph" w:styleId="ListParagraph">
    <w:name w:val="List Paragraph"/>
    <w:basedOn w:val="Normal"/>
    <w:uiPriority w:val="34"/>
    <w:qFormat/>
    <w:rsid w:val="00975BAE"/>
    <w:pPr>
      <w:numPr>
        <w:numId w:val="23"/>
      </w:numPr>
      <w:ind w:left="504"/>
      <w:contextualSpacing/>
    </w:pPr>
  </w:style>
  <w:style w:type="table" w:styleId="GridTable4">
    <w:name w:val="Grid Table 4"/>
    <w:basedOn w:val="TableNormal"/>
    <w:uiPriority w:val="49"/>
    <w:rsid w:val="009028B6"/>
    <w:pPr>
      <w:spacing w:line="240" w:lineRule="auto"/>
    </w:pPr>
    <w:tblPr>
      <w:tblStyleRowBandSize w:val="1"/>
      <w:tblStyleColBandSize w:val="1"/>
      <w:tblBorders>
        <w:top w:val="single" w:sz="4" w:space="0" w:color="7F7477" w:themeColor="text1" w:themeTint="99"/>
        <w:left w:val="single" w:sz="4" w:space="0" w:color="7F7477" w:themeColor="text1" w:themeTint="99"/>
        <w:bottom w:val="single" w:sz="4" w:space="0" w:color="7F7477" w:themeColor="text1" w:themeTint="99"/>
        <w:right w:val="single" w:sz="4" w:space="0" w:color="7F7477" w:themeColor="text1" w:themeTint="99"/>
        <w:insideH w:val="single" w:sz="4" w:space="0" w:color="7F7477" w:themeColor="text1" w:themeTint="99"/>
        <w:insideV w:val="single" w:sz="4" w:space="0" w:color="7F7477" w:themeColor="text1" w:themeTint="99"/>
      </w:tblBorders>
    </w:tblPr>
    <w:tblStylePr w:type="firstRow">
      <w:rPr>
        <w:b/>
        <w:bCs/>
        <w:color w:val="FFFFFF" w:themeColor="background1"/>
      </w:rPr>
      <w:tblPr/>
      <w:tcPr>
        <w:tcBorders>
          <w:top w:val="single" w:sz="4" w:space="0" w:color="221F20" w:themeColor="text1"/>
          <w:left w:val="single" w:sz="4" w:space="0" w:color="221F20" w:themeColor="text1"/>
          <w:bottom w:val="single" w:sz="4" w:space="0" w:color="221F20" w:themeColor="text1"/>
          <w:right w:val="single" w:sz="4" w:space="0" w:color="221F20" w:themeColor="text1"/>
          <w:insideH w:val="nil"/>
          <w:insideV w:val="nil"/>
        </w:tcBorders>
        <w:shd w:val="clear" w:color="auto" w:fill="221F20" w:themeFill="text1"/>
      </w:tcPr>
    </w:tblStylePr>
    <w:tblStylePr w:type="lastRow">
      <w:rPr>
        <w:b/>
        <w:bCs/>
      </w:rPr>
      <w:tblPr/>
      <w:tcPr>
        <w:tcBorders>
          <w:top w:val="double" w:sz="4" w:space="0" w:color="221F20" w:themeColor="text1"/>
        </w:tcBorders>
      </w:tcPr>
    </w:tblStylePr>
    <w:tblStylePr w:type="firstCol">
      <w:rPr>
        <w:b/>
        <w:bCs/>
      </w:rPr>
    </w:tblStylePr>
    <w:tblStylePr w:type="lastCol">
      <w:rPr>
        <w:b/>
        <w:bCs/>
      </w:rPr>
    </w:tblStylePr>
    <w:tblStylePr w:type="band1Vert">
      <w:tblPr/>
      <w:tcPr>
        <w:shd w:val="clear" w:color="auto" w:fill="D4D0D1" w:themeFill="text1" w:themeFillTint="33"/>
      </w:tcPr>
    </w:tblStylePr>
    <w:tblStylePr w:type="band1Horz">
      <w:tblPr/>
      <w:tcPr>
        <w:shd w:val="clear" w:color="auto" w:fill="D4D0D1" w:themeFill="text1" w:themeFillTint="33"/>
      </w:tcPr>
    </w:tblStylePr>
  </w:style>
  <w:style w:type="table" w:styleId="GridTable5Dark">
    <w:name w:val="Grid Table 5 Dark"/>
    <w:basedOn w:val="TableNormal"/>
    <w:uiPriority w:val="50"/>
    <w:rsid w:val="009028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0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1F20" w:themeFill="text1"/>
      </w:tcPr>
    </w:tblStylePr>
    <w:tblStylePr w:type="band1Vert">
      <w:tblPr/>
      <w:tcPr>
        <w:shd w:val="clear" w:color="auto" w:fill="AAA1A4" w:themeFill="text1" w:themeFillTint="66"/>
      </w:tcPr>
    </w:tblStylePr>
    <w:tblStylePr w:type="band1Horz">
      <w:tblPr/>
      <w:tcPr>
        <w:shd w:val="clear" w:color="auto" w:fill="AAA1A4" w:themeFill="text1" w:themeFillTint="66"/>
      </w:tcPr>
    </w:tblStylePr>
  </w:style>
  <w:style w:type="table" w:styleId="ListTable4">
    <w:name w:val="List Table 4"/>
    <w:basedOn w:val="TableNormal"/>
    <w:uiPriority w:val="49"/>
    <w:rsid w:val="009028B6"/>
    <w:pPr>
      <w:spacing w:line="240" w:lineRule="auto"/>
    </w:pPr>
    <w:tblPr>
      <w:tblStyleRowBandSize w:val="1"/>
      <w:tblStyleColBandSize w:val="1"/>
      <w:tblBorders>
        <w:top w:val="single" w:sz="4" w:space="0" w:color="7F7477" w:themeColor="text1" w:themeTint="99"/>
        <w:left w:val="single" w:sz="4" w:space="0" w:color="7F7477" w:themeColor="text1" w:themeTint="99"/>
        <w:bottom w:val="single" w:sz="4" w:space="0" w:color="7F7477" w:themeColor="text1" w:themeTint="99"/>
        <w:right w:val="single" w:sz="4" w:space="0" w:color="7F7477" w:themeColor="text1" w:themeTint="99"/>
        <w:insideH w:val="single" w:sz="4" w:space="0" w:color="7F7477" w:themeColor="text1" w:themeTint="99"/>
      </w:tblBorders>
    </w:tblPr>
    <w:tblStylePr w:type="firstRow">
      <w:rPr>
        <w:b/>
        <w:bCs/>
        <w:color w:val="FFFFFF" w:themeColor="background1"/>
      </w:rPr>
      <w:tblPr/>
      <w:tcPr>
        <w:tcBorders>
          <w:top w:val="single" w:sz="4" w:space="0" w:color="221F20" w:themeColor="text1"/>
          <w:left w:val="single" w:sz="4" w:space="0" w:color="221F20" w:themeColor="text1"/>
          <w:bottom w:val="single" w:sz="4" w:space="0" w:color="221F20" w:themeColor="text1"/>
          <w:right w:val="single" w:sz="4" w:space="0" w:color="221F20" w:themeColor="text1"/>
          <w:insideH w:val="nil"/>
        </w:tcBorders>
        <w:shd w:val="clear" w:color="auto" w:fill="221F20" w:themeFill="text1"/>
      </w:tcPr>
    </w:tblStylePr>
    <w:tblStylePr w:type="lastRow">
      <w:rPr>
        <w:b/>
        <w:bCs/>
      </w:rPr>
      <w:tblPr/>
      <w:tcPr>
        <w:tcBorders>
          <w:top w:val="double" w:sz="4" w:space="0" w:color="7F7477" w:themeColor="text1" w:themeTint="99"/>
        </w:tcBorders>
      </w:tcPr>
    </w:tblStylePr>
    <w:tblStylePr w:type="firstCol">
      <w:rPr>
        <w:b/>
        <w:bCs/>
      </w:rPr>
    </w:tblStylePr>
    <w:tblStylePr w:type="lastCol">
      <w:rPr>
        <w:b/>
        <w:bCs/>
      </w:rPr>
    </w:tblStylePr>
    <w:tblStylePr w:type="band1Vert">
      <w:tblPr/>
      <w:tcPr>
        <w:shd w:val="clear" w:color="auto" w:fill="D4D0D1" w:themeFill="text1" w:themeFillTint="33"/>
      </w:tcPr>
    </w:tblStylePr>
    <w:tblStylePr w:type="band1Horz">
      <w:tblPr/>
      <w:tcPr>
        <w:shd w:val="clear" w:color="auto" w:fill="D4D0D1" w:themeFill="text1" w:themeFillTint="33"/>
      </w:tcPr>
    </w:tblStylePr>
  </w:style>
  <w:style w:type="table" w:styleId="ListTable3">
    <w:name w:val="List Table 3"/>
    <w:basedOn w:val="TableNormal"/>
    <w:uiPriority w:val="48"/>
    <w:rsid w:val="009028B6"/>
    <w:pPr>
      <w:spacing w:line="240" w:lineRule="auto"/>
    </w:pPr>
    <w:tblPr>
      <w:tblStyleRowBandSize w:val="1"/>
      <w:tblStyleColBandSize w:val="1"/>
      <w:tblBorders>
        <w:top w:val="single" w:sz="4" w:space="0" w:color="221F20" w:themeColor="text1"/>
        <w:left w:val="single" w:sz="4" w:space="0" w:color="221F20" w:themeColor="text1"/>
        <w:bottom w:val="single" w:sz="4" w:space="0" w:color="221F20" w:themeColor="text1"/>
        <w:right w:val="single" w:sz="4" w:space="0" w:color="221F20" w:themeColor="text1"/>
      </w:tblBorders>
    </w:tblPr>
    <w:tblStylePr w:type="firstRow">
      <w:rPr>
        <w:b/>
        <w:bCs/>
        <w:color w:val="FFFFFF" w:themeColor="background1"/>
      </w:rPr>
      <w:tblPr/>
      <w:tcPr>
        <w:shd w:val="clear" w:color="auto" w:fill="221F20" w:themeFill="text1"/>
      </w:tcPr>
    </w:tblStylePr>
    <w:tblStylePr w:type="lastRow">
      <w:rPr>
        <w:b/>
        <w:bCs/>
      </w:rPr>
      <w:tblPr/>
      <w:tcPr>
        <w:tcBorders>
          <w:top w:val="double" w:sz="4" w:space="0" w:color="22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1F20" w:themeColor="text1"/>
          <w:right w:val="single" w:sz="4" w:space="0" w:color="221F20" w:themeColor="text1"/>
        </w:tcBorders>
      </w:tcPr>
    </w:tblStylePr>
    <w:tblStylePr w:type="band1Horz">
      <w:tblPr/>
      <w:tcPr>
        <w:tcBorders>
          <w:top w:val="single" w:sz="4" w:space="0" w:color="221F20" w:themeColor="text1"/>
          <w:bottom w:val="single" w:sz="4" w:space="0" w:color="22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1F20" w:themeColor="text1"/>
          <w:left w:val="nil"/>
        </w:tcBorders>
      </w:tcPr>
    </w:tblStylePr>
    <w:tblStylePr w:type="swCell">
      <w:tblPr/>
      <w:tcPr>
        <w:tcBorders>
          <w:top w:val="double" w:sz="4" w:space="0" w:color="221F20" w:themeColor="text1"/>
          <w:right w:val="nil"/>
        </w:tcBorders>
      </w:tcPr>
    </w:tblStylePr>
  </w:style>
  <w:style w:type="character" w:styleId="Emphasis">
    <w:name w:val="Emphasis"/>
    <w:uiPriority w:val="20"/>
    <w:qFormat/>
    <w:rsid w:val="009A19CB"/>
    <w:rPr>
      <w:b/>
      <w:bCs/>
      <w:color w:val="3861AB" w:themeColor="accent2"/>
      <w:sz w:val="28"/>
      <w:szCs w:val="28"/>
    </w:rPr>
  </w:style>
  <w:style w:type="paragraph" w:styleId="NoSpacing">
    <w:name w:val="No Spacing"/>
    <w:basedOn w:val="Normal"/>
    <w:uiPriority w:val="1"/>
    <w:qFormat/>
    <w:rsid w:val="00741535"/>
    <w:pPr>
      <w:spacing w:before="0" w:after="100" w:afterAutospacing="1" w:line="264" w:lineRule="auto"/>
      <w:contextualSpacing/>
    </w:pPr>
    <w:rPr>
      <w:rFonts w:eastAsiaTheme="minorHAnsi" w:cs="Open Sans Light"/>
      <w:szCs w:val="18"/>
      <w:lang w:val="en-US"/>
    </w:rPr>
  </w:style>
  <w:style w:type="character" w:styleId="Strong">
    <w:name w:val="Strong"/>
    <w:uiPriority w:val="22"/>
    <w:qFormat/>
    <w:rsid w:val="00EE34D9"/>
    <w:rPr>
      <w:b/>
      <w:bCs/>
    </w:rPr>
  </w:style>
  <w:style w:type="paragraph" w:customStyle="1" w:styleId="Tablelist">
    <w:name w:val="Table list"/>
    <w:basedOn w:val="Normal"/>
    <w:qFormat/>
    <w:rsid w:val="00216346"/>
    <w:pPr>
      <w:numPr>
        <w:numId w:val="24"/>
      </w:numPr>
      <w:spacing w:line="240" w:lineRule="auto"/>
      <w:ind w:left="288" w:hanging="288"/>
      <w:contextualSpacing/>
    </w:pPr>
  </w:style>
  <w:style w:type="character" w:styleId="FollowedHyperlink">
    <w:name w:val="FollowedHyperlink"/>
    <w:basedOn w:val="DefaultParagraphFont"/>
    <w:uiPriority w:val="99"/>
    <w:semiHidden/>
    <w:unhideWhenUsed/>
    <w:rsid w:val="00AD1336"/>
    <w:rPr>
      <w:color w:val="2C643F" w:themeColor="followedHyperlink"/>
      <w:u w:val="single"/>
    </w:rPr>
  </w:style>
  <w:style w:type="table" w:styleId="TableGrid">
    <w:name w:val="Table Grid"/>
    <w:basedOn w:val="TableNormal"/>
    <w:uiPriority w:val="39"/>
    <w:rsid w:val="00C65E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B59A4"/>
  </w:style>
  <w:style w:type="paragraph" w:customStyle="1" w:styleId="Largertext">
    <w:name w:val="Larger text"/>
    <w:basedOn w:val="Normal"/>
    <w:qFormat/>
    <w:rsid w:val="00156471"/>
    <w:pPr>
      <w:spacing w:line="240" w:lineRule="auto"/>
    </w:pPr>
    <w:rPr>
      <w:sz w:val="28"/>
      <w:szCs w:val="36"/>
    </w:rPr>
  </w:style>
  <w:style w:type="paragraph" w:customStyle="1" w:styleId="Steplist">
    <w:name w:val="Step list"/>
    <w:basedOn w:val="Normal"/>
    <w:link w:val="SteplistChar"/>
    <w:qFormat/>
    <w:rsid w:val="00024EB8"/>
    <w:pPr>
      <w:numPr>
        <w:numId w:val="32"/>
      </w:numPr>
      <w:spacing w:before="0" w:after="40" w:line="240" w:lineRule="auto"/>
      <w:contextualSpacing/>
    </w:pPr>
    <w:rPr>
      <w:rFonts w:eastAsiaTheme="minorHAnsi" w:cs="Open Sans Light"/>
      <w:color w:val="221F20" w:themeColor="text1"/>
      <w:szCs w:val="21"/>
      <w:lang w:val="en-US"/>
    </w:rPr>
  </w:style>
  <w:style w:type="paragraph" w:customStyle="1" w:styleId="ProcessStepHeader">
    <w:name w:val="Process Step Header"/>
    <w:basedOn w:val="Heading3"/>
    <w:qFormat/>
    <w:rsid w:val="00B804AE"/>
  </w:style>
  <w:style w:type="paragraph" w:customStyle="1" w:styleId="Stepemphasis">
    <w:name w:val="Step emphasis"/>
    <w:basedOn w:val="Steplist"/>
    <w:link w:val="StepemphasisChar"/>
    <w:qFormat/>
    <w:rsid w:val="003F293C"/>
    <w:pPr>
      <w:numPr>
        <w:numId w:val="46"/>
      </w:numPr>
      <w:ind w:left="878"/>
    </w:pPr>
    <w:rPr>
      <w:b/>
      <w:bCs/>
      <w:color w:val="2C3656" w:themeColor="text2"/>
    </w:rPr>
  </w:style>
  <w:style w:type="character" w:customStyle="1" w:styleId="SteplistChar">
    <w:name w:val="Step list Char"/>
    <w:basedOn w:val="DefaultParagraphFont"/>
    <w:link w:val="Steplist"/>
    <w:rsid w:val="00024EB8"/>
    <w:rPr>
      <w:rFonts w:ascii="Open Sans" w:eastAsiaTheme="minorHAnsi" w:hAnsi="Open Sans" w:cs="Open Sans Light"/>
      <w:color w:val="221F20" w:themeColor="text1"/>
      <w:szCs w:val="21"/>
      <w:lang w:val="en-US"/>
    </w:rPr>
  </w:style>
  <w:style w:type="character" w:customStyle="1" w:styleId="StepemphasisChar">
    <w:name w:val="Step emphasis Char"/>
    <w:basedOn w:val="SteplistChar"/>
    <w:link w:val="Stepemphasis"/>
    <w:rsid w:val="003F293C"/>
    <w:rPr>
      <w:rFonts w:ascii="Calibri" w:eastAsiaTheme="minorHAnsi" w:hAnsi="Calibri" w:cs="Open Sans Light"/>
      <w:b/>
      <w:bCs/>
      <w:color w:val="2C3656" w:themeColor="text2"/>
      <w:sz w:val="24"/>
      <w:szCs w:val="21"/>
      <w:lang w:val="en-US"/>
    </w:rPr>
  </w:style>
  <w:style w:type="paragraph" w:customStyle="1" w:styleId="Heading2different">
    <w:name w:val="Heading 2 different"/>
    <w:basedOn w:val="Heading2"/>
    <w:qFormat/>
    <w:rsid w:val="004D291D"/>
    <w:pPr>
      <w:spacing w:before="360"/>
      <w:jc w:val="center"/>
    </w:pPr>
    <w:rPr>
      <w:color w:val="244157" w:themeColor="background2" w:themeShade="40"/>
      <w:sz w:val="38"/>
      <w:szCs w:val="38"/>
    </w:rPr>
  </w:style>
  <w:style w:type="table" w:styleId="GridTable4-Accent2">
    <w:name w:val="Grid Table 4 Accent 2"/>
    <w:basedOn w:val="TableNormal"/>
    <w:uiPriority w:val="49"/>
    <w:rsid w:val="001838F4"/>
    <w:pPr>
      <w:spacing w:line="240" w:lineRule="auto"/>
    </w:pPr>
    <w:tblPr>
      <w:tblStyleRowBandSize w:val="1"/>
      <w:tblStyleColBandSize w:val="1"/>
      <w:tblBorders>
        <w:insideH w:val="single" w:sz="4" w:space="0" w:color="368BCB"/>
        <w:insideV w:val="single" w:sz="4" w:space="0" w:color="368BCB"/>
      </w:tblBorders>
    </w:tblPr>
    <w:trPr>
      <w:cantSplit/>
    </w:trPr>
    <w:tblStylePr w:type="firstRow">
      <w:rPr>
        <w:b/>
        <w:bCs/>
        <w:color w:val="FFFFFF" w:themeColor="background1"/>
      </w:rPr>
      <w:tblPr/>
      <w:trPr>
        <w:tblHeader/>
      </w:trPr>
      <w:tcPr>
        <w:shd w:val="clear" w:color="auto" w:fill="368BCB"/>
      </w:tcPr>
    </w:tblStylePr>
    <w:tblStylePr w:type="lastRow">
      <w:rPr>
        <w:b/>
        <w:bCs/>
      </w:rPr>
      <w:tblPr/>
      <w:tcPr>
        <w:tcBorders>
          <w:top w:val="double" w:sz="4" w:space="0" w:color="3861AB" w:themeColor="accent2"/>
        </w:tcBorders>
      </w:tcPr>
    </w:tblStylePr>
    <w:tblStylePr w:type="firstCol">
      <w:rPr>
        <w:b/>
        <w:bCs/>
      </w:rPr>
    </w:tblStylePr>
    <w:tblStylePr w:type="lastCol">
      <w:rPr>
        <w:b/>
        <w:bCs/>
      </w:rPr>
    </w:tblStylePr>
    <w:tblStylePr w:type="band1Vert">
      <w:tblPr/>
      <w:tcPr>
        <w:shd w:val="clear" w:color="auto" w:fill="D4DEF1" w:themeFill="accent2" w:themeFillTint="33"/>
      </w:tcPr>
    </w:tblStylePr>
    <w:tblStylePr w:type="band1Horz">
      <w:tblPr/>
      <w:tcPr>
        <w:shd w:val="clear" w:color="auto" w:fill="F0FAFF"/>
      </w:tcPr>
    </w:tblStylePr>
  </w:style>
  <w:style w:type="table" w:styleId="GridTable4-Accent5">
    <w:name w:val="Grid Table 4 Accent 5"/>
    <w:basedOn w:val="TableNormal"/>
    <w:uiPriority w:val="49"/>
    <w:rsid w:val="007F5047"/>
    <w:pPr>
      <w:spacing w:line="240" w:lineRule="auto"/>
    </w:pPr>
    <w:tblPr>
      <w:tblStyleRowBandSize w:val="1"/>
      <w:tblStyleColBandSize w:val="1"/>
      <w:tblBorders>
        <w:top w:val="single" w:sz="4" w:space="0" w:color="EED28F" w:themeColor="accent5" w:themeTint="99"/>
        <w:left w:val="single" w:sz="4" w:space="0" w:color="EED28F" w:themeColor="accent5" w:themeTint="99"/>
        <w:bottom w:val="single" w:sz="4" w:space="0" w:color="EED28F" w:themeColor="accent5" w:themeTint="99"/>
        <w:right w:val="single" w:sz="4" w:space="0" w:color="EED28F" w:themeColor="accent5" w:themeTint="99"/>
        <w:insideH w:val="single" w:sz="4" w:space="0" w:color="EED28F" w:themeColor="accent5" w:themeTint="99"/>
        <w:insideV w:val="single" w:sz="4" w:space="0" w:color="EED28F" w:themeColor="accent5" w:themeTint="99"/>
      </w:tblBorders>
    </w:tblPr>
    <w:tblStylePr w:type="firstRow">
      <w:rPr>
        <w:b/>
        <w:bCs/>
        <w:color w:val="FFFFFF" w:themeColor="background1"/>
      </w:rPr>
      <w:tblPr/>
      <w:tcPr>
        <w:tcBorders>
          <w:top w:val="single" w:sz="4" w:space="0" w:color="E3B646" w:themeColor="accent5"/>
          <w:left w:val="single" w:sz="4" w:space="0" w:color="E3B646" w:themeColor="accent5"/>
          <w:bottom w:val="single" w:sz="4" w:space="0" w:color="E3B646" w:themeColor="accent5"/>
          <w:right w:val="single" w:sz="4" w:space="0" w:color="E3B646" w:themeColor="accent5"/>
          <w:insideH w:val="nil"/>
          <w:insideV w:val="nil"/>
        </w:tcBorders>
        <w:shd w:val="clear" w:color="auto" w:fill="E3B646" w:themeFill="accent5"/>
      </w:tcPr>
    </w:tblStylePr>
    <w:tblStylePr w:type="lastRow">
      <w:rPr>
        <w:b/>
        <w:bCs/>
      </w:rPr>
      <w:tblPr/>
      <w:tcPr>
        <w:tcBorders>
          <w:top w:val="double" w:sz="4" w:space="0" w:color="E3B646" w:themeColor="accent5"/>
        </w:tcBorders>
      </w:tcPr>
    </w:tblStylePr>
    <w:tblStylePr w:type="firstCol">
      <w:rPr>
        <w:b/>
        <w:bCs/>
      </w:rPr>
    </w:tblStylePr>
    <w:tblStylePr w:type="lastCol">
      <w:rPr>
        <w:b/>
        <w:bCs/>
      </w:rPr>
    </w:tblStylePr>
    <w:tblStylePr w:type="band1Vert">
      <w:tblPr/>
      <w:tcPr>
        <w:shd w:val="clear" w:color="auto" w:fill="F9F0D9" w:themeFill="accent5" w:themeFillTint="33"/>
      </w:tcPr>
    </w:tblStylePr>
    <w:tblStylePr w:type="band1Horz">
      <w:tblPr/>
      <w:tcPr>
        <w:shd w:val="clear" w:color="auto" w:fill="F9F0D9" w:themeFill="accent5" w:themeFillTint="33"/>
      </w:tcPr>
    </w:tblStylePr>
  </w:style>
  <w:style w:type="table" w:styleId="GridTable5Dark-Accent2">
    <w:name w:val="Grid Table 5 Dark Accent 2"/>
    <w:basedOn w:val="TableNormal"/>
    <w:uiPriority w:val="50"/>
    <w:rsid w:val="0068544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1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1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1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1AB" w:themeFill="accent2"/>
      </w:tcPr>
    </w:tblStylePr>
    <w:tblStylePr w:type="band1Vert">
      <w:tblPr/>
      <w:tcPr>
        <w:shd w:val="clear" w:color="auto" w:fill="A9BDE3" w:themeFill="accent2" w:themeFillTint="66"/>
      </w:tcPr>
    </w:tblStylePr>
    <w:tblStylePr w:type="band1Horz">
      <w:tblPr/>
      <w:tcPr>
        <w:shd w:val="clear" w:color="auto" w:fill="A9BDE3" w:themeFill="accent2" w:themeFillTint="66"/>
      </w:tcPr>
    </w:tblStylePr>
  </w:style>
  <w:style w:type="table" w:styleId="GridTable4-Accent3">
    <w:name w:val="Grid Table 4 Accent 3"/>
    <w:basedOn w:val="TableNormal"/>
    <w:uiPriority w:val="49"/>
    <w:rsid w:val="00685445"/>
    <w:pPr>
      <w:spacing w:line="240" w:lineRule="auto"/>
    </w:pPr>
    <w:tblPr>
      <w:tblStyleRowBandSize w:val="1"/>
      <w:tblStyleColBandSize w:val="1"/>
      <w:tblBorders>
        <w:top w:val="single" w:sz="4" w:space="0" w:color="66BC83" w:themeColor="accent3" w:themeTint="99"/>
        <w:left w:val="single" w:sz="4" w:space="0" w:color="66BC83" w:themeColor="accent3" w:themeTint="99"/>
        <w:bottom w:val="single" w:sz="4" w:space="0" w:color="66BC83" w:themeColor="accent3" w:themeTint="99"/>
        <w:right w:val="single" w:sz="4" w:space="0" w:color="66BC83" w:themeColor="accent3" w:themeTint="99"/>
        <w:insideH w:val="single" w:sz="4" w:space="0" w:color="66BC83" w:themeColor="accent3" w:themeTint="99"/>
        <w:insideV w:val="single" w:sz="4" w:space="0" w:color="66BC83" w:themeColor="accent3" w:themeTint="99"/>
      </w:tblBorders>
    </w:tblPr>
    <w:tblStylePr w:type="firstRow">
      <w:rPr>
        <w:b/>
        <w:bCs/>
        <w:color w:val="FFFFFF" w:themeColor="background1"/>
      </w:rPr>
      <w:tblPr/>
      <w:tcPr>
        <w:tcBorders>
          <w:top w:val="single" w:sz="4" w:space="0" w:color="2C643F" w:themeColor="accent3"/>
          <w:left w:val="single" w:sz="4" w:space="0" w:color="2C643F" w:themeColor="accent3"/>
          <w:bottom w:val="single" w:sz="4" w:space="0" w:color="2C643F" w:themeColor="accent3"/>
          <w:right w:val="single" w:sz="4" w:space="0" w:color="2C643F" w:themeColor="accent3"/>
          <w:insideH w:val="nil"/>
          <w:insideV w:val="nil"/>
        </w:tcBorders>
        <w:shd w:val="clear" w:color="auto" w:fill="2C643F" w:themeFill="accent3"/>
      </w:tcPr>
    </w:tblStylePr>
    <w:tblStylePr w:type="lastRow">
      <w:rPr>
        <w:b/>
        <w:bCs/>
      </w:rPr>
      <w:tblPr/>
      <w:tcPr>
        <w:tcBorders>
          <w:top w:val="double" w:sz="4" w:space="0" w:color="2C643F" w:themeColor="accent3"/>
        </w:tcBorders>
      </w:tcPr>
    </w:tblStylePr>
    <w:tblStylePr w:type="firstCol">
      <w:rPr>
        <w:b/>
        <w:bCs/>
      </w:rPr>
    </w:tblStylePr>
    <w:tblStylePr w:type="lastCol">
      <w:rPr>
        <w:b/>
        <w:bCs/>
      </w:rPr>
    </w:tblStylePr>
    <w:tblStylePr w:type="band1Vert">
      <w:tblPr/>
      <w:tcPr>
        <w:shd w:val="clear" w:color="auto" w:fill="CCE8D5" w:themeFill="accent3" w:themeFillTint="33"/>
      </w:tcPr>
    </w:tblStylePr>
    <w:tblStylePr w:type="band1Horz">
      <w:tblPr/>
      <w:tcPr>
        <w:shd w:val="clear" w:color="auto" w:fill="CCE8D5" w:themeFill="accent3" w:themeFillTint="33"/>
      </w:tcPr>
    </w:tblStylePr>
  </w:style>
  <w:style w:type="table" w:styleId="GridTable4-Accent4">
    <w:name w:val="Grid Table 4 Accent 4"/>
    <w:basedOn w:val="TableNormal"/>
    <w:uiPriority w:val="49"/>
    <w:rsid w:val="00685445"/>
    <w:pPr>
      <w:spacing w:line="240" w:lineRule="auto"/>
    </w:pPr>
    <w:tblPr>
      <w:tblStyleRowBandSize w:val="1"/>
      <w:tblStyleColBandSize w:val="1"/>
      <w:tblBorders>
        <w:top w:val="single" w:sz="4" w:space="0" w:color="D89D80" w:themeColor="accent4" w:themeTint="99"/>
        <w:left w:val="single" w:sz="4" w:space="0" w:color="D89D80" w:themeColor="accent4" w:themeTint="99"/>
        <w:bottom w:val="single" w:sz="4" w:space="0" w:color="D89D80" w:themeColor="accent4" w:themeTint="99"/>
        <w:right w:val="single" w:sz="4" w:space="0" w:color="D89D80" w:themeColor="accent4" w:themeTint="99"/>
        <w:insideH w:val="single" w:sz="4" w:space="0" w:color="D89D80" w:themeColor="accent4" w:themeTint="99"/>
        <w:insideV w:val="single" w:sz="4" w:space="0" w:color="D89D80" w:themeColor="accent4" w:themeTint="99"/>
      </w:tblBorders>
    </w:tblPr>
    <w:tblStylePr w:type="firstRow">
      <w:rPr>
        <w:b/>
        <w:bCs/>
        <w:color w:val="FFFFFF" w:themeColor="background1"/>
      </w:rPr>
      <w:tblPr/>
      <w:tcPr>
        <w:tcBorders>
          <w:top w:val="single" w:sz="4" w:space="0" w:color="B36137" w:themeColor="accent4"/>
          <w:left w:val="single" w:sz="4" w:space="0" w:color="B36137" w:themeColor="accent4"/>
          <w:bottom w:val="single" w:sz="4" w:space="0" w:color="B36137" w:themeColor="accent4"/>
          <w:right w:val="single" w:sz="4" w:space="0" w:color="B36137" w:themeColor="accent4"/>
          <w:insideH w:val="nil"/>
          <w:insideV w:val="nil"/>
        </w:tcBorders>
        <w:shd w:val="clear" w:color="auto" w:fill="B36137" w:themeFill="accent4"/>
      </w:tcPr>
    </w:tblStylePr>
    <w:tblStylePr w:type="lastRow">
      <w:rPr>
        <w:b/>
        <w:bCs/>
      </w:rPr>
      <w:tblPr/>
      <w:tcPr>
        <w:tcBorders>
          <w:top w:val="double" w:sz="4" w:space="0" w:color="B36137" w:themeColor="accent4"/>
        </w:tcBorders>
      </w:tcPr>
    </w:tblStylePr>
    <w:tblStylePr w:type="firstCol">
      <w:rPr>
        <w:b/>
        <w:bCs/>
      </w:rPr>
    </w:tblStylePr>
    <w:tblStylePr w:type="lastCol">
      <w:rPr>
        <w:b/>
        <w:bCs/>
      </w:rPr>
    </w:tblStylePr>
    <w:tblStylePr w:type="band1Vert">
      <w:tblPr/>
      <w:tcPr>
        <w:shd w:val="clear" w:color="auto" w:fill="F2DED4" w:themeFill="accent4" w:themeFillTint="33"/>
      </w:tcPr>
    </w:tblStylePr>
    <w:tblStylePr w:type="band1Horz">
      <w:tblPr/>
      <w:tcPr>
        <w:shd w:val="clear" w:color="auto" w:fill="F2DED4" w:themeFill="accent4" w:themeFillTint="33"/>
      </w:tcPr>
    </w:tblStylePr>
  </w:style>
  <w:style w:type="table" w:styleId="GridTable4-Accent6">
    <w:name w:val="Grid Table 4 Accent 6"/>
    <w:basedOn w:val="TableNormal"/>
    <w:uiPriority w:val="49"/>
    <w:rsid w:val="00685445"/>
    <w:pPr>
      <w:spacing w:line="240" w:lineRule="auto"/>
    </w:pPr>
    <w:tblPr>
      <w:tblStyleRowBandSize w:val="1"/>
      <w:tblStyleColBandSize w:val="1"/>
      <w:tblBorders>
        <w:top w:val="single" w:sz="4" w:space="0" w:color="E87878" w:themeColor="accent6" w:themeTint="99"/>
        <w:left w:val="single" w:sz="4" w:space="0" w:color="E87878" w:themeColor="accent6" w:themeTint="99"/>
        <w:bottom w:val="single" w:sz="4" w:space="0" w:color="E87878" w:themeColor="accent6" w:themeTint="99"/>
        <w:right w:val="single" w:sz="4" w:space="0" w:color="E87878" w:themeColor="accent6" w:themeTint="99"/>
        <w:insideH w:val="single" w:sz="4" w:space="0" w:color="E87878" w:themeColor="accent6" w:themeTint="99"/>
        <w:insideV w:val="single" w:sz="4" w:space="0" w:color="E87878" w:themeColor="accent6" w:themeTint="99"/>
      </w:tblBorders>
    </w:tblPr>
    <w:tblStylePr w:type="firstRow">
      <w:rPr>
        <w:b/>
        <w:bCs/>
        <w:color w:val="FFFFFF" w:themeColor="background1"/>
      </w:rPr>
      <w:tblPr/>
      <w:tcPr>
        <w:tcBorders>
          <w:top w:val="single" w:sz="4" w:space="0" w:color="D32426" w:themeColor="accent6"/>
          <w:left w:val="single" w:sz="4" w:space="0" w:color="D32426" w:themeColor="accent6"/>
          <w:bottom w:val="single" w:sz="4" w:space="0" w:color="D32426" w:themeColor="accent6"/>
          <w:right w:val="single" w:sz="4" w:space="0" w:color="D32426" w:themeColor="accent6"/>
          <w:insideH w:val="nil"/>
          <w:insideV w:val="nil"/>
        </w:tcBorders>
        <w:shd w:val="clear" w:color="auto" w:fill="D32426" w:themeFill="accent6"/>
      </w:tcPr>
    </w:tblStylePr>
    <w:tblStylePr w:type="lastRow">
      <w:rPr>
        <w:b/>
        <w:bCs/>
      </w:rPr>
      <w:tblPr/>
      <w:tcPr>
        <w:tcBorders>
          <w:top w:val="double" w:sz="4" w:space="0" w:color="D32426" w:themeColor="accent6"/>
        </w:tcBorders>
      </w:tcPr>
    </w:tblStylePr>
    <w:tblStylePr w:type="firstCol">
      <w:rPr>
        <w:b/>
        <w:bCs/>
      </w:rPr>
    </w:tblStylePr>
    <w:tblStylePr w:type="lastCol">
      <w:rPr>
        <w:b/>
        <w:bCs/>
      </w:rPr>
    </w:tblStylePr>
    <w:tblStylePr w:type="band1Vert">
      <w:tblPr/>
      <w:tcPr>
        <w:shd w:val="clear" w:color="auto" w:fill="F7D2D2" w:themeFill="accent6" w:themeFillTint="33"/>
      </w:tcPr>
    </w:tblStylePr>
    <w:tblStylePr w:type="band1Horz">
      <w:tblPr/>
      <w:tcPr>
        <w:shd w:val="clear" w:color="auto" w:fill="F7D2D2" w:themeFill="accent6" w:themeFillTint="33"/>
      </w:tcPr>
    </w:tblStylePr>
  </w:style>
  <w:style w:type="character" w:customStyle="1" w:styleId="Heading3Char">
    <w:name w:val="Heading 3 Char"/>
    <w:basedOn w:val="DefaultParagraphFont"/>
    <w:link w:val="Heading3"/>
    <w:uiPriority w:val="9"/>
    <w:rsid w:val="00297DAC"/>
    <w:rPr>
      <w:rFonts w:ascii="Open Sans" w:hAnsi="Open Sans"/>
      <w:b/>
      <w:color w:val="2C3656"/>
      <w:sz w:val="32"/>
      <w:szCs w:val="36"/>
    </w:rPr>
  </w:style>
  <w:style w:type="paragraph" w:customStyle="1" w:styleId="Calloutbox">
    <w:name w:val="Call out box"/>
    <w:basedOn w:val="Normal"/>
    <w:qFormat/>
    <w:rsid w:val="00BB5E99"/>
    <w:pPr>
      <w:pBdr>
        <w:top w:val="single" w:sz="4" w:space="1" w:color="auto"/>
        <w:left w:val="single" w:sz="4" w:space="4" w:color="auto"/>
        <w:bottom w:val="single" w:sz="4" w:space="1" w:color="auto"/>
        <w:right w:val="single" w:sz="4" w:space="4" w:color="auto"/>
      </w:pBdr>
      <w:spacing w:before="0" w:after="120"/>
    </w:pPr>
    <w:rPr>
      <w:rFonts w:eastAsia="Calibri" w:cs="Calibri"/>
      <w:szCs w:val="24"/>
      <w:lang w:val="en-US"/>
    </w:rPr>
  </w:style>
  <w:style w:type="character" w:customStyle="1" w:styleId="In-textheader">
    <w:name w:val="In-text header"/>
    <w:uiPriority w:val="99"/>
    <w:rsid w:val="002F6CAF"/>
    <w:rPr>
      <w:b/>
      <w:bCs/>
      <w:color w:val="221F20" w:themeColor="text1"/>
    </w:rPr>
  </w:style>
  <w:style w:type="paragraph" w:styleId="NormalWeb">
    <w:name w:val="Normal (Web)"/>
    <w:basedOn w:val="Normal"/>
    <w:uiPriority w:val="99"/>
    <w:semiHidden/>
    <w:unhideWhenUsed/>
    <w:rsid w:val="000C3BAB"/>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eading1Char">
    <w:name w:val="Heading 1 Char"/>
    <w:basedOn w:val="DefaultParagraphFont"/>
    <w:link w:val="Heading1"/>
    <w:uiPriority w:val="9"/>
    <w:rsid w:val="00D52D39"/>
    <w:rPr>
      <w:rFonts w:ascii="Calibri" w:hAnsi="Calibri"/>
      <w:b/>
      <w:color w:val="2C3656" w:themeColor="text2"/>
      <w:sz w:val="44"/>
      <w:szCs w:val="44"/>
      <w:shd w:val="clear" w:color="auto" w:fill="F0FAFF"/>
    </w:rPr>
  </w:style>
  <w:style w:type="character" w:customStyle="1" w:styleId="Heading2Char">
    <w:name w:val="Heading 2 Char"/>
    <w:basedOn w:val="DefaultParagraphFont"/>
    <w:link w:val="Heading2"/>
    <w:uiPriority w:val="9"/>
    <w:rsid w:val="00B20249"/>
    <w:rPr>
      <w:rFonts w:asciiTheme="majorHAnsi" w:hAnsiTheme="majorHAnsi"/>
      <w:b/>
      <w:bCs/>
      <w:color w:val="2C3656" w:themeColor="text2"/>
      <w:sz w:val="40"/>
      <w:szCs w:val="40"/>
    </w:rPr>
  </w:style>
  <w:style w:type="character" w:styleId="Mention">
    <w:name w:val="Mention"/>
    <w:basedOn w:val="DefaultParagraphFont"/>
    <w:uiPriority w:val="99"/>
    <w:unhideWhenUsed/>
    <w:rsid w:val="00C33852"/>
    <w:rPr>
      <w:color w:val="2B579A"/>
      <w:shd w:val="clear" w:color="auto" w:fill="E1DFDD"/>
    </w:rPr>
  </w:style>
  <w:style w:type="paragraph" w:customStyle="1" w:styleId="ResourcesList">
    <w:name w:val="Resources List"/>
    <w:basedOn w:val="Normal"/>
    <w:rsid w:val="00583B2C"/>
    <w:pPr>
      <w:numPr>
        <w:numId w:val="38"/>
      </w:numPr>
      <w:spacing w:before="0" w:line="240" w:lineRule="auto"/>
      <w:textAlignment w:val="baseline"/>
    </w:pPr>
    <w:rPr>
      <w:rFonts w:eastAsia="Times New Roman" w:cs="Calibri"/>
      <w:color w:val="000000"/>
      <w:szCs w:val="24"/>
      <w:shd w:val="clear" w:color="auto" w:fill="FFFF00"/>
    </w:rPr>
  </w:style>
  <w:style w:type="character" w:styleId="SubtleEmphasis">
    <w:name w:val="Subtle Emphasis"/>
    <w:uiPriority w:val="19"/>
    <w:qFormat/>
    <w:rsid w:val="00156471"/>
    <w:rPr>
      <w:rFonts w:cs="Open Sans"/>
      <w:b/>
      <w:bCs/>
      <w:color w:val="2C3656" w:themeColor="text2"/>
      <w:sz w:val="24"/>
    </w:rPr>
  </w:style>
  <w:style w:type="paragraph" w:customStyle="1" w:styleId="ParagraphList">
    <w:name w:val="Paragraph List"/>
    <w:basedOn w:val="ListParagraph"/>
    <w:qFormat/>
    <w:rsid w:val="00F9149D"/>
    <w:pPr>
      <w:numPr>
        <w:numId w:val="48"/>
      </w:numPr>
    </w:pPr>
  </w:style>
  <w:style w:type="paragraph" w:customStyle="1" w:styleId="ResourcesHyperlink">
    <w:name w:val="Resources Hyperlink"/>
    <w:basedOn w:val="ResourcesDirectory"/>
    <w:qFormat/>
    <w:rsid w:val="004D291D"/>
    <w:pPr>
      <w:ind w:left="0" w:firstLine="0"/>
    </w:pPr>
    <w:rPr>
      <w:color w:val="2A4880" w:themeColor="accent2" w:themeShade="BF"/>
      <w:u w:val="single"/>
    </w:rPr>
  </w:style>
  <w:style w:type="paragraph" w:customStyle="1" w:styleId="ResourcesDirectory">
    <w:name w:val="Resources Directory"/>
    <w:basedOn w:val="Normal"/>
    <w:qFormat/>
    <w:rsid w:val="00F33880"/>
    <w:pPr>
      <w:spacing w:before="0"/>
      <w:ind w:left="720" w:hanging="720"/>
    </w:pPr>
    <w:rPr>
      <w:rFonts w:ascii="Open Sans SemiBold" w:hAnsi="Open Sans SemiBold"/>
    </w:rPr>
  </w:style>
  <w:style w:type="paragraph" w:customStyle="1" w:styleId="SemiBoldLargerText">
    <w:name w:val="SemiBold Larger Text"/>
    <w:basedOn w:val="Largertext"/>
    <w:qFormat/>
    <w:rsid w:val="00B20249"/>
    <w:pPr>
      <w:spacing w:after="120"/>
    </w:pPr>
    <w:rPr>
      <w:b/>
      <w:color w:val="3861AB" w:themeColor="accent2"/>
    </w:rPr>
  </w:style>
  <w:style w:type="paragraph" w:styleId="Revision">
    <w:name w:val="Revision"/>
    <w:hidden/>
    <w:uiPriority w:val="99"/>
    <w:semiHidden/>
    <w:rsid w:val="00E87BF9"/>
    <w:pPr>
      <w:spacing w:line="240" w:lineRule="auto"/>
    </w:pPr>
    <w:rPr>
      <w:rFonts w:ascii="Open Sans" w:hAnsi="Open Sans"/>
      <w:sz w:val="20"/>
    </w:rPr>
  </w:style>
  <w:style w:type="table" w:styleId="ListTable1Light-Accent2">
    <w:name w:val="List Table 1 Light Accent 2"/>
    <w:basedOn w:val="TableNormal"/>
    <w:uiPriority w:val="46"/>
    <w:rsid w:val="002732A7"/>
    <w:pPr>
      <w:spacing w:line="240" w:lineRule="auto"/>
    </w:pPr>
    <w:tblPr>
      <w:tblStyleRowBandSize w:val="1"/>
      <w:tblStyleColBandSize w:val="1"/>
    </w:tblPr>
    <w:tblStylePr w:type="firstRow">
      <w:rPr>
        <w:b/>
        <w:bCs/>
      </w:rPr>
      <w:tblPr/>
      <w:tcPr>
        <w:tcBorders>
          <w:bottom w:val="single" w:sz="4" w:space="0" w:color="7E9DD5" w:themeColor="accent2" w:themeTint="99"/>
        </w:tcBorders>
      </w:tcPr>
    </w:tblStylePr>
    <w:tblStylePr w:type="lastRow">
      <w:rPr>
        <w:b/>
        <w:bCs/>
      </w:rPr>
      <w:tblPr/>
      <w:tcPr>
        <w:tcBorders>
          <w:top w:val="single" w:sz="4" w:space="0" w:color="7E9DD5" w:themeColor="accent2" w:themeTint="99"/>
        </w:tcBorders>
      </w:tcPr>
    </w:tblStylePr>
    <w:tblStylePr w:type="firstCol">
      <w:rPr>
        <w:b/>
        <w:bCs/>
      </w:rPr>
    </w:tblStylePr>
    <w:tblStylePr w:type="lastCol">
      <w:rPr>
        <w:b/>
        <w:bCs/>
      </w:rPr>
    </w:tblStylePr>
    <w:tblStylePr w:type="band1Vert">
      <w:tblPr/>
      <w:tcPr>
        <w:shd w:val="clear" w:color="auto" w:fill="D4DEF1" w:themeFill="accent2" w:themeFillTint="33"/>
      </w:tcPr>
    </w:tblStylePr>
    <w:tblStylePr w:type="band1Horz">
      <w:tblPr/>
      <w:tcPr>
        <w:shd w:val="clear" w:color="auto" w:fill="D4DEF1" w:themeFill="accent2" w:themeFillTint="33"/>
      </w:tcPr>
    </w:tblStylePr>
  </w:style>
  <w:style w:type="paragraph" w:customStyle="1" w:styleId="Stepheader">
    <w:name w:val="Step header"/>
    <w:basedOn w:val="Heading2"/>
    <w:qFormat/>
    <w:rsid w:val="00ED4130"/>
    <w:pPr>
      <w:pBdr>
        <w:top w:val="single" w:sz="4" w:space="4" w:color="2C3656"/>
        <w:left w:val="single" w:sz="4" w:space="4" w:color="2C3656"/>
        <w:bottom w:val="single" w:sz="4" w:space="4" w:color="2C3656"/>
        <w:right w:val="single" w:sz="4" w:space="4" w:color="2C3656"/>
      </w:pBdr>
      <w:shd w:val="clear" w:color="auto" w:fill="2C3656"/>
      <w:spacing w:before="360" w:after="120"/>
      <w:ind w:left="-720" w:right="-720" w:firstLine="720"/>
    </w:pPr>
    <w:rPr>
      <w:color w:val="FFFFFF" w:themeColor="background1"/>
      <w:sz w:val="44"/>
      <w:szCs w:val="44"/>
    </w:rPr>
  </w:style>
  <w:style w:type="numbering" w:customStyle="1" w:styleId="CurrentList1">
    <w:name w:val="Current List1"/>
    <w:uiPriority w:val="99"/>
    <w:rsid w:val="00B804A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7734">
      <w:bodyDiv w:val="1"/>
      <w:marLeft w:val="0"/>
      <w:marRight w:val="0"/>
      <w:marTop w:val="0"/>
      <w:marBottom w:val="0"/>
      <w:divBdr>
        <w:top w:val="none" w:sz="0" w:space="0" w:color="auto"/>
        <w:left w:val="none" w:sz="0" w:space="0" w:color="auto"/>
        <w:bottom w:val="none" w:sz="0" w:space="0" w:color="auto"/>
        <w:right w:val="none" w:sz="0" w:space="0" w:color="auto"/>
      </w:divBdr>
      <w:divsChild>
        <w:div w:id="1332098175">
          <w:marLeft w:val="0"/>
          <w:marRight w:val="0"/>
          <w:marTop w:val="0"/>
          <w:marBottom w:val="0"/>
          <w:divBdr>
            <w:top w:val="none" w:sz="0" w:space="0" w:color="auto"/>
            <w:left w:val="none" w:sz="0" w:space="0" w:color="auto"/>
            <w:bottom w:val="none" w:sz="0" w:space="0" w:color="auto"/>
            <w:right w:val="none" w:sz="0" w:space="0" w:color="auto"/>
          </w:divBdr>
        </w:div>
        <w:div w:id="1669013435">
          <w:marLeft w:val="0"/>
          <w:marRight w:val="0"/>
          <w:marTop w:val="0"/>
          <w:marBottom w:val="0"/>
          <w:divBdr>
            <w:top w:val="none" w:sz="0" w:space="0" w:color="auto"/>
            <w:left w:val="none" w:sz="0" w:space="0" w:color="auto"/>
            <w:bottom w:val="none" w:sz="0" w:space="0" w:color="auto"/>
            <w:right w:val="none" w:sz="0" w:space="0" w:color="auto"/>
          </w:divBdr>
          <w:divsChild>
            <w:div w:id="2892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3650">
      <w:bodyDiv w:val="1"/>
      <w:marLeft w:val="0"/>
      <w:marRight w:val="0"/>
      <w:marTop w:val="0"/>
      <w:marBottom w:val="0"/>
      <w:divBdr>
        <w:top w:val="none" w:sz="0" w:space="0" w:color="auto"/>
        <w:left w:val="none" w:sz="0" w:space="0" w:color="auto"/>
        <w:bottom w:val="none" w:sz="0" w:space="0" w:color="auto"/>
        <w:right w:val="none" w:sz="0" w:space="0" w:color="auto"/>
      </w:divBdr>
    </w:div>
    <w:div w:id="133111221">
      <w:bodyDiv w:val="1"/>
      <w:marLeft w:val="0"/>
      <w:marRight w:val="0"/>
      <w:marTop w:val="0"/>
      <w:marBottom w:val="0"/>
      <w:divBdr>
        <w:top w:val="none" w:sz="0" w:space="0" w:color="auto"/>
        <w:left w:val="none" w:sz="0" w:space="0" w:color="auto"/>
        <w:bottom w:val="none" w:sz="0" w:space="0" w:color="auto"/>
        <w:right w:val="none" w:sz="0" w:space="0" w:color="auto"/>
      </w:divBdr>
    </w:div>
    <w:div w:id="256912449">
      <w:bodyDiv w:val="1"/>
      <w:marLeft w:val="0"/>
      <w:marRight w:val="0"/>
      <w:marTop w:val="0"/>
      <w:marBottom w:val="0"/>
      <w:divBdr>
        <w:top w:val="none" w:sz="0" w:space="0" w:color="auto"/>
        <w:left w:val="none" w:sz="0" w:space="0" w:color="auto"/>
        <w:bottom w:val="none" w:sz="0" w:space="0" w:color="auto"/>
        <w:right w:val="none" w:sz="0" w:space="0" w:color="auto"/>
      </w:divBdr>
    </w:div>
    <w:div w:id="306672645">
      <w:bodyDiv w:val="1"/>
      <w:marLeft w:val="0"/>
      <w:marRight w:val="0"/>
      <w:marTop w:val="0"/>
      <w:marBottom w:val="0"/>
      <w:divBdr>
        <w:top w:val="none" w:sz="0" w:space="0" w:color="auto"/>
        <w:left w:val="none" w:sz="0" w:space="0" w:color="auto"/>
        <w:bottom w:val="none" w:sz="0" w:space="0" w:color="auto"/>
        <w:right w:val="none" w:sz="0" w:space="0" w:color="auto"/>
      </w:divBdr>
      <w:divsChild>
        <w:div w:id="1442266387">
          <w:marLeft w:val="0"/>
          <w:marRight w:val="0"/>
          <w:marTop w:val="0"/>
          <w:marBottom w:val="0"/>
          <w:divBdr>
            <w:top w:val="none" w:sz="0" w:space="0" w:color="auto"/>
            <w:left w:val="none" w:sz="0" w:space="0" w:color="auto"/>
            <w:bottom w:val="none" w:sz="0" w:space="0" w:color="auto"/>
            <w:right w:val="none" w:sz="0" w:space="0" w:color="auto"/>
          </w:divBdr>
        </w:div>
        <w:div w:id="1832599869">
          <w:marLeft w:val="0"/>
          <w:marRight w:val="0"/>
          <w:marTop w:val="0"/>
          <w:marBottom w:val="0"/>
          <w:divBdr>
            <w:top w:val="none" w:sz="0" w:space="0" w:color="auto"/>
            <w:left w:val="none" w:sz="0" w:space="0" w:color="auto"/>
            <w:bottom w:val="none" w:sz="0" w:space="0" w:color="auto"/>
            <w:right w:val="none" w:sz="0" w:space="0" w:color="auto"/>
          </w:divBdr>
          <w:divsChild>
            <w:div w:id="7434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792">
      <w:bodyDiv w:val="1"/>
      <w:marLeft w:val="0"/>
      <w:marRight w:val="0"/>
      <w:marTop w:val="0"/>
      <w:marBottom w:val="0"/>
      <w:divBdr>
        <w:top w:val="none" w:sz="0" w:space="0" w:color="auto"/>
        <w:left w:val="none" w:sz="0" w:space="0" w:color="auto"/>
        <w:bottom w:val="none" w:sz="0" w:space="0" w:color="auto"/>
        <w:right w:val="none" w:sz="0" w:space="0" w:color="auto"/>
      </w:divBdr>
    </w:div>
    <w:div w:id="1619988025">
      <w:bodyDiv w:val="1"/>
      <w:marLeft w:val="0"/>
      <w:marRight w:val="0"/>
      <w:marTop w:val="0"/>
      <w:marBottom w:val="0"/>
      <w:divBdr>
        <w:top w:val="none" w:sz="0" w:space="0" w:color="auto"/>
        <w:left w:val="none" w:sz="0" w:space="0" w:color="auto"/>
        <w:bottom w:val="none" w:sz="0" w:space="0" w:color="auto"/>
        <w:right w:val="none" w:sz="0" w:space="0" w:color="auto"/>
      </w:divBdr>
    </w:div>
    <w:div w:id="1883177931">
      <w:bodyDiv w:val="1"/>
      <w:marLeft w:val="0"/>
      <w:marRight w:val="0"/>
      <w:marTop w:val="0"/>
      <w:marBottom w:val="0"/>
      <w:divBdr>
        <w:top w:val="none" w:sz="0" w:space="0" w:color="auto"/>
        <w:left w:val="none" w:sz="0" w:space="0" w:color="auto"/>
        <w:bottom w:val="none" w:sz="0" w:space="0" w:color="auto"/>
        <w:right w:val="none" w:sz="0" w:space="0" w:color="auto"/>
      </w:divBdr>
    </w:div>
    <w:div w:id="1933706801">
      <w:bodyDiv w:val="1"/>
      <w:marLeft w:val="0"/>
      <w:marRight w:val="0"/>
      <w:marTop w:val="0"/>
      <w:marBottom w:val="0"/>
      <w:divBdr>
        <w:top w:val="none" w:sz="0" w:space="0" w:color="auto"/>
        <w:left w:val="none" w:sz="0" w:space="0" w:color="auto"/>
        <w:bottom w:val="none" w:sz="0" w:space="0" w:color="auto"/>
        <w:right w:val="none" w:sz="0" w:space="0" w:color="auto"/>
      </w:divBdr>
      <w:divsChild>
        <w:div w:id="477920281">
          <w:marLeft w:val="0"/>
          <w:marRight w:val="0"/>
          <w:marTop w:val="0"/>
          <w:marBottom w:val="0"/>
          <w:divBdr>
            <w:top w:val="none" w:sz="0" w:space="0" w:color="auto"/>
            <w:left w:val="none" w:sz="0" w:space="0" w:color="auto"/>
            <w:bottom w:val="none" w:sz="0" w:space="0" w:color="auto"/>
            <w:right w:val="none" w:sz="0" w:space="0" w:color="auto"/>
          </w:divBdr>
          <w:divsChild>
            <w:div w:id="2029023447">
              <w:marLeft w:val="0"/>
              <w:marRight w:val="0"/>
              <w:marTop w:val="0"/>
              <w:marBottom w:val="0"/>
              <w:divBdr>
                <w:top w:val="none" w:sz="0" w:space="0" w:color="auto"/>
                <w:left w:val="none" w:sz="0" w:space="0" w:color="auto"/>
                <w:bottom w:val="none" w:sz="0" w:space="0" w:color="auto"/>
                <w:right w:val="none" w:sz="0" w:space="0" w:color="auto"/>
              </w:divBdr>
            </w:div>
          </w:divsChild>
        </w:div>
        <w:div w:id="1919248701">
          <w:marLeft w:val="0"/>
          <w:marRight w:val="0"/>
          <w:marTop w:val="0"/>
          <w:marBottom w:val="0"/>
          <w:divBdr>
            <w:top w:val="none" w:sz="0" w:space="0" w:color="auto"/>
            <w:left w:val="none" w:sz="0" w:space="0" w:color="auto"/>
            <w:bottom w:val="none" w:sz="0" w:space="0" w:color="auto"/>
            <w:right w:val="none" w:sz="0" w:space="0" w:color="auto"/>
          </w:divBdr>
        </w:div>
      </w:divsChild>
    </w:div>
    <w:div w:id="1984693816">
      <w:bodyDiv w:val="1"/>
      <w:marLeft w:val="0"/>
      <w:marRight w:val="0"/>
      <w:marTop w:val="0"/>
      <w:marBottom w:val="0"/>
      <w:divBdr>
        <w:top w:val="none" w:sz="0" w:space="0" w:color="auto"/>
        <w:left w:val="none" w:sz="0" w:space="0" w:color="auto"/>
        <w:bottom w:val="none" w:sz="0" w:space="0" w:color="auto"/>
        <w:right w:val="none" w:sz="0" w:space="0" w:color="auto"/>
      </w:divBdr>
      <w:divsChild>
        <w:div w:id="173231886">
          <w:marLeft w:val="0"/>
          <w:marRight w:val="0"/>
          <w:marTop w:val="0"/>
          <w:marBottom w:val="0"/>
          <w:divBdr>
            <w:top w:val="none" w:sz="0" w:space="0" w:color="auto"/>
            <w:left w:val="none" w:sz="0" w:space="0" w:color="auto"/>
            <w:bottom w:val="none" w:sz="0" w:space="0" w:color="auto"/>
            <w:right w:val="none" w:sz="0" w:space="0" w:color="auto"/>
          </w:divBdr>
          <w:divsChild>
            <w:div w:id="1072505395">
              <w:marLeft w:val="0"/>
              <w:marRight w:val="0"/>
              <w:marTop w:val="0"/>
              <w:marBottom w:val="0"/>
              <w:divBdr>
                <w:top w:val="none" w:sz="0" w:space="0" w:color="auto"/>
                <w:left w:val="none" w:sz="0" w:space="0" w:color="auto"/>
                <w:bottom w:val="none" w:sz="0" w:space="0" w:color="auto"/>
                <w:right w:val="none" w:sz="0" w:space="0" w:color="auto"/>
              </w:divBdr>
            </w:div>
          </w:divsChild>
        </w:div>
        <w:div w:id="21174029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static1.squarespace.com/static/5e4b20e8dc232760b51a42bf/t/5fd3fbfa72b1137fa93a5f5a/1607728146902/Marin+ADU+Workbook+v9+12.10.20+w+cover+link.pdf" TargetMode="External"/><Relationship Id="rId3" Type="http://schemas.openxmlformats.org/officeDocument/2006/relationships/hyperlink" Target="https://napasonomaadu.org/" TargetMode="External"/><Relationship Id="rId7" Type="http://schemas.openxmlformats.org/officeDocument/2006/relationships/hyperlink" Target="https://www.adu.acgov.org/guidebook" TargetMode="External"/><Relationship Id="rId12" Type="http://schemas.openxmlformats.org/officeDocument/2006/relationships/hyperlink" Target="https://www.planningcollaborative.com/project-profiles/adu-calculator" TargetMode="External"/><Relationship Id="rId2" Type="http://schemas.openxmlformats.org/officeDocument/2006/relationships/hyperlink" Target="https://adumarin.org/" TargetMode="External"/><Relationship Id="rId1" Type="http://schemas.openxmlformats.org/officeDocument/2006/relationships/hyperlink" Target="https://www.adu.acgov.org/" TargetMode="External"/><Relationship Id="rId6" Type="http://schemas.openxmlformats.org/officeDocument/2006/relationships/hyperlink" Target="https://www.planningcollaborative.com/project-profiles/adu-calculator" TargetMode="External"/><Relationship Id="rId11" Type="http://schemas.openxmlformats.org/officeDocument/2006/relationships/hyperlink" Target="https://aduscc.org/resources/guidebook/" TargetMode="External"/><Relationship Id="rId5" Type="http://schemas.openxmlformats.org/officeDocument/2006/relationships/hyperlink" Target="https://smcadu.org/" TargetMode="External"/><Relationship Id="rId10" Type="http://schemas.openxmlformats.org/officeDocument/2006/relationships/hyperlink" Target="https://smcadu.org/guidebook" TargetMode="External"/><Relationship Id="rId4" Type="http://schemas.openxmlformats.org/officeDocument/2006/relationships/hyperlink" Target="https://aduscc.org/" TargetMode="External"/><Relationship Id="rId9" Type="http://schemas.openxmlformats.org/officeDocument/2006/relationships/hyperlink" Target="https://napasonomaadu.org/workbook" TargetMode="External"/></Relationship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footer" Target="footer1.xml"/><Relationship Id="rId34" Type="http://schemas.openxmlformats.org/officeDocument/2006/relationships/image" Target="media/image17.png"/><Relationship Id="rId42" Type="http://schemas.openxmlformats.org/officeDocument/2006/relationships/image" Target="media/image22.png"/><Relationship Id="rId47" Type="http://schemas.openxmlformats.org/officeDocument/2006/relationships/hyperlink" Target="mailto:building@cityofepa.org" TargetMode="External"/><Relationship Id="rId50" Type="http://schemas.openxmlformats.org/officeDocument/2006/relationships/hyperlink" Target="http://www.cslb.ca.gov/" TargetMode="External"/><Relationship Id="rId55" Type="http://schemas.openxmlformats.org/officeDocument/2006/relationships/hyperlink" Target="https://adumarin.org/" TargetMode="External"/><Relationship Id="rId63" Type="http://schemas.openxmlformats.org/officeDocument/2006/relationships/hyperlink" Target="http://www.pge.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2.png"/><Relationship Id="rId11" Type="http://schemas.openxmlformats.org/officeDocument/2006/relationships/comments" Target="comments.xml"/><Relationship Id="rId24" Type="http://schemas.openxmlformats.org/officeDocument/2006/relationships/footer" Target="footer3.xml"/><Relationship Id="rId32" Type="http://schemas.openxmlformats.org/officeDocument/2006/relationships/image" Target="media/image15.jpeg"/><Relationship Id="rId37" Type="http://schemas.openxmlformats.org/officeDocument/2006/relationships/hyperlink" Target="https://www.cityofepa.org/sites/default/files/fileattachments/building_amp_code_enforcement_services/page/86/building_permit_application.pdf" TargetMode="External"/><Relationship Id="rId40" Type="http://schemas.openxmlformats.org/officeDocument/2006/relationships/hyperlink" Target="https://smcadu.org/calculator" TargetMode="External"/><Relationship Id="rId45" Type="http://schemas.openxmlformats.org/officeDocument/2006/relationships/image" Target="media/image24.jpeg"/><Relationship Id="rId53" Type="http://schemas.openxmlformats.org/officeDocument/2006/relationships/hyperlink" Target="http://www.calhfa.ca.gov/homebuyer/programs/adu.htm" TargetMode="External"/><Relationship Id="rId58" Type="http://schemas.openxmlformats.org/officeDocument/2006/relationships/hyperlink" Target="https://napasonomaadu.org/workbook"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smcadu.org" TargetMode="External"/><Relationship Id="rId19" Type="http://schemas.openxmlformats.org/officeDocument/2006/relationships/image" Target="media/image5.png"/><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yperlink" Target="https://smcadu.org/" TargetMode="External"/><Relationship Id="rId48" Type="http://schemas.openxmlformats.org/officeDocument/2006/relationships/image" Target="media/image26.png"/><Relationship Id="rId56" Type="http://schemas.openxmlformats.org/officeDocument/2006/relationships/hyperlink" Target="https://adumarin.org/s/Marin-ADU-Workbook-v9-121020-w-cover-link.pdf"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7.png"/><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image" Target="media/image25.png"/><Relationship Id="rId59" Type="http://schemas.openxmlformats.org/officeDocument/2006/relationships/hyperlink" Target="http://www.aduscc.org/" TargetMode="External"/><Relationship Id="rId20" Type="http://schemas.openxmlformats.org/officeDocument/2006/relationships/image" Target="media/image6.png"/><Relationship Id="rId41" Type="http://schemas.openxmlformats.org/officeDocument/2006/relationships/hyperlink" Target="https://www.calhfa.ca.gov/adu" TargetMode="External"/><Relationship Id="rId54" Type="http://schemas.openxmlformats.org/officeDocument/2006/relationships/hyperlink" Target="http://symbium.com/" TargetMode="External"/><Relationship Id="rId62" Type="http://schemas.openxmlformats.org/officeDocument/2006/relationships/hyperlink" Target="http://smcadu.org/guideboo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hyperlink" Target="http://www.cslb.ca.gov/consumers" TargetMode="External"/><Relationship Id="rId57" Type="http://schemas.openxmlformats.org/officeDocument/2006/relationships/hyperlink" Target="https://napasonomaadu.org/" TargetMode="External"/><Relationship Id="rId10" Type="http://schemas.openxmlformats.org/officeDocument/2006/relationships/endnotes" Target="endnotes.xml"/><Relationship Id="rId31" Type="http://schemas.openxmlformats.org/officeDocument/2006/relationships/image" Target="media/image14.jpeg"/><Relationship Id="rId44" Type="http://schemas.openxmlformats.org/officeDocument/2006/relationships/image" Target="media/image23.png"/><Relationship Id="rId52" Type="http://schemas.openxmlformats.org/officeDocument/2006/relationships/hyperlink" Target="https://www.courts.ca.gov/documents/California-Tenants-Guide.pdf" TargetMode="External"/><Relationship Id="rId60" Type="http://schemas.openxmlformats.org/officeDocument/2006/relationships/hyperlink" Target="http://aduscc.org/guidebook"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4.png"/><Relationship Id="rId39" Type="http://schemas.openxmlformats.org/officeDocument/2006/relationships/image" Target="media/image21.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EPA">
      <a:dk1>
        <a:srgbClr val="221F20"/>
      </a:dk1>
      <a:lt1>
        <a:srgbClr val="FFFFFF"/>
      </a:lt1>
      <a:dk2>
        <a:srgbClr val="2C3656"/>
      </a:dk2>
      <a:lt2>
        <a:srgbClr val="F3F7FA"/>
      </a:lt2>
      <a:accent1>
        <a:srgbClr val="79993E"/>
      </a:accent1>
      <a:accent2>
        <a:srgbClr val="3861AB"/>
      </a:accent2>
      <a:accent3>
        <a:srgbClr val="2C643F"/>
      </a:accent3>
      <a:accent4>
        <a:srgbClr val="B36137"/>
      </a:accent4>
      <a:accent5>
        <a:srgbClr val="E3B646"/>
      </a:accent5>
      <a:accent6>
        <a:srgbClr val="D32426"/>
      </a:accent6>
      <a:hlink>
        <a:srgbClr val="2C643F"/>
      </a:hlink>
      <a:folHlink>
        <a:srgbClr val="2C643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224DC206792489576996681E865FC" ma:contentTypeVersion="16" ma:contentTypeDescription="Create a new document." ma:contentTypeScope="" ma:versionID="2f307890a34c9593d68bd377fee6992c">
  <xsd:schema xmlns:xsd="http://www.w3.org/2001/XMLSchema" xmlns:xs="http://www.w3.org/2001/XMLSchema" xmlns:p="http://schemas.microsoft.com/office/2006/metadata/properties" xmlns:ns2="da076acf-280a-425f-82c4-c09189204f21" xmlns:ns3="46115f35-c936-4ec9-b159-744dd5e98b4a" targetNamespace="http://schemas.microsoft.com/office/2006/metadata/properties" ma:root="true" ma:fieldsID="657ffb2b91d2f86507c9019aaaad7904" ns2:_="" ns3:_="">
    <xsd:import namespace="da076acf-280a-425f-82c4-c09189204f21"/>
    <xsd:import namespace="46115f35-c936-4ec9-b159-744dd5e98b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76acf-280a-425f-82c4-c09189204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31422c-05c1-423d-9609-d70d77a4e3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15f35-c936-4ec9-b159-744dd5e98b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f694dd-5219-47f2-93e3-8ba405278cb1}" ma:internalName="TaxCatchAll" ma:showField="CatchAllData" ma:web="46115f35-c936-4ec9-b159-744dd5e98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76acf-280a-425f-82c4-c09189204f21">
      <Terms xmlns="http://schemas.microsoft.com/office/infopath/2007/PartnerControls"/>
    </lcf76f155ced4ddcb4097134ff3c332f>
    <TaxCatchAll xmlns="46115f35-c936-4ec9-b159-744dd5e98b4a" xsi:nil="true"/>
    <SharedWithUsers xmlns="46115f35-c936-4ec9-b159-744dd5e98b4a">
      <UserInfo>
        <DisplayName>Karen Camacho</DisplayName>
        <AccountId>108</AccountId>
        <AccountType/>
      </UserInfo>
      <UserInfo>
        <DisplayName>Yajaira Morales</DisplayName>
        <AccountId>421</AccountId>
        <AccountType/>
      </UserInfo>
      <UserInfo>
        <DisplayName>Elena Lee</DisplayName>
        <AccountId>58</AccountId>
        <AccountType/>
      </UserInfo>
      <UserInfo>
        <DisplayName>Salifu Yakubu</DisplayName>
        <AccountId>253</AccountId>
        <AccountType/>
      </UserInfo>
      <UserInfo>
        <DisplayName>Michelle Huang</DisplayName>
        <AccountId>180</AccountId>
        <AccountType/>
      </UserInfo>
      <UserInfo>
        <DisplayName>Donald Zhao</DisplayName>
        <AccountId>69</AccountId>
        <AccountType/>
      </UserInfo>
      <UserInfo>
        <DisplayName>Donald Zhao</DisplayName>
        <AccountId>541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2F6EE-2BF2-4128-93B4-96F96484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76acf-280a-425f-82c4-c09189204f21"/>
    <ds:schemaRef ds:uri="46115f35-c936-4ec9-b159-744dd5e98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B45F9-76FF-41DA-977D-BD2115B34C14}">
  <ds:schemaRefs>
    <ds:schemaRef ds:uri="http://schemas.microsoft.com/office/2006/metadata/properties"/>
    <ds:schemaRef ds:uri="http://schemas.microsoft.com/office/infopath/2007/PartnerControls"/>
    <ds:schemaRef ds:uri="da076acf-280a-425f-82c4-c09189204f21"/>
    <ds:schemaRef ds:uri="46115f35-c936-4ec9-b159-744dd5e98b4a"/>
  </ds:schemaRefs>
</ds:datastoreItem>
</file>

<file path=customXml/itemProps3.xml><?xml version="1.0" encoding="utf-8"?>
<ds:datastoreItem xmlns:ds="http://schemas.openxmlformats.org/officeDocument/2006/customXml" ds:itemID="{F60A1A70-B651-4E49-8E94-1C2E1666FEA7}">
  <ds:schemaRefs>
    <ds:schemaRef ds:uri="http://schemas.openxmlformats.org/officeDocument/2006/bibliography"/>
  </ds:schemaRefs>
</ds:datastoreItem>
</file>

<file path=customXml/itemProps4.xml><?xml version="1.0" encoding="utf-8"?>
<ds:datastoreItem xmlns:ds="http://schemas.openxmlformats.org/officeDocument/2006/customXml" ds:itemID="{0A9ECA94-97CD-4301-992A-9F907D046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Building an Accessory Dwelling Unit or Junior ADU</vt:lpstr>
    </vt:vector>
  </TitlesOfParts>
  <Manager/>
  <Company/>
  <LinksUpToDate>false</LinksUpToDate>
  <CharactersWithSpaces>22198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 Accessory Dwelling Unit or Junior ADU</dc:title>
  <dc:subject/>
  <dc:creator>CPC</dc:creator>
  <cp:keywords/>
  <dc:description/>
  <cp:lastModifiedBy>Clair A. McDevitt</cp:lastModifiedBy>
  <cp:revision>3</cp:revision>
  <cp:lastPrinted>2024-01-30T18:28:00Z</cp:lastPrinted>
  <dcterms:created xsi:type="dcterms:W3CDTF">2025-05-06T20:03:00Z</dcterms:created>
  <dcterms:modified xsi:type="dcterms:W3CDTF">2025-05-06T23:44:00Z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0x0101005F5224DC206792489576996681E865FC</vt:lpwstr>
  </property>
  <property fmtid="{D5CDD505-2E9C-101B-9397-08002B2CF9AE}" pid="3" name="MediaServiceImageTags">
    <vt:lpwstr/>
  </property>
</Properties>
</file>