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E0B9" w14:textId="51C66007" w:rsidR="00910068" w:rsidRPr="00910068" w:rsidRDefault="00910068" w:rsidP="00910068">
      <w:pPr>
        <w:pStyle w:val="Boxedtext"/>
        <w:rPr>
          <w:rStyle w:val="wdyuqq"/>
          <w:rFonts w:ascii="Times New Roman" w:hAnsi="Times New Roman" w:cs="Times New Roman"/>
          <w:color w:val="000000"/>
        </w:rPr>
      </w:pPr>
      <w:bookmarkStart w:id="0" w:name="_Hlk136872925"/>
      <w:r w:rsidRPr="00345802">
        <w:rPr>
          <w:rStyle w:val="wdyuqq"/>
          <w:rFonts w:ascii="Times New Roman" w:hAnsi="Times New Roman" w:cs="Times New Roman"/>
          <w:b/>
          <w:bCs/>
          <w:color w:val="000000"/>
        </w:rPr>
        <w:t>DISCLAIMER:</w:t>
      </w:r>
      <w:r w:rsidRPr="00910068">
        <w:rPr>
          <w:rStyle w:val="wdyuqq"/>
          <w:rFonts w:ascii="Times New Roman" w:hAnsi="Times New Roman" w:cs="Times New Roman"/>
          <w:color w:val="000000"/>
        </w:rPr>
        <w:t xml:space="preserve"> This document is intended solely as a template application checklist for staff </w:t>
      </w:r>
      <w:bookmarkStart w:id="1" w:name="_Hlk136872875"/>
      <w:r w:rsidRPr="00910068">
        <w:rPr>
          <w:rStyle w:val="wdyuqq"/>
          <w:rFonts w:ascii="Times New Roman" w:hAnsi="Times New Roman" w:cs="Times New Roman"/>
          <w:color w:val="000000"/>
        </w:rPr>
        <w:t xml:space="preserve">to use </w:t>
      </w:r>
      <w:bookmarkEnd w:id="1"/>
      <w:r>
        <w:rPr>
          <w:rStyle w:val="wdyuqq"/>
          <w:rFonts w:ascii="Times New Roman" w:hAnsi="Times New Roman" w:cs="Times New Roman"/>
          <w:color w:val="000000"/>
        </w:rPr>
        <w:t>as a template for applicants seeking pre-approval of ADU plans</w:t>
      </w:r>
      <w:r w:rsidRPr="00910068">
        <w:rPr>
          <w:rStyle w:val="wdyuqq"/>
          <w:rFonts w:ascii="Times New Roman" w:hAnsi="Times New Roman" w:cs="Times New Roman"/>
          <w:color w:val="000000"/>
        </w:rPr>
        <w:t xml:space="preserve">. It is not intended to serve as legal advice regarding any jurisdiction's specific policies or any proposed housing development project. Local staff should consult with their city attorney or county </w:t>
      </w:r>
      <w:proofErr w:type="gramStart"/>
      <w:r w:rsidRPr="00910068">
        <w:rPr>
          <w:rStyle w:val="wdyuqq"/>
          <w:rFonts w:ascii="Times New Roman" w:hAnsi="Times New Roman" w:cs="Times New Roman"/>
          <w:color w:val="000000"/>
        </w:rPr>
        <w:t>counsel</w:t>
      </w:r>
      <w:proofErr w:type="gramEnd"/>
      <w:r w:rsidRPr="00910068">
        <w:rPr>
          <w:rStyle w:val="wdyuqq"/>
          <w:rFonts w:ascii="Times New Roman" w:hAnsi="Times New Roman" w:cs="Times New Roman"/>
          <w:color w:val="000000"/>
        </w:rPr>
        <w:t xml:space="preserve"> when determining the applicability of these provisions to any proposed housing development project in their jurisdiction. </w:t>
      </w:r>
    </w:p>
    <w:p w14:paraId="6CDA43AD" w14:textId="201187DD" w:rsidR="001842C9" w:rsidRPr="00910068" w:rsidRDefault="00910068" w:rsidP="004017F5">
      <w:pPr>
        <w:pStyle w:val="Heading1"/>
        <w:rPr>
          <w:rFonts w:ascii="Times New Roman" w:hAnsi="Times New Roman" w:cs="Times New Roman"/>
        </w:rPr>
      </w:pPr>
      <w:bookmarkStart w:id="2" w:name="_Hlk190081647"/>
      <w:bookmarkEnd w:id="0"/>
      <w:r w:rsidRPr="00910068">
        <w:rPr>
          <w:rFonts w:ascii="Times New Roman" w:hAnsi="Times New Roman" w:cs="Times New Roman"/>
          <w:highlight w:val="yellow"/>
        </w:rPr>
        <w:t>[City/Town/County]</w:t>
      </w:r>
      <w:r>
        <w:rPr>
          <w:rFonts w:ascii="Times New Roman" w:hAnsi="Times New Roman" w:cs="Times New Roman"/>
        </w:rPr>
        <w:t xml:space="preserve"> of </w:t>
      </w:r>
      <w:bookmarkEnd w:id="2"/>
      <w:r w:rsidR="001842C9" w:rsidRPr="00910068">
        <w:rPr>
          <w:rFonts w:ascii="Times New Roman" w:hAnsi="Times New Roman" w:cs="Times New Roman"/>
        </w:rPr>
        <w:t xml:space="preserve">ADU Plan Pre-Approval </w:t>
      </w:r>
      <w:r w:rsidR="00B93B64" w:rsidRPr="00910068">
        <w:rPr>
          <w:rFonts w:ascii="Times New Roman" w:hAnsi="Times New Roman" w:cs="Times New Roman"/>
        </w:rPr>
        <w:t>Application Checklist</w:t>
      </w:r>
    </w:p>
    <w:p w14:paraId="6B29F6A4" w14:textId="132B1AF6" w:rsidR="00B50E38" w:rsidRPr="00910068" w:rsidRDefault="00324639" w:rsidP="004017F5">
      <w:pPr>
        <w:pStyle w:val="Heading2"/>
        <w:rPr>
          <w:rFonts w:ascii="Times New Roman" w:hAnsi="Times New Roman" w:cs="Times New Roman"/>
        </w:rPr>
      </w:pPr>
      <w:r w:rsidRPr="00910068">
        <w:rPr>
          <w:rFonts w:ascii="Times New Roman" w:hAnsi="Times New Roman" w:cs="Times New Roman"/>
        </w:rPr>
        <w:t xml:space="preserve">About the </w:t>
      </w:r>
      <w:r w:rsidR="00F651BE" w:rsidRPr="00910068">
        <w:rPr>
          <w:rFonts w:ascii="Times New Roman" w:hAnsi="Times New Roman" w:cs="Times New Roman"/>
        </w:rPr>
        <w:t xml:space="preserve">Pre-Approved </w:t>
      </w:r>
      <w:r w:rsidR="00EA2799" w:rsidRPr="00910068">
        <w:rPr>
          <w:rFonts w:ascii="Times New Roman" w:hAnsi="Times New Roman" w:cs="Times New Roman"/>
        </w:rPr>
        <w:t xml:space="preserve">ADU </w:t>
      </w:r>
      <w:r w:rsidRPr="00910068">
        <w:rPr>
          <w:rFonts w:ascii="Times New Roman" w:hAnsi="Times New Roman" w:cs="Times New Roman"/>
        </w:rPr>
        <w:t>Program</w:t>
      </w:r>
    </w:p>
    <w:p w14:paraId="48051EBC" w14:textId="236F945E" w:rsidR="00926CAF" w:rsidRPr="00910068" w:rsidRDefault="00324639" w:rsidP="00B93B64">
      <w:pPr>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The </w:t>
      </w:r>
      <w:r w:rsidRPr="00910068">
        <w:rPr>
          <w:rFonts w:ascii="Times New Roman" w:hAnsi="Times New Roman" w:cs="Times New Roman"/>
          <w:color w:val="000000" w:themeColor="text1"/>
          <w:highlight w:val="yellow"/>
        </w:rPr>
        <w:t>[</w:t>
      </w:r>
      <w:r w:rsidR="000F4116" w:rsidRPr="00910068">
        <w:rPr>
          <w:rFonts w:ascii="Times New Roman" w:hAnsi="Times New Roman" w:cs="Times New Roman"/>
          <w:color w:val="000000" w:themeColor="text1"/>
          <w:highlight w:val="yellow"/>
        </w:rPr>
        <w:t>Jurisdiction name</w:t>
      </w:r>
      <w:r w:rsidRPr="00910068">
        <w:rPr>
          <w:rFonts w:ascii="Times New Roman" w:hAnsi="Times New Roman" w:cs="Times New Roman"/>
          <w:color w:val="000000" w:themeColor="text1"/>
          <w:highlight w:val="yellow"/>
        </w:rPr>
        <w:t>]</w:t>
      </w:r>
      <w:r w:rsidRPr="00910068">
        <w:rPr>
          <w:rFonts w:ascii="Times New Roman" w:hAnsi="Times New Roman" w:cs="Times New Roman"/>
          <w:color w:val="000000" w:themeColor="text1"/>
        </w:rPr>
        <w:t xml:space="preserve"> pre-approved ADU program serves to fulfill the requirements of </w:t>
      </w:r>
      <w:r w:rsidR="00636E3F" w:rsidRPr="00910068">
        <w:rPr>
          <w:rFonts w:ascii="Times New Roman" w:hAnsi="Times New Roman" w:cs="Times New Roman"/>
          <w:color w:val="000000" w:themeColor="text1"/>
        </w:rPr>
        <w:t xml:space="preserve">Government Code Section 65852.27, also referred to as </w:t>
      </w:r>
      <w:r w:rsidR="00564CB2" w:rsidRPr="00910068">
        <w:rPr>
          <w:rFonts w:ascii="Times New Roman" w:hAnsi="Times New Roman" w:cs="Times New Roman"/>
          <w:color w:val="000000" w:themeColor="text1"/>
        </w:rPr>
        <w:t>A</w:t>
      </w:r>
      <w:r w:rsidR="008E7F9D" w:rsidRPr="00910068">
        <w:rPr>
          <w:rFonts w:ascii="Times New Roman" w:hAnsi="Times New Roman" w:cs="Times New Roman"/>
          <w:color w:val="000000" w:themeColor="text1"/>
        </w:rPr>
        <w:t xml:space="preserve">ssembly </w:t>
      </w:r>
      <w:r w:rsidR="00564CB2" w:rsidRPr="00910068">
        <w:rPr>
          <w:rFonts w:ascii="Times New Roman" w:hAnsi="Times New Roman" w:cs="Times New Roman"/>
          <w:color w:val="000000" w:themeColor="text1"/>
        </w:rPr>
        <w:t>B</w:t>
      </w:r>
      <w:r w:rsidR="008E7F9D" w:rsidRPr="00910068">
        <w:rPr>
          <w:rFonts w:ascii="Times New Roman" w:hAnsi="Times New Roman" w:cs="Times New Roman"/>
          <w:color w:val="000000" w:themeColor="text1"/>
        </w:rPr>
        <w:t>ill</w:t>
      </w:r>
      <w:r w:rsidR="00564CB2" w:rsidRPr="00910068">
        <w:rPr>
          <w:rFonts w:ascii="Times New Roman" w:hAnsi="Times New Roman" w:cs="Times New Roman"/>
          <w:color w:val="000000" w:themeColor="text1"/>
        </w:rPr>
        <w:t xml:space="preserve"> 1332</w:t>
      </w:r>
      <w:r w:rsidR="003075C6" w:rsidRPr="00910068">
        <w:rPr>
          <w:rFonts w:ascii="Times New Roman" w:hAnsi="Times New Roman" w:cs="Times New Roman"/>
          <w:color w:val="000000" w:themeColor="text1"/>
        </w:rPr>
        <w:t xml:space="preserve"> (202</w:t>
      </w:r>
      <w:r w:rsidR="00CB61AC" w:rsidRPr="00910068">
        <w:rPr>
          <w:rFonts w:ascii="Times New Roman" w:hAnsi="Times New Roman" w:cs="Times New Roman"/>
          <w:color w:val="000000" w:themeColor="text1"/>
        </w:rPr>
        <w:t>3</w:t>
      </w:r>
      <w:r w:rsidR="003075C6" w:rsidRPr="00910068">
        <w:rPr>
          <w:rFonts w:ascii="Times New Roman" w:hAnsi="Times New Roman" w:cs="Times New Roman"/>
          <w:color w:val="000000" w:themeColor="text1"/>
        </w:rPr>
        <w:t>)</w:t>
      </w:r>
      <w:r w:rsidRPr="00910068">
        <w:rPr>
          <w:rFonts w:ascii="Times New Roman" w:hAnsi="Times New Roman" w:cs="Times New Roman"/>
          <w:color w:val="000000" w:themeColor="text1"/>
        </w:rPr>
        <w:t xml:space="preserve">. This checklist </w:t>
      </w:r>
      <w:r w:rsidR="005C30C3" w:rsidRPr="00910068">
        <w:rPr>
          <w:rFonts w:ascii="Times New Roman" w:hAnsi="Times New Roman" w:cs="Times New Roman"/>
          <w:color w:val="000000" w:themeColor="text1"/>
        </w:rPr>
        <w:t xml:space="preserve">is a guide </w:t>
      </w:r>
      <w:r w:rsidR="00987155" w:rsidRPr="00910068">
        <w:rPr>
          <w:rFonts w:ascii="Times New Roman" w:hAnsi="Times New Roman" w:cs="Times New Roman"/>
          <w:color w:val="000000" w:themeColor="text1"/>
        </w:rPr>
        <w:t>for</w:t>
      </w:r>
      <w:r w:rsidR="006A4D77" w:rsidRPr="00910068">
        <w:rPr>
          <w:rFonts w:ascii="Times New Roman" w:hAnsi="Times New Roman" w:cs="Times New Roman"/>
          <w:color w:val="000000" w:themeColor="text1"/>
        </w:rPr>
        <w:t xml:space="preserve"> </w:t>
      </w:r>
      <w:r w:rsidR="00B93B64" w:rsidRPr="00910068">
        <w:rPr>
          <w:rFonts w:ascii="Times New Roman" w:hAnsi="Times New Roman" w:cs="Times New Roman"/>
          <w:color w:val="000000" w:themeColor="text1"/>
        </w:rPr>
        <w:t>applicants</w:t>
      </w:r>
      <w:r w:rsidR="005A13CE" w:rsidRPr="00910068">
        <w:rPr>
          <w:rFonts w:ascii="Times New Roman" w:hAnsi="Times New Roman" w:cs="Times New Roman"/>
          <w:color w:val="000000" w:themeColor="text1"/>
        </w:rPr>
        <w:t xml:space="preserve"> submitting</w:t>
      </w:r>
      <w:r w:rsidRPr="00910068">
        <w:rPr>
          <w:rFonts w:ascii="Times New Roman" w:hAnsi="Times New Roman" w:cs="Times New Roman"/>
          <w:color w:val="000000" w:themeColor="text1"/>
        </w:rPr>
        <w:t xml:space="preserve"> ADU </w:t>
      </w:r>
      <w:r w:rsidR="005C30C3" w:rsidRPr="00910068">
        <w:rPr>
          <w:rFonts w:ascii="Times New Roman" w:hAnsi="Times New Roman" w:cs="Times New Roman"/>
          <w:color w:val="000000" w:themeColor="text1"/>
        </w:rPr>
        <w:t>plans</w:t>
      </w:r>
      <w:r w:rsidRPr="00910068">
        <w:rPr>
          <w:rFonts w:ascii="Times New Roman" w:hAnsi="Times New Roman" w:cs="Times New Roman"/>
          <w:color w:val="000000" w:themeColor="text1"/>
        </w:rPr>
        <w:t xml:space="preserve"> for pre-approval</w:t>
      </w:r>
      <w:r w:rsidR="006A4D77" w:rsidRPr="00910068">
        <w:rPr>
          <w:rFonts w:ascii="Times New Roman" w:hAnsi="Times New Roman" w:cs="Times New Roman"/>
          <w:color w:val="000000" w:themeColor="text1"/>
        </w:rPr>
        <w:t xml:space="preserve"> </w:t>
      </w:r>
      <w:r w:rsidR="00987155" w:rsidRPr="00910068">
        <w:rPr>
          <w:rFonts w:ascii="Times New Roman" w:hAnsi="Times New Roman" w:cs="Times New Roman"/>
          <w:color w:val="000000" w:themeColor="text1"/>
        </w:rPr>
        <w:t>in accordance with</w:t>
      </w:r>
      <w:r w:rsidR="00A13BB9" w:rsidRPr="00910068">
        <w:rPr>
          <w:rFonts w:ascii="Times New Roman" w:hAnsi="Times New Roman" w:cs="Times New Roman"/>
          <w:b/>
          <w:color w:val="000000" w:themeColor="text1"/>
        </w:rPr>
        <w:t xml:space="preserve"> </w:t>
      </w:r>
      <w:r w:rsidR="00CE4057" w:rsidRPr="00910068">
        <w:rPr>
          <w:rFonts w:ascii="Times New Roman" w:hAnsi="Times New Roman" w:cs="Times New Roman"/>
          <w:color w:val="000000" w:themeColor="text1"/>
          <w:shd w:val="clear" w:color="auto" w:fill="FFFF00"/>
        </w:rPr>
        <w:t>[City/Town/County]</w:t>
      </w:r>
      <w:r w:rsidR="00C252C9" w:rsidRPr="00910068">
        <w:rPr>
          <w:rFonts w:ascii="Times New Roman" w:hAnsi="Times New Roman" w:cs="Times New Roman"/>
          <w:color w:val="000000" w:themeColor="text1"/>
        </w:rPr>
        <w:t>’s</w:t>
      </w:r>
      <w:r w:rsidR="00E563F4" w:rsidRPr="00910068">
        <w:rPr>
          <w:rFonts w:ascii="Times New Roman" w:hAnsi="Times New Roman" w:cs="Times New Roman"/>
          <w:color w:val="000000" w:themeColor="text1"/>
        </w:rPr>
        <w:t xml:space="preserve"> ADU</w:t>
      </w:r>
      <w:r w:rsidR="006A4D77" w:rsidRPr="00910068">
        <w:rPr>
          <w:rFonts w:ascii="Times New Roman" w:hAnsi="Times New Roman" w:cs="Times New Roman"/>
          <w:color w:val="000000" w:themeColor="text1"/>
        </w:rPr>
        <w:t xml:space="preserve"> requirements</w:t>
      </w:r>
      <w:r w:rsidRPr="00910068">
        <w:rPr>
          <w:rFonts w:ascii="Times New Roman" w:hAnsi="Times New Roman" w:cs="Times New Roman"/>
          <w:color w:val="000000" w:themeColor="text1"/>
        </w:rPr>
        <w:t xml:space="preserve">. </w:t>
      </w:r>
      <w:r w:rsidR="00D72CFF" w:rsidRPr="00910068">
        <w:rPr>
          <w:rFonts w:ascii="Times New Roman" w:hAnsi="Times New Roman" w:cs="Times New Roman"/>
          <w:color w:val="000000" w:themeColor="text1"/>
        </w:rPr>
        <w:t xml:space="preserve">For further </w:t>
      </w:r>
      <w:r w:rsidR="00C34B4E" w:rsidRPr="00910068">
        <w:rPr>
          <w:rFonts w:ascii="Times New Roman" w:hAnsi="Times New Roman" w:cs="Times New Roman"/>
          <w:color w:val="000000" w:themeColor="text1"/>
        </w:rPr>
        <w:t>information,</w:t>
      </w:r>
      <w:r w:rsidR="00D72CFF" w:rsidRPr="00910068">
        <w:rPr>
          <w:rFonts w:ascii="Times New Roman" w:hAnsi="Times New Roman" w:cs="Times New Roman"/>
          <w:color w:val="000000" w:themeColor="text1"/>
        </w:rPr>
        <w:t xml:space="preserve"> </w:t>
      </w:r>
      <w:r w:rsidR="00102088" w:rsidRPr="00910068">
        <w:rPr>
          <w:rFonts w:ascii="Times New Roman" w:hAnsi="Times New Roman" w:cs="Times New Roman"/>
          <w:color w:val="000000" w:themeColor="text1"/>
        </w:rPr>
        <w:t>review</w:t>
      </w:r>
      <w:r w:rsidR="00D72CFF" w:rsidRPr="00910068">
        <w:rPr>
          <w:rFonts w:ascii="Times New Roman" w:hAnsi="Times New Roman" w:cs="Times New Roman"/>
          <w:color w:val="000000" w:themeColor="text1"/>
        </w:rPr>
        <w:t xml:space="preserve"> the </w:t>
      </w:r>
      <w:r w:rsidR="00CE4057" w:rsidRPr="00910068">
        <w:rPr>
          <w:rFonts w:ascii="Times New Roman" w:hAnsi="Times New Roman" w:cs="Times New Roman"/>
          <w:color w:val="000000" w:themeColor="text1"/>
          <w:shd w:val="clear" w:color="auto" w:fill="FFFF00"/>
        </w:rPr>
        <w:t>[City/Town/County]</w:t>
      </w:r>
      <w:r w:rsidR="00CE4057" w:rsidRPr="00910068">
        <w:rPr>
          <w:rFonts w:ascii="Times New Roman" w:hAnsi="Times New Roman" w:cs="Times New Roman"/>
          <w:color w:val="000000" w:themeColor="text1"/>
        </w:rPr>
        <w:t xml:space="preserve">’s </w:t>
      </w:r>
      <w:r w:rsidR="00D72CFF" w:rsidRPr="00910068">
        <w:rPr>
          <w:rFonts w:ascii="Times New Roman" w:hAnsi="Times New Roman" w:cs="Times New Roman"/>
          <w:color w:val="000000" w:themeColor="text1"/>
        </w:rPr>
        <w:t xml:space="preserve">ADU website </w:t>
      </w:r>
      <w:bookmarkStart w:id="3" w:name="_Hlk186705290"/>
      <w:r w:rsidR="00CE4057" w:rsidRPr="00910068">
        <w:rPr>
          <w:rFonts w:ascii="Times New Roman" w:hAnsi="Times New Roman" w:cs="Times New Roman"/>
          <w:color w:val="000000" w:themeColor="text1"/>
          <w:highlight w:val="yellow"/>
        </w:rPr>
        <w:t>[link]</w:t>
      </w:r>
      <w:r w:rsidR="00102088" w:rsidRPr="00910068">
        <w:rPr>
          <w:rFonts w:ascii="Times New Roman" w:hAnsi="Times New Roman" w:cs="Times New Roman"/>
          <w:color w:val="000000" w:themeColor="text1"/>
        </w:rPr>
        <w:t>,</w:t>
      </w:r>
      <w:r w:rsidR="00CE4057" w:rsidRPr="00910068">
        <w:rPr>
          <w:rFonts w:ascii="Times New Roman" w:hAnsi="Times New Roman" w:cs="Times New Roman"/>
          <w:color w:val="000000" w:themeColor="text1"/>
        </w:rPr>
        <w:t xml:space="preserve"> </w:t>
      </w:r>
      <w:bookmarkEnd w:id="3"/>
      <w:r w:rsidR="00D72CFF" w:rsidRPr="00910068">
        <w:rPr>
          <w:rFonts w:ascii="Times New Roman" w:hAnsi="Times New Roman" w:cs="Times New Roman"/>
          <w:color w:val="000000" w:themeColor="text1"/>
        </w:rPr>
        <w:t>the</w:t>
      </w:r>
      <w:r w:rsidR="00C81608" w:rsidRPr="00910068">
        <w:rPr>
          <w:rFonts w:ascii="Times New Roman" w:hAnsi="Times New Roman" w:cs="Times New Roman"/>
          <w:color w:val="000000" w:themeColor="text1"/>
        </w:rPr>
        <w:t xml:space="preserve"> ADU standards in </w:t>
      </w:r>
      <w:r w:rsidR="00B93B64" w:rsidRPr="00910068">
        <w:rPr>
          <w:rFonts w:ascii="Times New Roman" w:hAnsi="Times New Roman" w:cs="Times New Roman"/>
          <w:color w:val="000000" w:themeColor="text1"/>
        </w:rPr>
        <w:t xml:space="preserve">the California Government Code </w:t>
      </w:r>
      <w:r w:rsidR="00691AA7" w:rsidRPr="00910068">
        <w:rPr>
          <w:rFonts w:ascii="Times New Roman" w:hAnsi="Times New Roman" w:cs="Times New Roman"/>
        </w:rPr>
        <w:t>S</w:t>
      </w:r>
      <w:r w:rsidR="00CB61AC" w:rsidRPr="00910068">
        <w:rPr>
          <w:rFonts w:ascii="Times New Roman" w:hAnsi="Times New Roman" w:cs="Times New Roman"/>
        </w:rPr>
        <w:t>ections 66310 through 66342 and 65852.27</w:t>
      </w:r>
      <w:r w:rsidR="00691AA7" w:rsidRPr="00910068">
        <w:rPr>
          <w:rFonts w:ascii="Times New Roman" w:hAnsi="Times New Roman" w:cs="Times New Roman"/>
        </w:rPr>
        <w:t>,</w:t>
      </w:r>
      <w:r w:rsidR="00CB61AC" w:rsidRPr="00910068">
        <w:rPr>
          <w:rFonts w:ascii="Times New Roman" w:hAnsi="Times New Roman" w:cs="Times New Roman"/>
        </w:rPr>
        <w:t xml:space="preserve"> </w:t>
      </w:r>
      <w:r w:rsidR="00691AA7" w:rsidRPr="00910068">
        <w:rPr>
          <w:rFonts w:ascii="Times New Roman" w:hAnsi="Times New Roman" w:cs="Times New Roman"/>
        </w:rPr>
        <w:t xml:space="preserve">ADU </w:t>
      </w:r>
      <w:r w:rsidR="00691AA7" w:rsidRPr="00910068">
        <w:rPr>
          <w:rFonts w:ascii="Times New Roman" w:hAnsi="Times New Roman" w:cs="Times New Roman"/>
          <w:color w:val="000000" w:themeColor="text1"/>
        </w:rPr>
        <w:t xml:space="preserve">standards in the </w:t>
      </w:r>
      <w:r w:rsidR="00B93B64" w:rsidRPr="00910068">
        <w:rPr>
          <w:rFonts w:ascii="Times New Roman" w:hAnsi="Times New Roman" w:cs="Times New Roman"/>
          <w:color w:val="000000" w:themeColor="text1"/>
        </w:rPr>
        <w:t xml:space="preserve">local </w:t>
      </w:r>
      <w:r w:rsidR="00D72CFF" w:rsidRPr="00910068">
        <w:rPr>
          <w:rFonts w:ascii="Times New Roman" w:hAnsi="Times New Roman" w:cs="Times New Roman"/>
          <w:color w:val="000000" w:themeColor="text1"/>
        </w:rPr>
        <w:t xml:space="preserve">planning </w:t>
      </w:r>
      <w:r w:rsidR="00886E14" w:rsidRPr="00910068">
        <w:rPr>
          <w:rFonts w:ascii="Times New Roman" w:hAnsi="Times New Roman" w:cs="Times New Roman"/>
          <w:color w:val="000000" w:themeColor="text1"/>
        </w:rPr>
        <w:t xml:space="preserve">code </w:t>
      </w:r>
      <w:r w:rsidR="00CE4057" w:rsidRPr="00910068">
        <w:rPr>
          <w:rFonts w:ascii="Times New Roman" w:hAnsi="Times New Roman" w:cs="Times New Roman"/>
          <w:color w:val="000000" w:themeColor="text1"/>
          <w:highlight w:val="yellow"/>
        </w:rPr>
        <w:t xml:space="preserve">[code </w:t>
      </w:r>
      <w:r w:rsidR="00F651BE" w:rsidRPr="00910068">
        <w:rPr>
          <w:rFonts w:ascii="Times New Roman" w:hAnsi="Times New Roman" w:cs="Times New Roman"/>
          <w:color w:val="000000" w:themeColor="text1"/>
          <w:highlight w:val="yellow"/>
        </w:rPr>
        <w:t xml:space="preserve">section, </w:t>
      </w:r>
      <w:r w:rsidR="00CE4057" w:rsidRPr="00910068">
        <w:rPr>
          <w:rFonts w:ascii="Times New Roman" w:hAnsi="Times New Roman" w:cs="Times New Roman"/>
          <w:color w:val="000000" w:themeColor="text1"/>
          <w:highlight w:val="yellow"/>
        </w:rPr>
        <w:t>link]</w:t>
      </w:r>
      <w:r w:rsidR="00CE4057" w:rsidRPr="00910068">
        <w:rPr>
          <w:rFonts w:ascii="Times New Roman" w:hAnsi="Times New Roman" w:cs="Times New Roman"/>
          <w:color w:val="000000" w:themeColor="text1"/>
        </w:rPr>
        <w:t xml:space="preserve"> </w:t>
      </w:r>
      <w:r w:rsidR="00D72CFF" w:rsidRPr="00910068">
        <w:rPr>
          <w:rFonts w:ascii="Times New Roman" w:hAnsi="Times New Roman" w:cs="Times New Roman"/>
          <w:color w:val="000000" w:themeColor="text1"/>
        </w:rPr>
        <w:t>and building code</w:t>
      </w:r>
      <w:r w:rsidR="00C81608" w:rsidRPr="00910068">
        <w:rPr>
          <w:rFonts w:ascii="Times New Roman" w:hAnsi="Times New Roman" w:cs="Times New Roman"/>
          <w:color w:val="000000" w:themeColor="text1"/>
        </w:rPr>
        <w:t xml:space="preserve"> </w:t>
      </w:r>
      <w:r w:rsidR="00C81608" w:rsidRPr="00910068">
        <w:rPr>
          <w:rFonts w:ascii="Times New Roman" w:hAnsi="Times New Roman" w:cs="Times New Roman"/>
          <w:color w:val="000000" w:themeColor="text1"/>
          <w:highlight w:val="yellow"/>
        </w:rPr>
        <w:t>[</w:t>
      </w:r>
      <w:r w:rsidR="00CE4057" w:rsidRPr="00910068">
        <w:rPr>
          <w:rFonts w:ascii="Times New Roman" w:hAnsi="Times New Roman" w:cs="Times New Roman"/>
          <w:color w:val="000000" w:themeColor="text1"/>
          <w:highlight w:val="yellow"/>
        </w:rPr>
        <w:t xml:space="preserve">code </w:t>
      </w:r>
      <w:r w:rsidR="00F651BE" w:rsidRPr="00910068">
        <w:rPr>
          <w:rFonts w:ascii="Times New Roman" w:hAnsi="Times New Roman" w:cs="Times New Roman"/>
          <w:color w:val="000000" w:themeColor="text1"/>
          <w:highlight w:val="yellow"/>
        </w:rPr>
        <w:t>section, link]</w:t>
      </w:r>
      <w:r w:rsidR="00F651BE" w:rsidRPr="00910068">
        <w:rPr>
          <w:rFonts w:ascii="Times New Roman" w:hAnsi="Times New Roman" w:cs="Times New Roman"/>
          <w:color w:val="000000" w:themeColor="text1"/>
        </w:rPr>
        <w:t xml:space="preserve"> or</w:t>
      </w:r>
      <w:r w:rsidR="00D72CFF" w:rsidRPr="00910068">
        <w:rPr>
          <w:rFonts w:ascii="Times New Roman" w:hAnsi="Times New Roman" w:cs="Times New Roman"/>
          <w:color w:val="000000" w:themeColor="text1"/>
        </w:rPr>
        <w:t xml:space="preserve"> </w:t>
      </w:r>
      <w:r w:rsidR="00102088" w:rsidRPr="00910068">
        <w:rPr>
          <w:rFonts w:ascii="Times New Roman" w:hAnsi="Times New Roman" w:cs="Times New Roman"/>
          <w:color w:val="000000" w:themeColor="text1"/>
        </w:rPr>
        <w:t>contact</w:t>
      </w:r>
      <w:r w:rsidR="00D72CFF" w:rsidRPr="00910068">
        <w:rPr>
          <w:rFonts w:ascii="Times New Roman" w:hAnsi="Times New Roman" w:cs="Times New Roman"/>
          <w:color w:val="000000" w:themeColor="text1"/>
        </w:rPr>
        <w:t xml:space="preserve"> </w:t>
      </w:r>
      <w:r w:rsidR="00753154" w:rsidRPr="00910068">
        <w:rPr>
          <w:rFonts w:ascii="Times New Roman" w:hAnsi="Times New Roman" w:cs="Times New Roman"/>
          <w:color w:val="000000" w:themeColor="text1"/>
        </w:rPr>
        <w:t xml:space="preserve">the </w:t>
      </w:r>
      <w:r w:rsidR="00691AA7" w:rsidRPr="00910068">
        <w:rPr>
          <w:rFonts w:ascii="Times New Roman" w:hAnsi="Times New Roman" w:cs="Times New Roman"/>
          <w:color w:val="000000" w:themeColor="text1"/>
        </w:rPr>
        <w:t>B</w:t>
      </w:r>
      <w:r w:rsidR="00753154" w:rsidRPr="00910068">
        <w:rPr>
          <w:rFonts w:ascii="Times New Roman" w:hAnsi="Times New Roman" w:cs="Times New Roman"/>
          <w:color w:val="000000" w:themeColor="text1"/>
        </w:rPr>
        <w:t xml:space="preserve">uilding </w:t>
      </w:r>
      <w:r w:rsidR="00060122" w:rsidRPr="00910068">
        <w:rPr>
          <w:rFonts w:ascii="Times New Roman" w:hAnsi="Times New Roman" w:cs="Times New Roman"/>
          <w:color w:val="000000" w:themeColor="text1"/>
        </w:rPr>
        <w:t xml:space="preserve">department </w:t>
      </w:r>
      <w:r w:rsidR="00060122" w:rsidRPr="00910068">
        <w:rPr>
          <w:rFonts w:ascii="Times New Roman" w:hAnsi="Times New Roman" w:cs="Times New Roman"/>
          <w:color w:val="000000" w:themeColor="text1"/>
          <w:highlight w:val="yellow"/>
        </w:rPr>
        <w:t>[link]</w:t>
      </w:r>
      <w:r w:rsidR="00060122" w:rsidRPr="00910068">
        <w:rPr>
          <w:rFonts w:ascii="Times New Roman" w:hAnsi="Times New Roman" w:cs="Times New Roman"/>
          <w:color w:val="000000" w:themeColor="text1"/>
        </w:rPr>
        <w:t xml:space="preserve"> </w:t>
      </w:r>
      <w:r w:rsidR="00753154" w:rsidRPr="00910068">
        <w:rPr>
          <w:rFonts w:ascii="Times New Roman" w:hAnsi="Times New Roman" w:cs="Times New Roman"/>
          <w:color w:val="000000" w:themeColor="text1"/>
        </w:rPr>
        <w:t xml:space="preserve">or </w:t>
      </w:r>
      <w:r w:rsidR="00691AA7" w:rsidRPr="00910068">
        <w:rPr>
          <w:rFonts w:ascii="Times New Roman" w:hAnsi="Times New Roman" w:cs="Times New Roman"/>
          <w:color w:val="000000" w:themeColor="text1"/>
        </w:rPr>
        <w:t>P</w:t>
      </w:r>
      <w:r w:rsidR="00753154" w:rsidRPr="00910068">
        <w:rPr>
          <w:rFonts w:ascii="Times New Roman" w:hAnsi="Times New Roman" w:cs="Times New Roman"/>
          <w:color w:val="000000" w:themeColor="text1"/>
        </w:rPr>
        <w:t xml:space="preserve">lanning department </w:t>
      </w:r>
      <w:r w:rsidR="00060122" w:rsidRPr="00910068">
        <w:rPr>
          <w:rFonts w:ascii="Times New Roman" w:hAnsi="Times New Roman" w:cs="Times New Roman"/>
          <w:color w:val="000000" w:themeColor="text1"/>
          <w:highlight w:val="yellow"/>
        </w:rPr>
        <w:t>[link]</w:t>
      </w:r>
      <w:r w:rsidR="00C81608" w:rsidRPr="00910068">
        <w:rPr>
          <w:rFonts w:ascii="Times New Roman" w:hAnsi="Times New Roman" w:cs="Times New Roman"/>
          <w:color w:val="000000" w:themeColor="text1"/>
        </w:rPr>
        <w:t>.</w:t>
      </w:r>
    </w:p>
    <w:p w14:paraId="5E7BF2A7" w14:textId="77777777" w:rsidR="00B93B64" w:rsidRPr="00910068" w:rsidRDefault="00B93B64" w:rsidP="004017F5">
      <w:pPr>
        <w:pStyle w:val="Heading3"/>
        <w:rPr>
          <w:rFonts w:ascii="Times New Roman" w:hAnsi="Times New Roman" w:cs="Times New Roman"/>
        </w:rPr>
      </w:pPr>
      <w:bookmarkStart w:id="4" w:name="_Toc189465070"/>
      <w:bookmarkStart w:id="5" w:name="_Hlk189467954"/>
      <w:r w:rsidRPr="00910068">
        <w:rPr>
          <w:rFonts w:ascii="Times New Roman" w:hAnsi="Times New Roman" w:cs="Times New Roman"/>
        </w:rPr>
        <w:t>ADU Plan Pre-Approval (Site-Agnostic Applications)</w:t>
      </w:r>
      <w:bookmarkEnd w:id="4"/>
      <w:r w:rsidRPr="00910068">
        <w:rPr>
          <w:rFonts w:ascii="Times New Roman" w:hAnsi="Times New Roman" w:cs="Times New Roman"/>
        </w:rPr>
        <w:t xml:space="preserve"> – Use this application checklist</w:t>
      </w:r>
    </w:p>
    <w:p w14:paraId="5418C782" w14:textId="77777777" w:rsidR="00B93B64" w:rsidRPr="00910068" w:rsidRDefault="00B93B64" w:rsidP="00B93B64">
      <w:pPr>
        <w:jc w:val="left"/>
        <w:rPr>
          <w:rFonts w:ascii="Times New Roman" w:hAnsi="Times New Roman" w:cs="Times New Roman"/>
        </w:rPr>
      </w:pPr>
      <w:r w:rsidRPr="00910068">
        <w:rPr>
          <w:rFonts w:ascii="Times New Roman" w:hAnsi="Times New Roman" w:cs="Times New Roman"/>
        </w:rPr>
        <w:t xml:space="preserve">A “site-agnostic applicant” turns in materials for any parts of the ADU plans that can be reviewed without a specific address. </w:t>
      </w:r>
      <w:bookmarkStart w:id="6" w:name="_Hlk189833869"/>
      <w:bookmarkStart w:id="7" w:name="_Hlk189468702"/>
      <w:r w:rsidRPr="00910068">
        <w:rPr>
          <w:rFonts w:ascii="Times New Roman" w:hAnsi="Times New Roman" w:cs="Times New Roman"/>
        </w:rPr>
        <w:t xml:space="preserve">Site-agnostic applicants may be architects, contractors or other designers. </w:t>
      </w:r>
      <w:bookmarkEnd w:id="6"/>
      <w:r w:rsidRPr="00910068">
        <w:rPr>
          <w:rFonts w:ascii="Times New Roman" w:hAnsi="Times New Roman" w:cs="Times New Roman"/>
        </w:rPr>
        <w:t xml:space="preserve">The term “plan owner” is used interchangeably with “site-agnostic applicant” throughout this document. </w:t>
      </w:r>
      <w:bookmarkEnd w:id="7"/>
      <w:r w:rsidRPr="00910068">
        <w:rPr>
          <w:rFonts w:ascii="Times New Roman" w:hAnsi="Times New Roman" w:cs="Times New Roman"/>
        </w:rPr>
        <w:t xml:space="preserve">Site-agnostic applicants should use this ADU Plan Pre-Approval Application Checklist to apply to be included in the </w:t>
      </w:r>
      <w:r w:rsidRPr="00910068">
        <w:rPr>
          <w:rFonts w:ascii="Times New Roman" w:hAnsi="Times New Roman" w:cs="Times New Roman"/>
          <w:color w:val="000000" w:themeColor="text1"/>
          <w:shd w:val="clear" w:color="auto" w:fill="FFFF00"/>
        </w:rPr>
        <w:t>[City/Town/County]</w:t>
      </w:r>
      <w:r w:rsidRPr="00910068">
        <w:rPr>
          <w:rFonts w:ascii="Times New Roman" w:hAnsi="Times New Roman" w:cs="Times New Roman"/>
          <w:color w:val="000000" w:themeColor="text1"/>
        </w:rPr>
        <w:t>’s Pre-Approved ADU Program</w:t>
      </w:r>
      <w:r w:rsidRPr="00910068">
        <w:rPr>
          <w:rFonts w:ascii="Times New Roman" w:hAnsi="Times New Roman" w:cs="Times New Roman"/>
        </w:rPr>
        <w:t>.</w:t>
      </w:r>
    </w:p>
    <w:p w14:paraId="55AAB412" w14:textId="532EDB12" w:rsidR="00B93B64" w:rsidRPr="00910068" w:rsidRDefault="00083594" w:rsidP="004017F5">
      <w:pPr>
        <w:pStyle w:val="Heading3"/>
        <w:rPr>
          <w:rFonts w:ascii="Times New Roman" w:hAnsi="Times New Roman" w:cs="Times New Roman"/>
        </w:rPr>
      </w:pPr>
      <w:bookmarkStart w:id="8" w:name="_Toc189465071"/>
      <w:r w:rsidRPr="00910068">
        <w:rPr>
          <w:rFonts w:ascii="Times New Roman" w:hAnsi="Times New Roman" w:cs="Times New Roman"/>
        </w:rPr>
        <w:t>U</w:t>
      </w:r>
      <w:r w:rsidR="00B93B64" w:rsidRPr="00910068">
        <w:rPr>
          <w:rFonts w:ascii="Times New Roman" w:hAnsi="Times New Roman" w:cs="Times New Roman"/>
        </w:rPr>
        <w:t>sing Pre-Approved ADU Plans (Site-Specific Applications)</w:t>
      </w:r>
      <w:bookmarkEnd w:id="8"/>
      <w:r w:rsidR="00B93B64" w:rsidRPr="00910068">
        <w:rPr>
          <w:rFonts w:ascii="Times New Roman" w:hAnsi="Times New Roman" w:cs="Times New Roman"/>
        </w:rPr>
        <w:t xml:space="preserve"> – Use the </w:t>
      </w:r>
      <w:hyperlink r:id="rId7" w:history="1">
        <w:r w:rsidR="00B93B64" w:rsidRPr="00565CEB">
          <w:rPr>
            <w:rStyle w:val="Hyperlink"/>
            <w:rFonts w:ascii="Times New Roman" w:hAnsi="Times New Roman" w:cs="Times New Roman"/>
          </w:rPr>
          <w:t>ADU Site-Specific Checklist</w:t>
        </w:r>
      </w:hyperlink>
    </w:p>
    <w:p w14:paraId="41E1AD94" w14:textId="41DF8AE1" w:rsidR="00B93B64" w:rsidRPr="00910068" w:rsidRDefault="00B93B64" w:rsidP="00B93B64">
      <w:pPr>
        <w:jc w:val="left"/>
        <w:rPr>
          <w:rFonts w:ascii="Times New Roman" w:hAnsi="Times New Roman" w:cs="Times New Roman"/>
        </w:rPr>
      </w:pPr>
      <w:r w:rsidRPr="00910068">
        <w:rPr>
          <w:rFonts w:ascii="Times New Roman" w:hAnsi="Times New Roman" w:cs="Times New Roman"/>
        </w:rPr>
        <w:t xml:space="preserve">A "site-specific applicant" </w:t>
      </w:r>
      <w:r w:rsidR="00B15B5F" w:rsidRPr="00910068">
        <w:rPr>
          <w:rFonts w:ascii="Times New Roman" w:hAnsi="Times New Roman" w:cs="Times New Roman"/>
        </w:rPr>
        <w:t xml:space="preserve">refers to an applicant using </w:t>
      </w:r>
      <w:r w:rsidRPr="00910068">
        <w:rPr>
          <w:rFonts w:ascii="Times New Roman" w:hAnsi="Times New Roman" w:cs="Times New Roman"/>
        </w:rPr>
        <w:t xml:space="preserve">a pre-approved plan at a specific address. Site-specific applicants should use the </w:t>
      </w:r>
      <w:proofErr w:type="gramStart"/>
      <w:r w:rsidRPr="00910068">
        <w:rPr>
          <w:rFonts w:ascii="Times New Roman" w:hAnsi="Times New Roman" w:cs="Times New Roman"/>
        </w:rPr>
        <w:t>ADU Site-</w:t>
      </w:r>
      <w:proofErr w:type="gramEnd"/>
      <w:r w:rsidRPr="00910068">
        <w:rPr>
          <w:rFonts w:ascii="Times New Roman" w:hAnsi="Times New Roman" w:cs="Times New Roman"/>
        </w:rPr>
        <w:t xml:space="preserve">Specific Application Checklist to apply for a building permit using pre-approved plans. </w:t>
      </w:r>
      <w:bookmarkEnd w:id="5"/>
    </w:p>
    <w:p w14:paraId="7FF421C0" w14:textId="285C533B" w:rsidR="00C90605" w:rsidRPr="00910068" w:rsidRDefault="000F4116" w:rsidP="004017F5">
      <w:pPr>
        <w:pStyle w:val="Heading2"/>
        <w:rPr>
          <w:rFonts w:ascii="Times New Roman" w:hAnsi="Times New Roman" w:cs="Times New Roman"/>
        </w:rPr>
      </w:pPr>
      <w:r w:rsidRPr="00910068">
        <w:rPr>
          <w:rFonts w:ascii="Times New Roman" w:hAnsi="Times New Roman" w:cs="Times New Roman"/>
        </w:rPr>
        <w:t>General Information for Applicants</w:t>
      </w:r>
      <w:r w:rsidR="00042542" w:rsidRPr="00910068">
        <w:rPr>
          <w:rFonts w:ascii="Times New Roman" w:hAnsi="Times New Roman" w:cs="Times New Roman"/>
        </w:rPr>
        <w:t xml:space="preserve"> </w:t>
      </w:r>
      <w:r w:rsidR="00B93B64" w:rsidRPr="00910068">
        <w:rPr>
          <w:rFonts w:ascii="Times New Roman" w:hAnsi="Times New Roman" w:cs="Times New Roman"/>
        </w:rPr>
        <w:t>Seeking</w:t>
      </w:r>
      <w:r w:rsidR="00042542" w:rsidRPr="00910068">
        <w:rPr>
          <w:rFonts w:ascii="Times New Roman" w:hAnsi="Times New Roman" w:cs="Times New Roman"/>
        </w:rPr>
        <w:t xml:space="preserve"> Pre-</w:t>
      </w:r>
      <w:r w:rsidR="00B93B64" w:rsidRPr="00910068">
        <w:rPr>
          <w:rFonts w:ascii="Times New Roman" w:hAnsi="Times New Roman" w:cs="Times New Roman"/>
        </w:rPr>
        <w:t>A</w:t>
      </w:r>
      <w:r w:rsidR="00042542" w:rsidRPr="00910068">
        <w:rPr>
          <w:rFonts w:ascii="Times New Roman" w:hAnsi="Times New Roman" w:cs="Times New Roman"/>
        </w:rPr>
        <w:t>pprov</w:t>
      </w:r>
      <w:r w:rsidR="00B93B64" w:rsidRPr="00910068">
        <w:rPr>
          <w:rFonts w:ascii="Times New Roman" w:hAnsi="Times New Roman" w:cs="Times New Roman"/>
        </w:rPr>
        <w:t>al</w:t>
      </w:r>
      <w:r w:rsidR="000403D5" w:rsidRPr="00910068">
        <w:rPr>
          <w:rFonts w:ascii="Times New Roman" w:hAnsi="Times New Roman" w:cs="Times New Roman"/>
        </w:rPr>
        <w:t xml:space="preserve"> </w:t>
      </w:r>
      <w:r w:rsidR="00B93B64" w:rsidRPr="00910068">
        <w:rPr>
          <w:rFonts w:ascii="Times New Roman" w:hAnsi="Times New Roman" w:cs="Times New Roman"/>
        </w:rPr>
        <w:t xml:space="preserve">for </w:t>
      </w:r>
      <w:r w:rsidR="00A67B51" w:rsidRPr="00910068">
        <w:rPr>
          <w:rFonts w:ascii="Times New Roman" w:hAnsi="Times New Roman" w:cs="Times New Roman"/>
        </w:rPr>
        <w:t xml:space="preserve">ADU </w:t>
      </w:r>
      <w:r w:rsidR="000403D5" w:rsidRPr="00910068">
        <w:rPr>
          <w:rFonts w:ascii="Times New Roman" w:hAnsi="Times New Roman" w:cs="Times New Roman"/>
        </w:rPr>
        <w:t>Plans</w:t>
      </w:r>
    </w:p>
    <w:p w14:paraId="2573DBC1" w14:textId="72C25045" w:rsidR="007C6D15" w:rsidRPr="00910068" w:rsidRDefault="00324639" w:rsidP="00B93B64">
      <w:pPr>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All pre-approved plans will be featured on the </w:t>
      </w:r>
      <w:r w:rsidR="003075C6" w:rsidRPr="00910068">
        <w:rPr>
          <w:rFonts w:ascii="Times New Roman" w:hAnsi="Times New Roman" w:cs="Times New Roman"/>
          <w:color w:val="000000" w:themeColor="text1"/>
          <w:shd w:val="clear" w:color="auto" w:fill="FFFF00"/>
        </w:rPr>
        <w:t>[</w:t>
      </w:r>
      <w:r w:rsidRPr="00910068">
        <w:rPr>
          <w:rFonts w:ascii="Times New Roman" w:hAnsi="Times New Roman" w:cs="Times New Roman"/>
          <w:color w:val="000000" w:themeColor="text1"/>
          <w:shd w:val="clear" w:color="auto" w:fill="FFFF00"/>
        </w:rPr>
        <w:t>City</w:t>
      </w:r>
      <w:r w:rsidR="003075C6" w:rsidRPr="00910068">
        <w:rPr>
          <w:rFonts w:ascii="Times New Roman" w:hAnsi="Times New Roman" w:cs="Times New Roman"/>
          <w:color w:val="000000" w:themeColor="text1"/>
          <w:shd w:val="clear" w:color="auto" w:fill="FFFF00"/>
        </w:rPr>
        <w:t>/Town/County]</w:t>
      </w:r>
      <w:r w:rsidRPr="00910068">
        <w:rPr>
          <w:rFonts w:ascii="Times New Roman" w:hAnsi="Times New Roman" w:cs="Times New Roman"/>
          <w:color w:val="000000" w:themeColor="text1"/>
        </w:rPr>
        <w:t>’s pre-approved ADU</w:t>
      </w:r>
      <w:r w:rsidR="005C30C3" w:rsidRPr="00910068">
        <w:rPr>
          <w:rFonts w:ascii="Times New Roman" w:hAnsi="Times New Roman" w:cs="Times New Roman"/>
          <w:color w:val="000000" w:themeColor="text1"/>
        </w:rPr>
        <w:t xml:space="preserve"> webpage</w:t>
      </w:r>
      <w:r w:rsidRPr="00910068">
        <w:rPr>
          <w:rFonts w:ascii="Times New Roman" w:hAnsi="Times New Roman" w:cs="Times New Roman"/>
          <w:color w:val="000000" w:themeColor="text1"/>
        </w:rPr>
        <w:t xml:space="preserve">. </w:t>
      </w:r>
      <w:r w:rsidR="6A8FA1E5" w:rsidRPr="00910068">
        <w:rPr>
          <w:rFonts w:ascii="Times New Roman" w:hAnsi="Times New Roman" w:cs="Times New Roman"/>
          <w:color w:val="000000" w:themeColor="text1"/>
        </w:rPr>
        <w:t>Designers</w:t>
      </w:r>
      <w:r w:rsidRPr="00910068">
        <w:rPr>
          <w:rFonts w:ascii="Times New Roman" w:hAnsi="Times New Roman" w:cs="Times New Roman"/>
          <w:color w:val="000000" w:themeColor="text1"/>
        </w:rPr>
        <w:t xml:space="preserve"> retain copyright</w:t>
      </w:r>
      <w:r w:rsidR="005E64A4" w:rsidRPr="00910068">
        <w:rPr>
          <w:rFonts w:ascii="Times New Roman" w:hAnsi="Times New Roman" w:cs="Times New Roman"/>
          <w:color w:val="000000" w:themeColor="text1"/>
        </w:rPr>
        <w:t xml:space="preserve"> to plans</w:t>
      </w:r>
      <w:r w:rsidRPr="00910068">
        <w:rPr>
          <w:rFonts w:ascii="Times New Roman" w:hAnsi="Times New Roman" w:cs="Times New Roman"/>
          <w:color w:val="000000" w:themeColor="text1"/>
        </w:rPr>
        <w:t xml:space="preserve">, </w:t>
      </w:r>
      <w:r w:rsidR="003075C6" w:rsidRPr="00910068">
        <w:rPr>
          <w:rFonts w:ascii="Times New Roman" w:hAnsi="Times New Roman" w:cs="Times New Roman"/>
          <w:color w:val="000000" w:themeColor="text1"/>
        </w:rPr>
        <w:t xml:space="preserve">therefore </w:t>
      </w:r>
      <w:r w:rsidRPr="00910068">
        <w:rPr>
          <w:rFonts w:ascii="Times New Roman" w:hAnsi="Times New Roman" w:cs="Times New Roman"/>
          <w:color w:val="000000" w:themeColor="text1"/>
        </w:rPr>
        <w:t xml:space="preserve">any </w:t>
      </w:r>
      <w:r w:rsidR="00814767" w:rsidRPr="00910068">
        <w:rPr>
          <w:rFonts w:ascii="Times New Roman" w:hAnsi="Times New Roman" w:cs="Times New Roman"/>
          <w:color w:val="000000" w:themeColor="text1"/>
        </w:rPr>
        <w:t>site-specific applicant</w:t>
      </w:r>
      <w:r w:rsidR="004C546A" w:rsidRPr="00910068">
        <w:rPr>
          <w:rFonts w:ascii="Times New Roman" w:hAnsi="Times New Roman" w:cs="Times New Roman"/>
          <w:color w:val="000000" w:themeColor="text1"/>
        </w:rPr>
        <w:t xml:space="preserve"> </w:t>
      </w:r>
      <w:r w:rsidRPr="00910068">
        <w:rPr>
          <w:rFonts w:ascii="Times New Roman" w:hAnsi="Times New Roman" w:cs="Times New Roman"/>
          <w:color w:val="000000" w:themeColor="text1"/>
        </w:rPr>
        <w:t xml:space="preserve">who wishes to use the design must </w:t>
      </w:r>
      <w:r w:rsidR="0010173E" w:rsidRPr="00910068">
        <w:rPr>
          <w:rFonts w:ascii="Times New Roman" w:hAnsi="Times New Roman" w:cs="Times New Roman"/>
          <w:color w:val="000000" w:themeColor="text1"/>
        </w:rPr>
        <w:t xml:space="preserve">contact </w:t>
      </w:r>
      <w:r w:rsidR="005E64A4" w:rsidRPr="00910068">
        <w:rPr>
          <w:rFonts w:ascii="Times New Roman" w:hAnsi="Times New Roman" w:cs="Times New Roman"/>
          <w:color w:val="000000" w:themeColor="text1"/>
        </w:rPr>
        <w:t xml:space="preserve">the </w:t>
      </w:r>
      <w:r w:rsidR="006D5AED" w:rsidRPr="00910068">
        <w:rPr>
          <w:rFonts w:ascii="Times New Roman" w:hAnsi="Times New Roman" w:cs="Times New Roman"/>
          <w:color w:val="000000" w:themeColor="text1"/>
        </w:rPr>
        <w:t>plan</w:t>
      </w:r>
      <w:r w:rsidR="00814767" w:rsidRPr="00910068">
        <w:rPr>
          <w:rFonts w:ascii="Times New Roman" w:hAnsi="Times New Roman" w:cs="Times New Roman"/>
          <w:color w:val="000000" w:themeColor="text1"/>
        </w:rPr>
        <w:t xml:space="preserve"> owner</w:t>
      </w:r>
      <w:r w:rsidR="0010173E" w:rsidRPr="00910068">
        <w:rPr>
          <w:rFonts w:ascii="Times New Roman" w:hAnsi="Times New Roman" w:cs="Times New Roman"/>
          <w:color w:val="000000" w:themeColor="text1"/>
        </w:rPr>
        <w:t>.</w:t>
      </w:r>
      <w:r w:rsidR="00F66E59" w:rsidRPr="00910068">
        <w:rPr>
          <w:rFonts w:ascii="Times New Roman" w:hAnsi="Times New Roman" w:cs="Times New Roman"/>
          <w:color w:val="000000" w:themeColor="text1"/>
        </w:rPr>
        <w:t xml:space="preserve"> Posting of a pre-approved plan is not</w:t>
      </w:r>
      <w:r w:rsidR="006D5AED" w:rsidRPr="00910068">
        <w:rPr>
          <w:rFonts w:ascii="Times New Roman" w:hAnsi="Times New Roman" w:cs="Times New Roman"/>
          <w:color w:val="000000" w:themeColor="text1"/>
        </w:rPr>
        <w:t xml:space="preserve"> and should not be</w:t>
      </w:r>
      <w:r w:rsidR="00F66E59" w:rsidRPr="00910068">
        <w:rPr>
          <w:rFonts w:ascii="Times New Roman" w:hAnsi="Times New Roman" w:cs="Times New Roman"/>
          <w:color w:val="000000" w:themeColor="text1"/>
        </w:rPr>
        <w:t xml:space="preserve"> considered an endorsement of the </w:t>
      </w:r>
      <w:r w:rsidR="00BD2EA4" w:rsidRPr="00910068">
        <w:rPr>
          <w:rFonts w:ascii="Times New Roman" w:hAnsi="Times New Roman" w:cs="Times New Roman"/>
          <w:color w:val="000000" w:themeColor="text1"/>
        </w:rPr>
        <w:t xml:space="preserve">plan owner </w:t>
      </w:r>
      <w:r w:rsidR="00B93B64" w:rsidRPr="00910068">
        <w:rPr>
          <w:rFonts w:ascii="Times New Roman" w:hAnsi="Times New Roman" w:cs="Times New Roman"/>
          <w:color w:val="000000" w:themeColor="text1"/>
        </w:rPr>
        <w:t xml:space="preserve">or plan </w:t>
      </w:r>
      <w:r w:rsidR="00F66E59" w:rsidRPr="00910068">
        <w:rPr>
          <w:rFonts w:ascii="Times New Roman" w:hAnsi="Times New Roman" w:cs="Times New Roman"/>
          <w:color w:val="000000" w:themeColor="text1"/>
        </w:rPr>
        <w:t xml:space="preserve">by </w:t>
      </w:r>
      <w:r w:rsidR="00CE4057" w:rsidRPr="00910068">
        <w:rPr>
          <w:rFonts w:ascii="Times New Roman" w:hAnsi="Times New Roman" w:cs="Times New Roman"/>
          <w:color w:val="000000" w:themeColor="text1"/>
          <w:shd w:val="clear" w:color="auto" w:fill="FFFF00"/>
        </w:rPr>
        <w:t>[City/Town/County]</w:t>
      </w:r>
      <w:r w:rsidR="00F66E59" w:rsidRPr="00910068">
        <w:rPr>
          <w:rFonts w:ascii="Times New Roman" w:hAnsi="Times New Roman" w:cs="Times New Roman"/>
          <w:color w:val="000000" w:themeColor="text1"/>
        </w:rPr>
        <w:t xml:space="preserve">. </w:t>
      </w:r>
      <w:r w:rsidR="00B721DB" w:rsidRPr="00910068">
        <w:rPr>
          <w:rFonts w:ascii="Times New Roman" w:hAnsi="Times New Roman" w:cs="Times New Roman"/>
          <w:color w:val="000000" w:themeColor="text1"/>
        </w:rPr>
        <w:t>Should</w:t>
      </w:r>
      <w:r w:rsidR="00A427B9" w:rsidRPr="00910068">
        <w:rPr>
          <w:rFonts w:ascii="Times New Roman" w:hAnsi="Times New Roman" w:cs="Times New Roman"/>
          <w:color w:val="000000" w:themeColor="text1"/>
        </w:rPr>
        <w:t xml:space="preserve"> </w:t>
      </w:r>
      <w:r w:rsidR="0076364B" w:rsidRPr="00910068">
        <w:rPr>
          <w:rFonts w:ascii="Times New Roman" w:hAnsi="Times New Roman" w:cs="Times New Roman"/>
          <w:color w:val="000000" w:themeColor="text1"/>
        </w:rPr>
        <w:t>a designer</w:t>
      </w:r>
      <w:r w:rsidR="00A427B9" w:rsidRPr="00910068">
        <w:rPr>
          <w:rFonts w:ascii="Times New Roman" w:hAnsi="Times New Roman" w:cs="Times New Roman"/>
          <w:color w:val="000000" w:themeColor="text1"/>
        </w:rPr>
        <w:t xml:space="preserve"> want to remove </w:t>
      </w:r>
      <w:r w:rsidR="0076364B" w:rsidRPr="00910068">
        <w:rPr>
          <w:rFonts w:ascii="Times New Roman" w:hAnsi="Times New Roman" w:cs="Times New Roman"/>
          <w:color w:val="000000" w:themeColor="text1"/>
        </w:rPr>
        <w:t xml:space="preserve">their </w:t>
      </w:r>
      <w:r w:rsidR="00A427B9" w:rsidRPr="00910068">
        <w:rPr>
          <w:rFonts w:ascii="Times New Roman" w:hAnsi="Times New Roman" w:cs="Times New Roman"/>
          <w:color w:val="000000" w:themeColor="text1"/>
        </w:rPr>
        <w:t xml:space="preserve">plans from the pre-approved program, </w:t>
      </w:r>
      <w:r w:rsidR="00CE4057" w:rsidRPr="00910068">
        <w:rPr>
          <w:rFonts w:ascii="Times New Roman" w:hAnsi="Times New Roman" w:cs="Times New Roman"/>
          <w:color w:val="000000" w:themeColor="text1"/>
        </w:rPr>
        <w:t xml:space="preserve">the </w:t>
      </w:r>
      <w:r w:rsidR="00423C40" w:rsidRPr="00910068">
        <w:rPr>
          <w:rFonts w:ascii="Times New Roman" w:hAnsi="Times New Roman" w:cs="Times New Roman"/>
          <w:color w:val="000000" w:themeColor="text1"/>
        </w:rPr>
        <w:t xml:space="preserve">designer must notify the </w:t>
      </w:r>
      <w:r w:rsidR="00CE4057" w:rsidRPr="00910068">
        <w:rPr>
          <w:rFonts w:ascii="Times New Roman" w:hAnsi="Times New Roman" w:cs="Times New Roman"/>
          <w:color w:val="000000" w:themeColor="text1"/>
          <w:shd w:val="clear" w:color="auto" w:fill="FFFF00"/>
        </w:rPr>
        <w:t>[City/Town/County]</w:t>
      </w:r>
      <w:r w:rsidR="00817382" w:rsidRPr="00910068">
        <w:rPr>
          <w:rFonts w:ascii="Times New Roman" w:hAnsi="Times New Roman" w:cs="Times New Roman"/>
          <w:color w:val="000000" w:themeColor="text1"/>
          <w:shd w:val="clear" w:color="auto" w:fill="FFFF00"/>
        </w:rPr>
        <w:t>,</w:t>
      </w:r>
      <w:r w:rsidR="00423C40" w:rsidRPr="00910068">
        <w:rPr>
          <w:rFonts w:ascii="Times New Roman" w:hAnsi="Times New Roman" w:cs="Times New Roman"/>
          <w:color w:val="000000" w:themeColor="text1"/>
        </w:rPr>
        <w:t xml:space="preserve"> and </w:t>
      </w:r>
      <w:r w:rsidR="00A427B9" w:rsidRPr="00910068">
        <w:rPr>
          <w:rFonts w:ascii="Times New Roman" w:hAnsi="Times New Roman" w:cs="Times New Roman"/>
          <w:color w:val="000000" w:themeColor="text1"/>
        </w:rPr>
        <w:t xml:space="preserve">the </w:t>
      </w:r>
      <w:r w:rsidR="00CE4057" w:rsidRPr="00910068">
        <w:rPr>
          <w:rFonts w:ascii="Times New Roman" w:hAnsi="Times New Roman" w:cs="Times New Roman"/>
          <w:color w:val="000000" w:themeColor="text1"/>
          <w:shd w:val="clear" w:color="auto" w:fill="FFFF00"/>
        </w:rPr>
        <w:t>[City/Town/County]</w:t>
      </w:r>
      <w:r w:rsidR="00CE4057" w:rsidRPr="00910068">
        <w:rPr>
          <w:rFonts w:ascii="Times New Roman" w:hAnsi="Times New Roman" w:cs="Times New Roman"/>
          <w:color w:val="000000" w:themeColor="text1"/>
        </w:rPr>
        <w:t xml:space="preserve"> </w:t>
      </w:r>
      <w:r w:rsidR="003075C6" w:rsidRPr="00910068">
        <w:rPr>
          <w:rFonts w:ascii="Times New Roman" w:hAnsi="Times New Roman" w:cs="Times New Roman"/>
          <w:color w:val="000000" w:themeColor="text1"/>
        </w:rPr>
        <w:t xml:space="preserve">will </w:t>
      </w:r>
      <w:r w:rsidR="00A427B9" w:rsidRPr="00910068">
        <w:rPr>
          <w:rFonts w:ascii="Times New Roman" w:hAnsi="Times New Roman" w:cs="Times New Roman"/>
          <w:color w:val="000000" w:themeColor="text1"/>
        </w:rPr>
        <w:t xml:space="preserve">fulfill this </w:t>
      </w:r>
      <w:r w:rsidR="006D5AED" w:rsidRPr="00910068">
        <w:rPr>
          <w:rFonts w:ascii="Times New Roman" w:hAnsi="Times New Roman" w:cs="Times New Roman"/>
          <w:color w:val="000000" w:themeColor="text1"/>
        </w:rPr>
        <w:t xml:space="preserve">request </w:t>
      </w:r>
      <w:r w:rsidR="00E1112D" w:rsidRPr="00910068">
        <w:rPr>
          <w:rFonts w:ascii="Times New Roman" w:hAnsi="Times New Roman" w:cs="Times New Roman"/>
          <w:color w:val="000000" w:themeColor="text1"/>
        </w:rPr>
        <w:t>with</w:t>
      </w:r>
      <w:r w:rsidR="00B721DB" w:rsidRPr="00910068">
        <w:rPr>
          <w:rFonts w:ascii="Times New Roman" w:hAnsi="Times New Roman" w:cs="Times New Roman"/>
          <w:color w:val="000000" w:themeColor="text1"/>
        </w:rPr>
        <w:t>in</w:t>
      </w:r>
      <w:r w:rsidR="00A427B9" w:rsidRPr="00910068">
        <w:rPr>
          <w:rFonts w:ascii="Times New Roman" w:hAnsi="Times New Roman" w:cs="Times New Roman"/>
          <w:color w:val="000000" w:themeColor="text1"/>
        </w:rPr>
        <w:t xml:space="preserve"> 30 days</w:t>
      </w:r>
      <w:r w:rsidR="00CE076B" w:rsidRPr="00910068">
        <w:rPr>
          <w:rFonts w:ascii="Times New Roman" w:hAnsi="Times New Roman" w:cs="Times New Roman"/>
          <w:color w:val="000000" w:themeColor="text1"/>
        </w:rPr>
        <w:t>.</w:t>
      </w:r>
      <w:r w:rsidR="0004613D" w:rsidRPr="00910068">
        <w:rPr>
          <w:rFonts w:ascii="Times New Roman" w:hAnsi="Times New Roman" w:cs="Times New Roman"/>
          <w:color w:val="000000" w:themeColor="text1"/>
        </w:rPr>
        <w:t xml:space="preserve"> </w:t>
      </w:r>
      <w:r w:rsidR="007D5C06" w:rsidRPr="00910068">
        <w:rPr>
          <w:rFonts w:ascii="Times New Roman" w:hAnsi="Times New Roman" w:cs="Times New Roman"/>
          <w:color w:val="000000" w:themeColor="text1"/>
        </w:rPr>
        <w:t xml:space="preserve">Pre-approved plans will need to be updated </w:t>
      </w:r>
      <w:r w:rsidR="003075C6" w:rsidRPr="00910068">
        <w:rPr>
          <w:rFonts w:ascii="Times New Roman" w:hAnsi="Times New Roman" w:cs="Times New Roman"/>
          <w:color w:val="000000" w:themeColor="text1"/>
        </w:rPr>
        <w:t xml:space="preserve">and resubmitted </w:t>
      </w:r>
      <w:r w:rsidR="007D5C06" w:rsidRPr="00910068">
        <w:rPr>
          <w:rFonts w:ascii="Times New Roman" w:hAnsi="Times New Roman" w:cs="Times New Roman"/>
          <w:color w:val="000000" w:themeColor="text1"/>
        </w:rPr>
        <w:t>each time new building codes are adopted</w:t>
      </w:r>
      <w:r w:rsidR="00423C40" w:rsidRPr="00910068">
        <w:rPr>
          <w:rFonts w:ascii="Times New Roman" w:hAnsi="Times New Roman" w:cs="Times New Roman"/>
          <w:color w:val="000000" w:themeColor="text1"/>
        </w:rPr>
        <w:t xml:space="preserve"> </w:t>
      </w:r>
      <w:proofErr w:type="gramStart"/>
      <w:r w:rsidR="00423C40" w:rsidRPr="00910068">
        <w:rPr>
          <w:rFonts w:ascii="Times New Roman" w:hAnsi="Times New Roman" w:cs="Times New Roman"/>
          <w:color w:val="000000" w:themeColor="text1"/>
        </w:rPr>
        <w:t xml:space="preserve">in order </w:t>
      </w:r>
      <w:r w:rsidR="00552048" w:rsidRPr="00910068">
        <w:rPr>
          <w:rFonts w:ascii="Times New Roman" w:hAnsi="Times New Roman" w:cs="Times New Roman"/>
          <w:color w:val="000000" w:themeColor="text1"/>
        </w:rPr>
        <w:t>for</w:t>
      </w:r>
      <w:proofErr w:type="gramEnd"/>
      <w:r w:rsidR="00552048" w:rsidRPr="00910068">
        <w:rPr>
          <w:rFonts w:ascii="Times New Roman" w:hAnsi="Times New Roman" w:cs="Times New Roman"/>
          <w:color w:val="000000" w:themeColor="text1"/>
        </w:rPr>
        <w:t xml:space="preserve"> the plans to maintain </w:t>
      </w:r>
      <w:r w:rsidR="00423C40" w:rsidRPr="00910068">
        <w:rPr>
          <w:rFonts w:ascii="Times New Roman" w:hAnsi="Times New Roman" w:cs="Times New Roman"/>
          <w:color w:val="000000" w:themeColor="text1"/>
        </w:rPr>
        <w:t>"pre-approved"</w:t>
      </w:r>
      <w:r w:rsidR="00552048" w:rsidRPr="00910068">
        <w:rPr>
          <w:rFonts w:ascii="Times New Roman" w:hAnsi="Times New Roman" w:cs="Times New Roman"/>
          <w:color w:val="000000" w:themeColor="text1"/>
        </w:rPr>
        <w:t xml:space="preserve"> status</w:t>
      </w:r>
      <w:r w:rsidR="007D5C06" w:rsidRPr="00910068">
        <w:rPr>
          <w:rFonts w:ascii="Times New Roman" w:hAnsi="Times New Roman" w:cs="Times New Roman"/>
          <w:color w:val="000000" w:themeColor="text1"/>
        </w:rPr>
        <w:t xml:space="preserve">. </w:t>
      </w:r>
    </w:p>
    <w:p w14:paraId="6928379D" w14:textId="688A2318" w:rsidR="000F4116" w:rsidRPr="00910068" w:rsidRDefault="00324639" w:rsidP="00B93B64">
      <w:pPr>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If </w:t>
      </w:r>
      <w:r w:rsidR="00C34B4E" w:rsidRPr="00910068">
        <w:rPr>
          <w:rFonts w:ascii="Times New Roman" w:hAnsi="Times New Roman" w:cs="Times New Roman"/>
          <w:color w:val="000000" w:themeColor="text1"/>
        </w:rPr>
        <w:t>site-specific applicants</w:t>
      </w:r>
      <w:r w:rsidRPr="00910068">
        <w:rPr>
          <w:rFonts w:ascii="Times New Roman" w:hAnsi="Times New Roman" w:cs="Times New Roman"/>
          <w:color w:val="000000" w:themeColor="text1"/>
        </w:rPr>
        <w:t xml:space="preserve"> want to qualify for the </w:t>
      </w:r>
      <w:r w:rsidR="00CE4057" w:rsidRPr="00910068">
        <w:rPr>
          <w:rFonts w:ascii="Times New Roman" w:hAnsi="Times New Roman" w:cs="Times New Roman"/>
          <w:color w:val="000000" w:themeColor="text1"/>
        </w:rPr>
        <w:t>30-day</w:t>
      </w:r>
      <w:r w:rsidRPr="00910068">
        <w:rPr>
          <w:rFonts w:ascii="Times New Roman" w:hAnsi="Times New Roman" w:cs="Times New Roman"/>
          <w:color w:val="000000" w:themeColor="text1"/>
        </w:rPr>
        <w:t xml:space="preserve"> review period available for pre-approved </w:t>
      </w:r>
      <w:r w:rsidR="00B93B64" w:rsidRPr="00910068">
        <w:rPr>
          <w:rFonts w:ascii="Times New Roman" w:hAnsi="Times New Roman" w:cs="Times New Roman"/>
          <w:color w:val="000000" w:themeColor="text1"/>
        </w:rPr>
        <w:t xml:space="preserve">detached ADU </w:t>
      </w:r>
      <w:r w:rsidRPr="00910068">
        <w:rPr>
          <w:rFonts w:ascii="Times New Roman" w:hAnsi="Times New Roman" w:cs="Times New Roman"/>
          <w:color w:val="000000" w:themeColor="text1"/>
        </w:rPr>
        <w:t xml:space="preserve">plans, </w:t>
      </w:r>
      <w:r w:rsidR="00C34B4E" w:rsidRPr="00910068">
        <w:rPr>
          <w:rFonts w:ascii="Times New Roman" w:hAnsi="Times New Roman" w:cs="Times New Roman"/>
          <w:color w:val="000000" w:themeColor="text1"/>
        </w:rPr>
        <w:t xml:space="preserve">they </w:t>
      </w:r>
      <w:r w:rsidRPr="00910068">
        <w:rPr>
          <w:rFonts w:ascii="Times New Roman" w:hAnsi="Times New Roman" w:cs="Times New Roman"/>
          <w:color w:val="000000" w:themeColor="text1"/>
        </w:rPr>
        <w:t xml:space="preserve">may not make alterations to pre-approved plans </w:t>
      </w:r>
      <w:r w:rsidR="003075C6" w:rsidRPr="00910068">
        <w:rPr>
          <w:rFonts w:ascii="Times New Roman" w:hAnsi="Times New Roman" w:cs="Times New Roman"/>
          <w:color w:val="000000" w:themeColor="text1"/>
        </w:rPr>
        <w:t xml:space="preserve">when using </w:t>
      </w:r>
      <w:r w:rsidR="00E1112D" w:rsidRPr="00910068">
        <w:rPr>
          <w:rFonts w:ascii="Times New Roman" w:hAnsi="Times New Roman" w:cs="Times New Roman"/>
          <w:color w:val="000000" w:themeColor="text1"/>
        </w:rPr>
        <w:t xml:space="preserve">them </w:t>
      </w:r>
      <w:r w:rsidR="003075C6" w:rsidRPr="00910068">
        <w:rPr>
          <w:rFonts w:ascii="Times New Roman" w:hAnsi="Times New Roman" w:cs="Times New Roman"/>
          <w:color w:val="000000" w:themeColor="text1"/>
        </w:rPr>
        <w:t xml:space="preserve">for </w:t>
      </w:r>
      <w:r w:rsidR="00E33576" w:rsidRPr="00910068">
        <w:rPr>
          <w:rFonts w:ascii="Times New Roman" w:hAnsi="Times New Roman" w:cs="Times New Roman"/>
          <w:color w:val="000000" w:themeColor="text1"/>
        </w:rPr>
        <w:t xml:space="preserve">site-specific </w:t>
      </w:r>
      <w:r w:rsidR="00E1112D" w:rsidRPr="00910068">
        <w:rPr>
          <w:rFonts w:ascii="Times New Roman" w:hAnsi="Times New Roman" w:cs="Times New Roman"/>
          <w:color w:val="000000" w:themeColor="text1"/>
        </w:rPr>
        <w:t xml:space="preserve">ADU building permit </w:t>
      </w:r>
      <w:r w:rsidR="003075C6" w:rsidRPr="00910068">
        <w:rPr>
          <w:rFonts w:ascii="Times New Roman" w:hAnsi="Times New Roman" w:cs="Times New Roman"/>
          <w:color w:val="000000" w:themeColor="text1"/>
        </w:rPr>
        <w:t>applications</w:t>
      </w:r>
      <w:r w:rsidRPr="00910068">
        <w:rPr>
          <w:rFonts w:ascii="Times New Roman" w:hAnsi="Times New Roman" w:cs="Times New Roman"/>
          <w:color w:val="000000" w:themeColor="text1"/>
        </w:rPr>
        <w:t>.</w:t>
      </w:r>
    </w:p>
    <w:p w14:paraId="5E35AB79" w14:textId="21112951" w:rsidR="008A5BA6" w:rsidRPr="00910068" w:rsidRDefault="008A5BA6" w:rsidP="008A5BA6">
      <w:pPr>
        <w:pStyle w:val="Heading3"/>
        <w:rPr>
          <w:rFonts w:ascii="Times New Roman" w:hAnsi="Times New Roman" w:cs="Times New Roman"/>
        </w:rPr>
      </w:pPr>
      <w:r w:rsidRPr="00910068">
        <w:rPr>
          <w:rFonts w:ascii="Times New Roman" w:hAnsi="Times New Roman" w:cs="Times New Roman"/>
        </w:rPr>
        <w:t>Site-Specific Design Considerations for Pre-approved Plans</w:t>
      </w:r>
      <w:r w:rsidR="00BD2EA4" w:rsidRPr="00910068">
        <w:rPr>
          <w:rFonts w:ascii="Times New Roman" w:hAnsi="Times New Roman" w:cs="Times New Roman"/>
        </w:rPr>
        <w:t xml:space="preserve"> </w:t>
      </w:r>
    </w:p>
    <w:p w14:paraId="51148BE2" w14:textId="580782BF" w:rsidR="00817382" w:rsidRPr="00910068" w:rsidRDefault="008A5BA6" w:rsidP="00B93B64">
      <w:pPr>
        <w:jc w:val="left"/>
        <w:rPr>
          <w:rFonts w:ascii="Times New Roman" w:hAnsi="Times New Roman" w:cs="Times New Roman"/>
          <w:color w:val="000000" w:themeColor="text1"/>
        </w:rPr>
      </w:pPr>
      <w:r w:rsidRPr="00910068">
        <w:rPr>
          <w:rFonts w:ascii="Times New Roman" w:hAnsi="Times New Roman" w:cs="Times New Roman"/>
          <w:color w:val="000000" w:themeColor="text1"/>
        </w:rPr>
        <w:t>Site-agnostic applicants may want to consider how pre-approved plans can be reused for projects that have special site-specific requirements. Below is a list of standards that may be required for site-specific applications when using pre-approved ADU plans. These may include: [fire sprinklers, hazard zones, historic resources, design options or variations, add others if applicable.]</w:t>
      </w:r>
    </w:p>
    <w:p w14:paraId="6683EF03" w14:textId="02B5EBBC" w:rsidR="000801A0" w:rsidRPr="00910068" w:rsidRDefault="00817382" w:rsidP="00B93B64">
      <w:pPr>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w:t>
      </w:r>
      <w:r w:rsidR="000F4116" w:rsidRPr="00910068">
        <w:rPr>
          <w:rFonts w:ascii="Times New Roman" w:hAnsi="Times New Roman" w:cs="Times New Roman"/>
          <w:b/>
          <w:bCs/>
          <w:color w:val="000000" w:themeColor="text1"/>
          <w:highlight w:val="yellow"/>
        </w:rPr>
        <w:t>Note</w:t>
      </w:r>
      <w:r w:rsidR="000801A0" w:rsidRPr="00910068">
        <w:rPr>
          <w:rFonts w:ascii="Times New Roman" w:hAnsi="Times New Roman" w:cs="Times New Roman"/>
          <w:b/>
          <w:bCs/>
          <w:color w:val="000000" w:themeColor="text1"/>
          <w:highlight w:val="yellow"/>
        </w:rPr>
        <w:t xml:space="preserve"> on Objective Standards</w:t>
      </w:r>
      <w:r w:rsidR="000F4116" w:rsidRPr="00910068">
        <w:rPr>
          <w:rFonts w:ascii="Times New Roman" w:hAnsi="Times New Roman" w:cs="Times New Roman"/>
          <w:b/>
          <w:bCs/>
          <w:color w:val="000000" w:themeColor="text1"/>
          <w:highlight w:val="yellow"/>
        </w:rPr>
        <w:t>:</w:t>
      </w:r>
      <w:r w:rsidR="000F4116" w:rsidRPr="00910068">
        <w:rPr>
          <w:rFonts w:ascii="Times New Roman" w:hAnsi="Times New Roman" w:cs="Times New Roman"/>
          <w:color w:val="000000" w:themeColor="text1"/>
          <w:highlight w:val="yellow"/>
        </w:rPr>
        <w:t xml:space="preserve"> Use this language if applicable or if there are</w:t>
      </w:r>
      <w:r w:rsidR="00B6084E" w:rsidRPr="00910068">
        <w:rPr>
          <w:rFonts w:ascii="Times New Roman" w:hAnsi="Times New Roman" w:cs="Times New Roman"/>
          <w:color w:val="000000" w:themeColor="text1"/>
          <w:highlight w:val="yellow"/>
        </w:rPr>
        <w:t xml:space="preserve"> </w:t>
      </w:r>
      <w:r w:rsidR="00174F5A" w:rsidRPr="00910068">
        <w:rPr>
          <w:rFonts w:ascii="Times New Roman" w:hAnsi="Times New Roman" w:cs="Times New Roman"/>
          <w:color w:val="000000" w:themeColor="text1"/>
          <w:highlight w:val="yellow"/>
        </w:rPr>
        <w:t>no local objective design standards rela</w:t>
      </w:r>
      <w:r w:rsidR="000F4116" w:rsidRPr="00910068">
        <w:rPr>
          <w:rFonts w:ascii="Times New Roman" w:hAnsi="Times New Roman" w:cs="Times New Roman"/>
          <w:color w:val="000000" w:themeColor="text1"/>
          <w:highlight w:val="yellow"/>
        </w:rPr>
        <w:t>t</w:t>
      </w:r>
      <w:r w:rsidR="00174F5A" w:rsidRPr="00910068">
        <w:rPr>
          <w:rFonts w:ascii="Times New Roman" w:hAnsi="Times New Roman" w:cs="Times New Roman"/>
          <w:color w:val="000000" w:themeColor="text1"/>
          <w:highlight w:val="yellow"/>
        </w:rPr>
        <w:t xml:space="preserve">ed to </w:t>
      </w:r>
      <w:proofErr w:type="gramStart"/>
      <w:r w:rsidR="00174F5A" w:rsidRPr="00910068">
        <w:rPr>
          <w:rFonts w:ascii="Times New Roman" w:hAnsi="Times New Roman" w:cs="Times New Roman"/>
          <w:color w:val="000000" w:themeColor="text1"/>
          <w:highlight w:val="yellow"/>
        </w:rPr>
        <w:t>façade</w:t>
      </w:r>
      <w:proofErr w:type="gramEnd"/>
      <w:r w:rsidR="00174F5A" w:rsidRPr="00910068">
        <w:rPr>
          <w:rFonts w:ascii="Times New Roman" w:hAnsi="Times New Roman" w:cs="Times New Roman"/>
          <w:color w:val="000000" w:themeColor="text1"/>
          <w:highlight w:val="yellow"/>
        </w:rPr>
        <w:t>, color</w:t>
      </w:r>
      <w:r w:rsidR="006071D2">
        <w:rPr>
          <w:rFonts w:ascii="Times New Roman" w:hAnsi="Times New Roman" w:cs="Times New Roman"/>
          <w:color w:val="000000" w:themeColor="text1"/>
          <w:highlight w:val="yellow"/>
        </w:rPr>
        <w:t>,</w:t>
      </w:r>
      <w:r w:rsidR="00174F5A" w:rsidRPr="00910068">
        <w:rPr>
          <w:rFonts w:ascii="Times New Roman" w:hAnsi="Times New Roman" w:cs="Times New Roman"/>
          <w:color w:val="000000" w:themeColor="text1"/>
          <w:highlight w:val="yellow"/>
        </w:rPr>
        <w:t xml:space="preserve"> etc.</w:t>
      </w:r>
      <w:r w:rsidR="00B93B64" w:rsidRPr="00910068">
        <w:rPr>
          <w:rFonts w:ascii="Times New Roman" w:hAnsi="Times New Roman" w:cs="Times New Roman"/>
          <w:color w:val="000000" w:themeColor="text1"/>
          <w:highlight w:val="yellow"/>
        </w:rPr>
        <w:t xml:space="preserve"> </w:t>
      </w:r>
      <w:r w:rsidR="00BD2EA4" w:rsidRPr="00910068">
        <w:rPr>
          <w:rFonts w:ascii="Times New Roman" w:hAnsi="Times New Roman" w:cs="Times New Roman"/>
          <w:color w:val="000000" w:themeColor="text1"/>
          <w:highlight w:val="yellow"/>
        </w:rPr>
        <w:t xml:space="preserve">Include and edit </w:t>
      </w:r>
      <w:r w:rsidR="000801A0" w:rsidRPr="00910068">
        <w:rPr>
          <w:rFonts w:ascii="Times New Roman" w:hAnsi="Times New Roman" w:cs="Times New Roman"/>
          <w:color w:val="000000" w:themeColor="text1"/>
          <w:highlight w:val="yellow"/>
        </w:rPr>
        <w:t>language as needed to meet local program requirements</w:t>
      </w:r>
      <w:r w:rsidR="00BD2EA4" w:rsidRPr="00910068">
        <w:rPr>
          <w:rFonts w:ascii="Times New Roman" w:hAnsi="Times New Roman" w:cs="Times New Roman"/>
          <w:color w:val="000000" w:themeColor="text1"/>
          <w:highlight w:val="yellow"/>
        </w:rPr>
        <w:t>:</w:t>
      </w:r>
    </w:p>
    <w:p w14:paraId="78D98D7C" w14:textId="1E0CF774" w:rsidR="009C40FB" w:rsidRPr="00910068" w:rsidRDefault="00BD2EA4" w:rsidP="00B93B64">
      <w:pPr>
        <w:jc w:val="left"/>
        <w:rPr>
          <w:rFonts w:ascii="Times New Roman" w:hAnsi="Times New Roman" w:cs="Times New Roman"/>
          <w:color w:val="000000" w:themeColor="text1"/>
        </w:rPr>
      </w:pPr>
      <w:r w:rsidRPr="00910068">
        <w:rPr>
          <w:rFonts w:ascii="Times New Roman" w:hAnsi="Times New Roman" w:cs="Times New Roman"/>
          <w:i/>
          <w:iCs/>
          <w:color w:val="000000" w:themeColor="text1"/>
          <w:highlight w:val="yellow"/>
        </w:rPr>
        <w:lastRenderedPageBreak/>
        <w:t>“</w:t>
      </w:r>
      <w:r w:rsidR="00B93B64" w:rsidRPr="00910068">
        <w:rPr>
          <w:rFonts w:ascii="Times New Roman" w:hAnsi="Times New Roman" w:cs="Times New Roman"/>
          <w:i/>
          <w:iCs/>
          <w:color w:val="000000" w:themeColor="text1"/>
          <w:highlight w:val="yellow"/>
        </w:rPr>
        <w:t xml:space="preserve">The </w:t>
      </w:r>
      <w:r w:rsidR="00B93B64" w:rsidRPr="00910068">
        <w:rPr>
          <w:rFonts w:ascii="Times New Roman" w:hAnsi="Times New Roman" w:cs="Times New Roman"/>
          <w:i/>
          <w:iCs/>
          <w:color w:val="000000" w:themeColor="text1"/>
          <w:highlight w:val="yellow"/>
          <w:shd w:val="clear" w:color="auto" w:fill="FFFF00"/>
        </w:rPr>
        <w:t>[City/Town/County]</w:t>
      </w:r>
      <w:r w:rsidR="00B93B64" w:rsidRPr="00910068">
        <w:rPr>
          <w:rFonts w:ascii="Times New Roman" w:hAnsi="Times New Roman" w:cs="Times New Roman"/>
          <w:i/>
          <w:iCs/>
          <w:color w:val="000000" w:themeColor="text1"/>
          <w:highlight w:val="yellow"/>
        </w:rPr>
        <w:t xml:space="preserve"> may allow site-specific applicants to make a limited number of pre-determined, aesthetic, design changes in the site-specific building permit application. These options must be clearly denoted in the pre-approval application and plans. The allowable changes include </w:t>
      </w:r>
      <w:proofErr w:type="gramStart"/>
      <w:r w:rsidR="00B93B64" w:rsidRPr="00910068">
        <w:rPr>
          <w:rFonts w:ascii="Times New Roman" w:hAnsi="Times New Roman" w:cs="Times New Roman"/>
          <w:i/>
          <w:iCs/>
          <w:color w:val="000000" w:themeColor="text1"/>
          <w:highlight w:val="yellow"/>
        </w:rPr>
        <w:t>fa</w:t>
      </w:r>
      <w:r w:rsidR="006071D2" w:rsidRPr="00910068">
        <w:rPr>
          <w:rFonts w:ascii="Times New Roman" w:hAnsi="Times New Roman" w:cs="Times New Roman"/>
          <w:color w:val="000000" w:themeColor="text1"/>
          <w:highlight w:val="yellow"/>
        </w:rPr>
        <w:t>ç</w:t>
      </w:r>
      <w:r w:rsidR="00B93B64" w:rsidRPr="00910068">
        <w:rPr>
          <w:rFonts w:ascii="Times New Roman" w:hAnsi="Times New Roman" w:cs="Times New Roman"/>
          <w:i/>
          <w:iCs/>
          <w:color w:val="000000" w:themeColor="text1"/>
          <w:highlight w:val="yellow"/>
        </w:rPr>
        <w:t>ades</w:t>
      </w:r>
      <w:proofErr w:type="gramEnd"/>
      <w:r w:rsidR="00B93B64" w:rsidRPr="00910068">
        <w:rPr>
          <w:rFonts w:ascii="Times New Roman" w:hAnsi="Times New Roman" w:cs="Times New Roman"/>
          <w:i/>
          <w:iCs/>
          <w:color w:val="000000" w:themeColor="text1"/>
          <w:highlight w:val="yellow"/>
        </w:rPr>
        <w:t>, exterior color, (add or remove options as applicable.</w:t>
      </w:r>
      <w:r w:rsidR="00B93B64" w:rsidRPr="00910068">
        <w:rPr>
          <w:rFonts w:ascii="Times New Roman" w:hAnsi="Times New Roman" w:cs="Times New Roman"/>
          <w:color w:val="000000" w:themeColor="text1"/>
          <w:highlight w:val="yellow"/>
        </w:rPr>
        <w:t>)</w:t>
      </w:r>
      <w:r w:rsidR="00B6084E" w:rsidRPr="00910068">
        <w:rPr>
          <w:rFonts w:ascii="Times New Roman" w:hAnsi="Times New Roman" w:cs="Times New Roman"/>
          <w:color w:val="000000" w:themeColor="text1"/>
          <w:highlight w:val="yellow"/>
        </w:rPr>
        <w:t>]</w:t>
      </w:r>
      <w:r w:rsidR="00B6084E" w:rsidRPr="00910068">
        <w:rPr>
          <w:rFonts w:ascii="Times New Roman" w:hAnsi="Times New Roman" w:cs="Times New Roman"/>
          <w:color w:val="000000" w:themeColor="text1"/>
        </w:rPr>
        <w:t xml:space="preserve"> </w:t>
      </w:r>
      <w:r w:rsidR="000801A0" w:rsidRPr="00910068">
        <w:rPr>
          <w:rFonts w:ascii="Times New Roman" w:hAnsi="Times New Roman" w:cs="Times New Roman"/>
          <w:color w:val="000000" w:themeColor="text1"/>
        </w:rPr>
        <w:t>“</w:t>
      </w:r>
    </w:p>
    <w:p w14:paraId="730AF575" w14:textId="2C2F3B25" w:rsidR="000801A0" w:rsidRPr="00910068" w:rsidRDefault="00BD2EA4" w:rsidP="00B93B64">
      <w:pPr>
        <w:jc w:val="left"/>
        <w:rPr>
          <w:rFonts w:ascii="Times New Roman" w:hAnsi="Times New Roman" w:cs="Times New Roman"/>
          <w:i/>
          <w:iCs/>
          <w:color w:val="000000" w:themeColor="text1"/>
          <w:highlight w:val="yellow"/>
        </w:rPr>
      </w:pPr>
      <w:r w:rsidRPr="00910068">
        <w:rPr>
          <w:rFonts w:ascii="Times New Roman" w:hAnsi="Times New Roman" w:cs="Times New Roman"/>
          <w:color w:val="000000" w:themeColor="text1"/>
          <w:highlight w:val="yellow"/>
        </w:rPr>
        <w:t>[</w:t>
      </w:r>
      <w:r w:rsidR="000F4116" w:rsidRPr="00910068">
        <w:rPr>
          <w:rFonts w:ascii="Times New Roman" w:hAnsi="Times New Roman" w:cs="Times New Roman"/>
          <w:b/>
          <w:bCs/>
          <w:color w:val="000000" w:themeColor="text1"/>
          <w:highlight w:val="yellow"/>
        </w:rPr>
        <w:t>Note:</w:t>
      </w:r>
      <w:r w:rsidR="000F4116" w:rsidRPr="00910068">
        <w:rPr>
          <w:rFonts w:ascii="Times New Roman" w:hAnsi="Times New Roman" w:cs="Times New Roman"/>
          <w:color w:val="000000" w:themeColor="text1"/>
          <w:highlight w:val="yellow"/>
        </w:rPr>
        <w:t xml:space="preserve"> Use </w:t>
      </w:r>
      <w:r w:rsidR="006071D2">
        <w:rPr>
          <w:rFonts w:ascii="Times New Roman" w:hAnsi="Times New Roman" w:cs="Times New Roman"/>
          <w:color w:val="000000" w:themeColor="text1"/>
          <w:highlight w:val="yellow"/>
        </w:rPr>
        <w:t xml:space="preserve">the </w:t>
      </w:r>
      <w:r w:rsidR="000F4116" w:rsidRPr="00910068">
        <w:rPr>
          <w:rFonts w:ascii="Times New Roman" w:hAnsi="Times New Roman" w:cs="Times New Roman"/>
          <w:color w:val="000000" w:themeColor="text1"/>
          <w:highlight w:val="yellow"/>
        </w:rPr>
        <w:t>following language if applicab</w:t>
      </w:r>
      <w:r w:rsidR="008A5BA6" w:rsidRPr="00910068">
        <w:rPr>
          <w:rFonts w:ascii="Times New Roman" w:hAnsi="Times New Roman" w:cs="Times New Roman"/>
          <w:color w:val="000000" w:themeColor="text1"/>
          <w:highlight w:val="yellow"/>
        </w:rPr>
        <w:t>le for hazard and historic zones requirements</w:t>
      </w:r>
      <w:r w:rsidR="00B93B64" w:rsidRPr="00910068">
        <w:rPr>
          <w:rFonts w:ascii="Times New Roman" w:hAnsi="Times New Roman" w:cs="Times New Roman"/>
          <w:color w:val="000000" w:themeColor="text1"/>
          <w:highlight w:val="yellow"/>
        </w:rPr>
        <w:t xml:space="preserve">. </w:t>
      </w:r>
      <w:r w:rsidRPr="00910068">
        <w:rPr>
          <w:rFonts w:ascii="Times New Roman" w:hAnsi="Times New Roman" w:cs="Times New Roman"/>
          <w:color w:val="000000" w:themeColor="text1"/>
          <w:highlight w:val="yellow"/>
        </w:rPr>
        <w:t>Include and e</w:t>
      </w:r>
      <w:r w:rsidR="000801A0" w:rsidRPr="00910068">
        <w:rPr>
          <w:rFonts w:ascii="Times New Roman" w:hAnsi="Times New Roman" w:cs="Times New Roman"/>
          <w:color w:val="000000" w:themeColor="text1"/>
          <w:highlight w:val="yellow"/>
        </w:rPr>
        <w:t>dit language as needed to meet local program requirements</w:t>
      </w:r>
      <w:r w:rsidRPr="00910068">
        <w:rPr>
          <w:rFonts w:ascii="Times New Roman" w:hAnsi="Times New Roman" w:cs="Times New Roman"/>
          <w:color w:val="000000" w:themeColor="text1"/>
          <w:highlight w:val="yellow"/>
        </w:rPr>
        <w:t>:</w:t>
      </w:r>
    </w:p>
    <w:p w14:paraId="62954619" w14:textId="5E0CE0F7" w:rsidR="00300C56" w:rsidRPr="00910068" w:rsidRDefault="000801A0" w:rsidP="00B93B64">
      <w:pPr>
        <w:jc w:val="left"/>
        <w:rPr>
          <w:rFonts w:ascii="Times New Roman" w:hAnsi="Times New Roman" w:cs="Times New Roman"/>
          <w:color w:val="000000" w:themeColor="text1"/>
        </w:rPr>
      </w:pPr>
      <w:r w:rsidRPr="00910068">
        <w:rPr>
          <w:rFonts w:ascii="Times New Roman" w:hAnsi="Times New Roman" w:cs="Times New Roman"/>
          <w:i/>
          <w:iCs/>
          <w:color w:val="000000" w:themeColor="text1"/>
          <w:highlight w:val="yellow"/>
        </w:rPr>
        <w:t>“</w:t>
      </w:r>
      <w:r w:rsidR="00324639" w:rsidRPr="00910068">
        <w:rPr>
          <w:rFonts w:ascii="Times New Roman" w:hAnsi="Times New Roman" w:cs="Times New Roman"/>
          <w:i/>
          <w:iCs/>
          <w:color w:val="000000" w:themeColor="text1"/>
          <w:highlight w:val="yellow"/>
        </w:rPr>
        <w:t xml:space="preserve">Parts of </w:t>
      </w:r>
      <w:r w:rsidR="00CE4057" w:rsidRPr="00910068">
        <w:rPr>
          <w:rFonts w:ascii="Times New Roman" w:hAnsi="Times New Roman" w:cs="Times New Roman"/>
          <w:i/>
          <w:iCs/>
          <w:color w:val="000000" w:themeColor="text1"/>
          <w:highlight w:val="yellow"/>
        </w:rPr>
        <w:t xml:space="preserve">the </w:t>
      </w:r>
      <w:r w:rsidR="00CE4057" w:rsidRPr="00910068">
        <w:rPr>
          <w:rFonts w:ascii="Times New Roman" w:hAnsi="Times New Roman" w:cs="Times New Roman"/>
          <w:i/>
          <w:iCs/>
          <w:color w:val="000000" w:themeColor="text1"/>
          <w:highlight w:val="yellow"/>
          <w:shd w:val="clear" w:color="auto" w:fill="FFFF00"/>
        </w:rPr>
        <w:t>[City/Town/County]</w:t>
      </w:r>
      <w:r w:rsidR="00CE4057" w:rsidRPr="00910068">
        <w:rPr>
          <w:rFonts w:ascii="Times New Roman" w:hAnsi="Times New Roman" w:cs="Times New Roman"/>
          <w:i/>
          <w:iCs/>
          <w:color w:val="000000" w:themeColor="text1"/>
          <w:highlight w:val="yellow"/>
        </w:rPr>
        <w:t xml:space="preserve"> </w:t>
      </w:r>
      <w:r w:rsidR="00324639" w:rsidRPr="00910068">
        <w:rPr>
          <w:rFonts w:ascii="Times New Roman" w:hAnsi="Times New Roman" w:cs="Times New Roman"/>
          <w:i/>
          <w:iCs/>
          <w:color w:val="000000" w:themeColor="text1"/>
          <w:highlight w:val="yellow"/>
        </w:rPr>
        <w:t>fall within [</w:t>
      </w:r>
      <w:r w:rsidR="00E1112D" w:rsidRPr="00910068">
        <w:rPr>
          <w:rFonts w:ascii="Times New Roman" w:hAnsi="Times New Roman" w:cs="Times New Roman"/>
          <w:i/>
          <w:iCs/>
          <w:color w:val="000000" w:themeColor="text1"/>
          <w:highlight w:val="yellow"/>
        </w:rPr>
        <w:t xml:space="preserve">list </w:t>
      </w:r>
      <w:r w:rsidR="00CE4057" w:rsidRPr="00910068">
        <w:rPr>
          <w:rFonts w:ascii="Times New Roman" w:hAnsi="Times New Roman" w:cs="Times New Roman"/>
          <w:i/>
          <w:iCs/>
          <w:color w:val="000000" w:themeColor="text1"/>
          <w:highlight w:val="yellow"/>
        </w:rPr>
        <w:t>hazard zones</w:t>
      </w:r>
      <w:r w:rsidR="00324639" w:rsidRPr="00910068">
        <w:rPr>
          <w:rFonts w:ascii="Times New Roman" w:hAnsi="Times New Roman" w:cs="Times New Roman"/>
          <w:i/>
          <w:iCs/>
          <w:color w:val="000000" w:themeColor="text1"/>
          <w:highlight w:val="yellow"/>
        </w:rPr>
        <w:t xml:space="preserve">]. </w:t>
      </w:r>
      <w:r w:rsidR="009D5270" w:rsidRPr="00910068">
        <w:rPr>
          <w:rFonts w:ascii="Times New Roman" w:hAnsi="Times New Roman" w:cs="Times New Roman"/>
          <w:i/>
          <w:iCs/>
          <w:color w:val="000000" w:themeColor="text1"/>
          <w:highlight w:val="yellow"/>
        </w:rPr>
        <w:t>Design standards</w:t>
      </w:r>
      <w:r w:rsidR="007A1757" w:rsidRPr="00910068">
        <w:rPr>
          <w:rFonts w:ascii="Times New Roman" w:hAnsi="Times New Roman" w:cs="Times New Roman"/>
          <w:i/>
          <w:iCs/>
          <w:color w:val="000000" w:themeColor="text1"/>
          <w:highlight w:val="yellow"/>
        </w:rPr>
        <w:t xml:space="preserve"> and studies required for ADUs in this zone</w:t>
      </w:r>
      <w:r w:rsidR="009D5270" w:rsidRPr="00910068">
        <w:rPr>
          <w:rFonts w:ascii="Times New Roman" w:hAnsi="Times New Roman" w:cs="Times New Roman"/>
          <w:i/>
          <w:iCs/>
          <w:color w:val="000000" w:themeColor="text1"/>
          <w:highlight w:val="yellow"/>
        </w:rPr>
        <w:t xml:space="preserve"> can be found </w:t>
      </w:r>
      <w:r w:rsidR="004143B4" w:rsidRPr="00910068">
        <w:rPr>
          <w:rFonts w:ascii="Times New Roman" w:hAnsi="Times New Roman" w:cs="Times New Roman"/>
          <w:i/>
          <w:iCs/>
          <w:color w:val="000000" w:themeColor="text1"/>
          <w:highlight w:val="yellow"/>
        </w:rPr>
        <w:t>in</w:t>
      </w:r>
      <w:r w:rsidR="009D5270" w:rsidRPr="00910068">
        <w:rPr>
          <w:rFonts w:ascii="Times New Roman" w:hAnsi="Times New Roman" w:cs="Times New Roman"/>
          <w:i/>
          <w:iCs/>
          <w:color w:val="000000" w:themeColor="text1"/>
          <w:highlight w:val="yellow"/>
        </w:rPr>
        <w:t xml:space="preserve"> </w:t>
      </w:r>
      <w:r w:rsidR="00324639" w:rsidRPr="00910068">
        <w:rPr>
          <w:rFonts w:ascii="Times New Roman" w:hAnsi="Times New Roman" w:cs="Times New Roman"/>
          <w:i/>
          <w:iCs/>
          <w:color w:val="000000" w:themeColor="text1"/>
          <w:highlight w:val="yellow"/>
        </w:rPr>
        <w:t>[</w:t>
      </w:r>
      <w:r w:rsidR="00CE4057" w:rsidRPr="00910068">
        <w:rPr>
          <w:rFonts w:ascii="Times New Roman" w:hAnsi="Times New Roman" w:cs="Times New Roman"/>
          <w:i/>
          <w:iCs/>
          <w:color w:val="000000" w:themeColor="text1"/>
          <w:highlight w:val="yellow"/>
        </w:rPr>
        <w:t xml:space="preserve">code </w:t>
      </w:r>
      <w:r w:rsidR="00F651BE" w:rsidRPr="00910068">
        <w:rPr>
          <w:rFonts w:ascii="Times New Roman" w:hAnsi="Times New Roman" w:cs="Times New Roman"/>
          <w:i/>
          <w:iCs/>
          <w:color w:val="000000" w:themeColor="text1"/>
          <w:highlight w:val="yellow"/>
        </w:rPr>
        <w:t>section</w:t>
      </w:r>
      <w:r w:rsidR="00324639" w:rsidRPr="00910068">
        <w:rPr>
          <w:rFonts w:ascii="Times New Roman" w:hAnsi="Times New Roman" w:cs="Times New Roman"/>
          <w:i/>
          <w:iCs/>
          <w:color w:val="000000" w:themeColor="text1"/>
          <w:highlight w:val="yellow"/>
        </w:rPr>
        <w:t>]</w:t>
      </w:r>
      <w:r w:rsidR="006762CD" w:rsidRPr="00910068">
        <w:rPr>
          <w:rFonts w:ascii="Times New Roman" w:hAnsi="Times New Roman" w:cs="Times New Roman"/>
          <w:i/>
          <w:iCs/>
          <w:color w:val="000000" w:themeColor="text1"/>
          <w:highlight w:val="yellow"/>
        </w:rPr>
        <w:t xml:space="preserve">. </w:t>
      </w:r>
      <w:r w:rsidR="00814767" w:rsidRPr="00910068">
        <w:rPr>
          <w:rFonts w:ascii="Times New Roman" w:hAnsi="Times New Roman" w:cs="Times New Roman"/>
          <w:i/>
          <w:iCs/>
          <w:color w:val="000000" w:themeColor="text1"/>
          <w:highlight w:val="yellow"/>
        </w:rPr>
        <w:t>Site-agnostic</w:t>
      </w:r>
      <w:r w:rsidR="006762CD" w:rsidRPr="00910068">
        <w:rPr>
          <w:rFonts w:ascii="Times New Roman" w:hAnsi="Times New Roman" w:cs="Times New Roman"/>
          <w:i/>
          <w:iCs/>
          <w:color w:val="000000" w:themeColor="text1"/>
          <w:highlight w:val="yellow"/>
        </w:rPr>
        <w:t xml:space="preserve"> applicants </w:t>
      </w:r>
      <w:r w:rsidR="00E1112D" w:rsidRPr="00910068">
        <w:rPr>
          <w:rFonts w:ascii="Times New Roman" w:hAnsi="Times New Roman" w:cs="Times New Roman"/>
          <w:i/>
          <w:iCs/>
          <w:color w:val="000000" w:themeColor="text1"/>
          <w:highlight w:val="yellow"/>
        </w:rPr>
        <w:t xml:space="preserve">may </w:t>
      </w:r>
      <w:r w:rsidR="006762CD" w:rsidRPr="00910068">
        <w:rPr>
          <w:rFonts w:ascii="Times New Roman" w:hAnsi="Times New Roman" w:cs="Times New Roman"/>
          <w:i/>
          <w:iCs/>
          <w:color w:val="000000" w:themeColor="text1"/>
          <w:highlight w:val="yellow"/>
        </w:rPr>
        <w:t xml:space="preserve">consider submitting plans that fulfill these standards should a property owner want to use </w:t>
      </w:r>
      <w:r w:rsidR="00213CF4" w:rsidRPr="00910068">
        <w:rPr>
          <w:rFonts w:ascii="Times New Roman" w:hAnsi="Times New Roman" w:cs="Times New Roman"/>
          <w:i/>
          <w:iCs/>
          <w:color w:val="000000" w:themeColor="text1"/>
          <w:highlight w:val="yellow"/>
        </w:rPr>
        <w:t>the</w:t>
      </w:r>
      <w:r w:rsidR="006762CD" w:rsidRPr="00910068">
        <w:rPr>
          <w:rFonts w:ascii="Times New Roman" w:hAnsi="Times New Roman" w:cs="Times New Roman"/>
          <w:i/>
          <w:iCs/>
          <w:color w:val="000000" w:themeColor="text1"/>
          <w:highlight w:val="yellow"/>
        </w:rPr>
        <w:t xml:space="preserve"> plans in </w:t>
      </w:r>
      <w:r w:rsidR="00213CF4" w:rsidRPr="00910068">
        <w:rPr>
          <w:rFonts w:ascii="Times New Roman" w:hAnsi="Times New Roman" w:cs="Times New Roman"/>
          <w:i/>
          <w:iCs/>
          <w:color w:val="000000" w:themeColor="text1"/>
          <w:highlight w:val="yellow"/>
        </w:rPr>
        <w:t>these area</w:t>
      </w:r>
      <w:r w:rsidR="001A5F94" w:rsidRPr="00910068">
        <w:rPr>
          <w:rFonts w:ascii="Times New Roman" w:hAnsi="Times New Roman" w:cs="Times New Roman"/>
          <w:i/>
          <w:iCs/>
          <w:color w:val="000000" w:themeColor="text1"/>
          <w:highlight w:val="yellow"/>
        </w:rPr>
        <w:t>s</w:t>
      </w:r>
      <w:r w:rsidR="006762CD" w:rsidRPr="00910068">
        <w:rPr>
          <w:rFonts w:ascii="Times New Roman" w:hAnsi="Times New Roman" w:cs="Times New Roman"/>
          <w:i/>
          <w:iCs/>
          <w:color w:val="000000" w:themeColor="text1"/>
          <w:highlight w:val="yellow"/>
        </w:rPr>
        <w:t>.</w:t>
      </w:r>
      <w:r w:rsidR="005445E2" w:rsidRPr="00910068">
        <w:rPr>
          <w:rFonts w:ascii="Times New Roman" w:hAnsi="Times New Roman" w:cs="Times New Roman"/>
          <w:i/>
          <w:iCs/>
          <w:color w:val="000000" w:themeColor="text1"/>
          <w:highlight w:val="yellow"/>
        </w:rPr>
        <w:t xml:space="preserve"> In addition, ADUs that impact any real property that is listed in the California Register of Historical Resources will be subject to the objective design standards found in </w:t>
      </w:r>
      <w:r w:rsidR="00B93B64" w:rsidRPr="00910068">
        <w:rPr>
          <w:rFonts w:ascii="Times New Roman" w:hAnsi="Times New Roman" w:cs="Times New Roman"/>
          <w:i/>
          <w:iCs/>
          <w:color w:val="000000" w:themeColor="text1"/>
          <w:highlight w:val="yellow"/>
        </w:rPr>
        <w:t>[</w:t>
      </w:r>
      <w:r w:rsidR="00CE4057" w:rsidRPr="00910068">
        <w:rPr>
          <w:rFonts w:ascii="Times New Roman" w:hAnsi="Times New Roman" w:cs="Times New Roman"/>
          <w:i/>
          <w:iCs/>
          <w:color w:val="000000" w:themeColor="text1"/>
          <w:highlight w:val="yellow"/>
        </w:rPr>
        <w:t xml:space="preserve">code </w:t>
      </w:r>
      <w:r w:rsidR="00F651BE" w:rsidRPr="00910068">
        <w:rPr>
          <w:rFonts w:ascii="Times New Roman" w:hAnsi="Times New Roman" w:cs="Times New Roman"/>
          <w:i/>
          <w:iCs/>
          <w:color w:val="000000" w:themeColor="text1"/>
          <w:highlight w:val="yellow"/>
        </w:rPr>
        <w:t>section</w:t>
      </w:r>
      <w:r w:rsidR="00B93B64" w:rsidRPr="00910068">
        <w:rPr>
          <w:rFonts w:ascii="Times New Roman" w:hAnsi="Times New Roman" w:cs="Times New Roman"/>
          <w:i/>
          <w:iCs/>
          <w:color w:val="000000" w:themeColor="text1"/>
          <w:highlight w:val="yellow"/>
        </w:rPr>
        <w:t>]</w:t>
      </w:r>
      <w:r w:rsidR="005445E2" w:rsidRPr="00910068">
        <w:rPr>
          <w:rFonts w:ascii="Times New Roman" w:hAnsi="Times New Roman" w:cs="Times New Roman"/>
          <w:i/>
          <w:iCs/>
          <w:color w:val="000000" w:themeColor="text1"/>
          <w:highlight w:val="yellow"/>
        </w:rPr>
        <w:t>.</w:t>
      </w:r>
      <w:r w:rsidR="00B93B64" w:rsidRPr="00910068">
        <w:rPr>
          <w:rFonts w:ascii="Times New Roman" w:hAnsi="Times New Roman" w:cs="Times New Roman"/>
          <w:color w:val="000000" w:themeColor="text1"/>
          <w:highlight w:val="yellow"/>
        </w:rPr>
        <w:t>)]</w:t>
      </w:r>
      <w:r w:rsidRPr="00910068">
        <w:rPr>
          <w:rFonts w:ascii="Times New Roman" w:hAnsi="Times New Roman" w:cs="Times New Roman"/>
          <w:color w:val="000000" w:themeColor="text1"/>
        </w:rPr>
        <w:t>”</w:t>
      </w:r>
    </w:p>
    <w:p w14:paraId="2F78E9C0" w14:textId="6B6241ED" w:rsidR="00564CB2" w:rsidRPr="00910068" w:rsidRDefault="00324639" w:rsidP="004017F5">
      <w:pPr>
        <w:pStyle w:val="Heading2"/>
        <w:rPr>
          <w:rFonts w:ascii="Times New Roman" w:hAnsi="Times New Roman" w:cs="Times New Roman"/>
        </w:rPr>
      </w:pPr>
      <w:r w:rsidRPr="00910068">
        <w:rPr>
          <w:rFonts w:ascii="Times New Roman" w:hAnsi="Times New Roman" w:cs="Times New Roman"/>
        </w:rPr>
        <w:t>Submission Instructions</w:t>
      </w:r>
      <w:r w:rsidR="00C90605" w:rsidRPr="00910068">
        <w:rPr>
          <w:rFonts w:ascii="Times New Roman" w:hAnsi="Times New Roman" w:cs="Times New Roman"/>
        </w:rPr>
        <w:t xml:space="preserve"> </w:t>
      </w:r>
      <w:r w:rsidR="00042542" w:rsidRPr="00910068">
        <w:rPr>
          <w:rFonts w:ascii="Times New Roman" w:hAnsi="Times New Roman" w:cs="Times New Roman"/>
        </w:rPr>
        <w:t>for Pre-</w:t>
      </w:r>
      <w:r w:rsidR="00AB3344" w:rsidRPr="00910068">
        <w:rPr>
          <w:rFonts w:ascii="Times New Roman" w:hAnsi="Times New Roman" w:cs="Times New Roman"/>
        </w:rPr>
        <w:t>A</w:t>
      </w:r>
      <w:r w:rsidR="00042542" w:rsidRPr="00910068">
        <w:rPr>
          <w:rFonts w:ascii="Times New Roman" w:hAnsi="Times New Roman" w:cs="Times New Roman"/>
        </w:rPr>
        <w:t>pprov</w:t>
      </w:r>
      <w:r w:rsidR="000403D5" w:rsidRPr="00910068">
        <w:rPr>
          <w:rFonts w:ascii="Times New Roman" w:hAnsi="Times New Roman" w:cs="Times New Roman"/>
        </w:rPr>
        <w:t>ed Plan</w:t>
      </w:r>
      <w:r w:rsidR="00042542" w:rsidRPr="00910068">
        <w:rPr>
          <w:rFonts w:ascii="Times New Roman" w:hAnsi="Times New Roman" w:cs="Times New Roman"/>
        </w:rPr>
        <w:t xml:space="preserve"> Applications</w:t>
      </w:r>
    </w:p>
    <w:p w14:paraId="4137D420" w14:textId="727DEA9D" w:rsidR="00DB6677" w:rsidRPr="00910068" w:rsidRDefault="00324639" w:rsidP="00B93B64">
      <w:pPr>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Before submission, review this </w:t>
      </w:r>
      <w:r w:rsidR="00EF7E00" w:rsidRPr="00910068">
        <w:rPr>
          <w:rFonts w:ascii="Times New Roman" w:hAnsi="Times New Roman" w:cs="Times New Roman"/>
          <w:color w:val="000000" w:themeColor="text1"/>
        </w:rPr>
        <w:t xml:space="preserve">application </w:t>
      </w:r>
      <w:r w:rsidRPr="00910068">
        <w:rPr>
          <w:rFonts w:ascii="Times New Roman" w:hAnsi="Times New Roman" w:cs="Times New Roman"/>
          <w:color w:val="000000" w:themeColor="text1"/>
        </w:rPr>
        <w:t>checklist and</w:t>
      </w:r>
      <w:r w:rsidR="00A34031" w:rsidRPr="00910068">
        <w:rPr>
          <w:rFonts w:ascii="Times New Roman" w:hAnsi="Times New Roman" w:cs="Times New Roman"/>
          <w:color w:val="000000" w:themeColor="text1"/>
        </w:rPr>
        <w:t xml:space="preserve"> </w:t>
      </w:r>
      <w:r w:rsidR="00D24E66" w:rsidRPr="00910068">
        <w:rPr>
          <w:rFonts w:ascii="Times New Roman" w:hAnsi="Times New Roman" w:cs="Times New Roman"/>
          <w:color w:val="000000" w:themeColor="text1"/>
          <w:highlight w:val="yellow"/>
        </w:rPr>
        <w:t>[</w:t>
      </w:r>
      <w:r w:rsidR="00CE4057" w:rsidRPr="00910068">
        <w:rPr>
          <w:rFonts w:ascii="Times New Roman" w:hAnsi="Times New Roman" w:cs="Times New Roman"/>
          <w:color w:val="000000" w:themeColor="text1"/>
          <w:highlight w:val="yellow"/>
        </w:rPr>
        <w:t>zoning/building code section</w:t>
      </w:r>
      <w:r w:rsidR="00D24E66" w:rsidRPr="00910068">
        <w:rPr>
          <w:rFonts w:ascii="Times New Roman" w:hAnsi="Times New Roman" w:cs="Times New Roman"/>
          <w:color w:val="000000" w:themeColor="text1"/>
          <w:highlight w:val="yellow"/>
        </w:rPr>
        <w:t>]</w:t>
      </w:r>
      <w:r w:rsidR="00D24E66" w:rsidRPr="00910068">
        <w:rPr>
          <w:rFonts w:ascii="Times New Roman" w:hAnsi="Times New Roman" w:cs="Times New Roman"/>
          <w:color w:val="000000" w:themeColor="text1"/>
        </w:rPr>
        <w:t xml:space="preserve"> for </w:t>
      </w:r>
      <w:r w:rsidR="00CB25C1" w:rsidRPr="00910068">
        <w:rPr>
          <w:rFonts w:ascii="Times New Roman" w:hAnsi="Times New Roman" w:cs="Times New Roman"/>
          <w:color w:val="000000" w:themeColor="text1"/>
        </w:rPr>
        <w:t>more</w:t>
      </w:r>
      <w:r w:rsidR="00D24E66" w:rsidRPr="00910068">
        <w:rPr>
          <w:rFonts w:ascii="Times New Roman" w:hAnsi="Times New Roman" w:cs="Times New Roman"/>
          <w:color w:val="000000" w:themeColor="text1"/>
        </w:rPr>
        <w:t xml:space="preserve"> information. </w:t>
      </w:r>
      <w:r w:rsidR="002E0151" w:rsidRPr="00910068">
        <w:rPr>
          <w:rFonts w:ascii="Times New Roman" w:hAnsi="Times New Roman" w:cs="Times New Roman"/>
          <w:color w:val="000000" w:themeColor="text1"/>
        </w:rPr>
        <w:t xml:space="preserve">All documentation, including the building permit application, </w:t>
      </w:r>
      <w:r w:rsidR="00E33576" w:rsidRPr="00910068">
        <w:rPr>
          <w:rFonts w:ascii="Times New Roman" w:hAnsi="Times New Roman" w:cs="Times New Roman"/>
          <w:color w:val="000000" w:themeColor="text1"/>
        </w:rPr>
        <w:t xml:space="preserve">should </w:t>
      </w:r>
      <w:r w:rsidR="002E0151" w:rsidRPr="00910068">
        <w:rPr>
          <w:rFonts w:ascii="Times New Roman" w:hAnsi="Times New Roman" w:cs="Times New Roman"/>
          <w:color w:val="000000" w:themeColor="text1"/>
        </w:rPr>
        <w:t>be completed without any site-specific details,</w:t>
      </w:r>
      <w:r w:rsidR="002E0151" w:rsidRPr="00910068">
        <w:rPr>
          <w:rFonts w:ascii="Times New Roman" w:hAnsi="Times New Roman" w:cs="Times New Roman"/>
          <w:b/>
          <w:bCs/>
          <w:color w:val="000000" w:themeColor="text1"/>
        </w:rPr>
        <w:t xml:space="preserve"> </w:t>
      </w:r>
      <w:r w:rsidR="002E0151" w:rsidRPr="00910068">
        <w:rPr>
          <w:rFonts w:ascii="Times New Roman" w:hAnsi="Times New Roman" w:cs="Times New Roman"/>
          <w:color w:val="000000" w:themeColor="text1"/>
        </w:rPr>
        <w:t>information or studies.</w:t>
      </w:r>
      <w:r w:rsidRPr="00910068">
        <w:rPr>
          <w:rFonts w:ascii="Times New Roman" w:hAnsi="Times New Roman" w:cs="Times New Roman"/>
          <w:color w:val="000000" w:themeColor="text1"/>
        </w:rPr>
        <w:t xml:space="preserve"> </w:t>
      </w:r>
      <w:r w:rsidR="00E33576" w:rsidRPr="00910068">
        <w:rPr>
          <w:rFonts w:ascii="Times New Roman" w:hAnsi="Times New Roman" w:cs="Times New Roman"/>
          <w:color w:val="000000" w:themeColor="text1"/>
        </w:rPr>
        <w:t xml:space="preserve">If site-specific details are included, they will not be reviewed in the pre-approval process. If </w:t>
      </w:r>
      <w:r w:rsidR="002C0770" w:rsidRPr="00910068">
        <w:rPr>
          <w:rFonts w:ascii="Times New Roman" w:hAnsi="Times New Roman" w:cs="Times New Roman"/>
          <w:color w:val="000000" w:themeColor="text1"/>
        </w:rPr>
        <w:t xml:space="preserve">site-specific details </w:t>
      </w:r>
      <w:r w:rsidR="00E33576" w:rsidRPr="00910068">
        <w:rPr>
          <w:rFonts w:ascii="Times New Roman" w:hAnsi="Times New Roman" w:cs="Times New Roman"/>
          <w:color w:val="000000" w:themeColor="text1"/>
        </w:rPr>
        <w:t xml:space="preserve">interfere with the review, you may be asked to resubmit. </w:t>
      </w:r>
      <w:r w:rsidR="002C0770" w:rsidRPr="00910068">
        <w:rPr>
          <w:rFonts w:ascii="Times New Roman" w:hAnsi="Times New Roman" w:cs="Times New Roman"/>
          <w:color w:val="000000" w:themeColor="text1"/>
        </w:rPr>
        <w:t>C</w:t>
      </w:r>
      <w:r w:rsidR="009E673A" w:rsidRPr="00910068">
        <w:rPr>
          <w:rFonts w:ascii="Times New Roman" w:hAnsi="Times New Roman" w:cs="Times New Roman"/>
          <w:color w:val="000000" w:themeColor="text1"/>
        </w:rPr>
        <w:t xml:space="preserve">ontact the </w:t>
      </w:r>
      <w:r w:rsidR="00EF7E00" w:rsidRPr="00910068">
        <w:rPr>
          <w:rFonts w:ascii="Times New Roman" w:hAnsi="Times New Roman" w:cs="Times New Roman"/>
          <w:color w:val="000000" w:themeColor="text1"/>
        </w:rPr>
        <w:t>B</w:t>
      </w:r>
      <w:r w:rsidR="009E673A" w:rsidRPr="00910068">
        <w:rPr>
          <w:rFonts w:ascii="Times New Roman" w:hAnsi="Times New Roman" w:cs="Times New Roman"/>
          <w:color w:val="000000" w:themeColor="text1"/>
        </w:rPr>
        <w:t xml:space="preserve">uilding </w:t>
      </w:r>
      <w:r w:rsidR="00060122" w:rsidRPr="00910068">
        <w:rPr>
          <w:rFonts w:ascii="Times New Roman" w:hAnsi="Times New Roman" w:cs="Times New Roman"/>
          <w:color w:val="000000" w:themeColor="text1"/>
          <w:highlight w:val="yellow"/>
        </w:rPr>
        <w:t>[link]</w:t>
      </w:r>
      <w:r w:rsidR="00060122" w:rsidRPr="00910068">
        <w:rPr>
          <w:rFonts w:ascii="Times New Roman" w:hAnsi="Times New Roman" w:cs="Times New Roman"/>
          <w:color w:val="000000" w:themeColor="text1"/>
        </w:rPr>
        <w:t xml:space="preserve"> </w:t>
      </w:r>
      <w:r w:rsidR="004F3C70" w:rsidRPr="00910068">
        <w:rPr>
          <w:rFonts w:ascii="Times New Roman" w:hAnsi="Times New Roman" w:cs="Times New Roman"/>
          <w:color w:val="000000" w:themeColor="text1"/>
        </w:rPr>
        <w:t>or</w:t>
      </w:r>
      <w:r w:rsidR="00380EBC" w:rsidRPr="00910068">
        <w:rPr>
          <w:rFonts w:ascii="Times New Roman" w:hAnsi="Times New Roman" w:cs="Times New Roman"/>
          <w:color w:val="000000" w:themeColor="text1"/>
        </w:rPr>
        <w:t xml:space="preserve"> </w:t>
      </w:r>
      <w:r w:rsidR="00EF7E00" w:rsidRPr="00910068">
        <w:rPr>
          <w:rFonts w:ascii="Times New Roman" w:hAnsi="Times New Roman" w:cs="Times New Roman"/>
          <w:color w:val="000000" w:themeColor="text1"/>
        </w:rPr>
        <w:t>P</w:t>
      </w:r>
      <w:r w:rsidR="004F15BC" w:rsidRPr="00910068">
        <w:rPr>
          <w:rFonts w:ascii="Times New Roman" w:hAnsi="Times New Roman" w:cs="Times New Roman"/>
          <w:color w:val="000000" w:themeColor="text1"/>
        </w:rPr>
        <w:t xml:space="preserve">lanning </w:t>
      </w:r>
      <w:r w:rsidR="00380EBC" w:rsidRPr="00910068">
        <w:rPr>
          <w:rFonts w:ascii="Times New Roman" w:hAnsi="Times New Roman" w:cs="Times New Roman"/>
          <w:color w:val="000000" w:themeColor="text1"/>
        </w:rPr>
        <w:t xml:space="preserve">departments </w:t>
      </w:r>
      <w:r w:rsidR="00060122" w:rsidRPr="00910068">
        <w:rPr>
          <w:rFonts w:ascii="Times New Roman" w:hAnsi="Times New Roman" w:cs="Times New Roman"/>
          <w:color w:val="000000" w:themeColor="text1"/>
          <w:highlight w:val="yellow"/>
        </w:rPr>
        <w:t>[link]</w:t>
      </w:r>
      <w:r w:rsidR="00060122" w:rsidRPr="00910068">
        <w:rPr>
          <w:rFonts w:ascii="Times New Roman" w:hAnsi="Times New Roman" w:cs="Times New Roman"/>
          <w:color w:val="000000" w:themeColor="text1"/>
        </w:rPr>
        <w:t xml:space="preserve"> </w:t>
      </w:r>
      <w:r w:rsidR="009E673A" w:rsidRPr="00910068">
        <w:rPr>
          <w:rFonts w:ascii="Times New Roman" w:hAnsi="Times New Roman" w:cs="Times New Roman"/>
          <w:color w:val="000000" w:themeColor="text1"/>
        </w:rPr>
        <w:t>with any</w:t>
      </w:r>
      <w:r w:rsidR="007A1757" w:rsidRPr="00910068">
        <w:rPr>
          <w:rFonts w:ascii="Times New Roman" w:hAnsi="Times New Roman" w:cs="Times New Roman"/>
          <w:color w:val="000000" w:themeColor="text1"/>
        </w:rPr>
        <w:t xml:space="preserve"> further</w:t>
      </w:r>
      <w:r w:rsidR="009E673A" w:rsidRPr="00910068">
        <w:rPr>
          <w:rFonts w:ascii="Times New Roman" w:hAnsi="Times New Roman" w:cs="Times New Roman"/>
          <w:color w:val="000000" w:themeColor="text1"/>
        </w:rPr>
        <w:t xml:space="preserve"> questions</w:t>
      </w:r>
      <w:r w:rsidR="00242A9F" w:rsidRPr="00910068">
        <w:rPr>
          <w:rFonts w:ascii="Times New Roman" w:hAnsi="Times New Roman" w:cs="Times New Roman"/>
          <w:color w:val="000000" w:themeColor="text1"/>
        </w:rPr>
        <w:t>.</w:t>
      </w:r>
      <w:r w:rsidR="00E33576" w:rsidRPr="00910068">
        <w:rPr>
          <w:rFonts w:ascii="Times New Roman" w:hAnsi="Times New Roman" w:cs="Times New Roman"/>
          <w:color w:val="000000" w:themeColor="text1"/>
        </w:rPr>
        <w:t xml:space="preserve"> Applications for pre-approval will be reviewed within 60 days</w:t>
      </w:r>
      <w:r w:rsidR="00A40D3D" w:rsidRPr="00910068">
        <w:rPr>
          <w:rFonts w:ascii="Times New Roman" w:hAnsi="Times New Roman" w:cs="Times New Roman"/>
          <w:color w:val="000000" w:themeColor="text1"/>
        </w:rPr>
        <w:t xml:space="preserve"> of receipt of complete application</w:t>
      </w:r>
      <w:r w:rsidR="00E33576" w:rsidRPr="00910068">
        <w:rPr>
          <w:rFonts w:ascii="Times New Roman" w:hAnsi="Times New Roman" w:cs="Times New Roman"/>
          <w:color w:val="000000" w:themeColor="text1"/>
        </w:rPr>
        <w:t xml:space="preserve">. </w:t>
      </w:r>
    </w:p>
    <w:p w14:paraId="1F98F518" w14:textId="3C5777FA" w:rsidR="00D50AEE" w:rsidRPr="00910068" w:rsidRDefault="00324639" w:rsidP="00B93B64">
      <w:pPr>
        <w:jc w:val="left"/>
        <w:rPr>
          <w:rStyle w:val="Heading1Char"/>
          <w:rFonts w:ascii="Times New Roman" w:hAnsi="Times New Roman" w:cs="Times New Roman"/>
          <w:b w:val="0"/>
          <w:bCs w:val="0"/>
          <w:sz w:val="22"/>
          <w:szCs w:val="22"/>
        </w:rPr>
      </w:pPr>
      <w:bookmarkStart w:id="9" w:name="_Hlk186719044"/>
      <w:r w:rsidRPr="00910068">
        <w:rPr>
          <w:rFonts w:ascii="Times New Roman" w:hAnsi="Times New Roman" w:cs="Times New Roman"/>
          <w:color w:val="000000" w:themeColor="text1"/>
        </w:rPr>
        <w:t xml:space="preserve">All documentation and materials should </w:t>
      </w:r>
      <w:r w:rsidR="00ED43C9" w:rsidRPr="00910068">
        <w:rPr>
          <w:rFonts w:ascii="Times New Roman" w:hAnsi="Times New Roman" w:cs="Times New Roman"/>
          <w:color w:val="000000" w:themeColor="text1"/>
        </w:rPr>
        <w:t>be submitted</w:t>
      </w:r>
      <w:r w:rsidR="000506EB">
        <w:rPr>
          <w:rFonts w:ascii="Times New Roman" w:hAnsi="Times New Roman" w:cs="Times New Roman"/>
          <w:color w:val="000000" w:themeColor="text1"/>
        </w:rPr>
        <w:t xml:space="preserve"> to</w:t>
      </w:r>
      <w:r w:rsidR="00ED43C9" w:rsidRPr="00910068">
        <w:rPr>
          <w:rFonts w:ascii="Times New Roman" w:hAnsi="Times New Roman" w:cs="Times New Roman"/>
          <w:color w:val="000000" w:themeColor="text1"/>
        </w:rPr>
        <w:t xml:space="preserve"> </w:t>
      </w:r>
      <w:r w:rsidR="00072D2F" w:rsidRPr="00910068">
        <w:rPr>
          <w:rFonts w:ascii="Times New Roman" w:hAnsi="Times New Roman" w:cs="Times New Roman"/>
          <w:color w:val="000000" w:themeColor="text1"/>
          <w:highlight w:val="yellow"/>
        </w:rPr>
        <w:t>[</w:t>
      </w:r>
      <w:r w:rsidR="00ED43C9" w:rsidRPr="00910068">
        <w:rPr>
          <w:rFonts w:ascii="Times New Roman" w:hAnsi="Times New Roman" w:cs="Times New Roman"/>
          <w:color w:val="000000" w:themeColor="text1"/>
          <w:highlight w:val="yellow"/>
        </w:rPr>
        <w:t>the City/Town/County’s online permitting portal OR by email to “</w:t>
      </w:r>
      <w:r w:rsidR="00CE4057" w:rsidRPr="00910068">
        <w:rPr>
          <w:rFonts w:ascii="Times New Roman" w:hAnsi="Times New Roman" w:cs="Times New Roman"/>
          <w:color w:val="000000" w:themeColor="text1"/>
          <w:highlight w:val="yellow"/>
        </w:rPr>
        <w:t>submission email</w:t>
      </w:r>
      <w:r w:rsidR="00ED43C9" w:rsidRPr="00910068">
        <w:rPr>
          <w:rFonts w:ascii="Times New Roman" w:hAnsi="Times New Roman" w:cs="Times New Roman"/>
          <w:color w:val="000000" w:themeColor="text1"/>
          <w:highlight w:val="yellow"/>
        </w:rPr>
        <w:t xml:space="preserve"> </w:t>
      </w:r>
      <w:r w:rsidR="00060122" w:rsidRPr="00910068">
        <w:rPr>
          <w:rFonts w:ascii="Times New Roman" w:hAnsi="Times New Roman" w:cs="Times New Roman"/>
          <w:color w:val="000000" w:themeColor="text1"/>
          <w:highlight w:val="yellow"/>
        </w:rPr>
        <w:t>[link]</w:t>
      </w:r>
      <w:r w:rsidR="00ED43C9" w:rsidRPr="00910068">
        <w:rPr>
          <w:rFonts w:ascii="Times New Roman" w:hAnsi="Times New Roman" w:cs="Times New Roman"/>
          <w:color w:val="000000" w:themeColor="text1"/>
          <w:highlight w:val="yellow"/>
        </w:rPr>
        <w:t>”</w:t>
      </w:r>
      <w:r w:rsidR="00060122" w:rsidRPr="00910068">
        <w:rPr>
          <w:rFonts w:ascii="Times New Roman" w:hAnsi="Times New Roman" w:cs="Times New Roman"/>
          <w:color w:val="000000" w:themeColor="text1"/>
          <w:highlight w:val="yellow"/>
        </w:rPr>
        <w:t xml:space="preserve"> </w:t>
      </w:r>
      <w:r w:rsidR="003563F8" w:rsidRPr="00910068">
        <w:rPr>
          <w:rFonts w:ascii="Times New Roman" w:hAnsi="Times New Roman" w:cs="Times New Roman"/>
          <w:color w:val="000000" w:themeColor="text1"/>
          <w:highlight w:val="yellow"/>
        </w:rPr>
        <w:t>with the subject line</w:t>
      </w:r>
      <w:r w:rsidR="006B13D9" w:rsidRPr="00910068">
        <w:rPr>
          <w:rFonts w:ascii="Times New Roman" w:hAnsi="Times New Roman" w:cs="Times New Roman"/>
          <w:color w:val="000000" w:themeColor="text1"/>
          <w:highlight w:val="yellow"/>
        </w:rPr>
        <w:t xml:space="preserve"> </w:t>
      </w:r>
      <w:bookmarkEnd w:id="9"/>
      <w:r w:rsidR="006B13D9" w:rsidRPr="00910068">
        <w:rPr>
          <w:rFonts w:ascii="Times New Roman" w:hAnsi="Times New Roman" w:cs="Times New Roman"/>
          <w:color w:val="000000" w:themeColor="text1"/>
          <w:highlight w:val="yellow"/>
        </w:rPr>
        <w:t>“</w:t>
      </w:r>
      <w:r w:rsidR="00C66B57" w:rsidRPr="00910068">
        <w:rPr>
          <w:rFonts w:ascii="Times New Roman" w:hAnsi="Times New Roman" w:cs="Times New Roman"/>
          <w:color w:val="000000" w:themeColor="text1"/>
          <w:highlight w:val="yellow"/>
        </w:rPr>
        <w:t xml:space="preserve">ADU </w:t>
      </w:r>
      <w:r w:rsidR="00B85AEE" w:rsidRPr="00910068">
        <w:rPr>
          <w:rFonts w:ascii="Times New Roman" w:hAnsi="Times New Roman" w:cs="Times New Roman"/>
          <w:color w:val="000000" w:themeColor="text1"/>
          <w:highlight w:val="yellow"/>
        </w:rPr>
        <w:t xml:space="preserve">Plan </w:t>
      </w:r>
      <w:r w:rsidR="006B13D9" w:rsidRPr="00910068">
        <w:rPr>
          <w:rFonts w:ascii="Times New Roman" w:hAnsi="Times New Roman" w:cs="Times New Roman"/>
          <w:color w:val="000000" w:themeColor="text1"/>
          <w:highlight w:val="yellow"/>
        </w:rPr>
        <w:t xml:space="preserve">Pre-Approval </w:t>
      </w:r>
      <w:r w:rsidR="00743117" w:rsidRPr="00910068">
        <w:rPr>
          <w:rFonts w:ascii="Times New Roman" w:hAnsi="Times New Roman" w:cs="Times New Roman"/>
          <w:color w:val="000000" w:themeColor="text1"/>
          <w:highlight w:val="yellow"/>
        </w:rPr>
        <w:t>Application</w:t>
      </w:r>
      <w:r w:rsidR="006B13D9" w:rsidRPr="00910068">
        <w:rPr>
          <w:rFonts w:ascii="Times New Roman" w:hAnsi="Times New Roman" w:cs="Times New Roman"/>
          <w:color w:val="000000" w:themeColor="text1"/>
          <w:highlight w:val="yellow"/>
        </w:rPr>
        <w:t xml:space="preserve">: </w:t>
      </w:r>
      <w:r w:rsidR="00CE4057" w:rsidRPr="00910068">
        <w:rPr>
          <w:rFonts w:ascii="Times New Roman" w:hAnsi="Times New Roman" w:cs="Times New Roman"/>
          <w:color w:val="000000" w:themeColor="text1"/>
          <w:highlight w:val="yellow"/>
        </w:rPr>
        <w:t>designer/vendor name</w:t>
      </w:r>
      <w:r w:rsidR="00BE5561" w:rsidRPr="00910068">
        <w:rPr>
          <w:rFonts w:ascii="Times New Roman" w:hAnsi="Times New Roman" w:cs="Times New Roman"/>
          <w:color w:val="000000" w:themeColor="text1"/>
          <w:highlight w:val="yellow"/>
        </w:rPr>
        <w:t xml:space="preserve">, </w:t>
      </w:r>
      <w:r w:rsidR="00CE4057" w:rsidRPr="00910068">
        <w:rPr>
          <w:rFonts w:ascii="Times New Roman" w:hAnsi="Times New Roman" w:cs="Times New Roman"/>
          <w:color w:val="000000" w:themeColor="text1"/>
          <w:highlight w:val="yellow"/>
        </w:rPr>
        <w:t>plan name</w:t>
      </w:r>
      <w:r w:rsidR="006C549E" w:rsidRPr="00910068">
        <w:rPr>
          <w:rFonts w:ascii="Times New Roman" w:hAnsi="Times New Roman" w:cs="Times New Roman"/>
          <w:color w:val="000000" w:themeColor="text1"/>
          <w:highlight w:val="yellow"/>
        </w:rPr>
        <w:t>.”</w:t>
      </w:r>
      <w:r w:rsidR="00ED43C9" w:rsidRPr="00910068">
        <w:rPr>
          <w:rFonts w:ascii="Times New Roman" w:hAnsi="Times New Roman" w:cs="Times New Roman"/>
          <w:color w:val="000000" w:themeColor="text1"/>
          <w:highlight w:val="yellow"/>
        </w:rPr>
        <w:t>]</w:t>
      </w:r>
    </w:p>
    <w:p w14:paraId="6375B954" w14:textId="0CF682E2" w:rsidR="00C4152D" w:rsidRPr="00910068" w:rsidRDefault="00324639" w:rsidP="004017F5">
      <w:pPr>
        <w:pStyle w:val="Heading3"/>
        <w:rPr>
          <w:rStyle w:val="Heading1Char"/>
          <w:rFonts w:ascii="Times New Roman" w:hAnsi="Times New Roman" w:cs="Times New Roman"/>
          <w:b/>
          <w:bCs/>
          <w:color w:val="auto"/>
          <w:sz w:val="22"/>
          <w:szCs w:val="22"/>
        </w:rPr>
      </w:pPr>
      <w:r w:rsidRPr="00910068">
        <w:rPr>
          <w:rStyle w:val="Heading1Char"/>
          <w:rFonts w:ascii="Times New Roman" w:hAnsi="Times New Roman" w:cs="Times New Roman"/>
          <w:b/>
          <w:bCs/>
          <w:color w:val="auto"/>
          <w:sz w:val="22"/>
          <w:szCs w:val="22"/>
        </w:rPr>
        <w:t xml:space="preserve">Submittal </w:t>
      </w:r>
      <w:r w:rsidR="00B15B5F" w:rsidRPr="00910068">
        <w:rPr>
          <w:rStyle w:val="Heading1Char"/>
          <w:rFonts w:ascii="Times New Roman" w:hAnsi="Times New Roman" w:cs="Times New Roman"/>
          <w:b/>
          <w:bCs/>
          <w:color w:val="auto"/>
          <w:sz w:val="22"/>
          <w:szCs w:val="22"/>
        </w:rPr>
        <w:t xml:space="preserve">Requirements </w:t>
      </w:r>
      <w:r w:rsidR="00D310C2" w:rsidRPr="00910068">
        <w:rPr>
          <w:rStyle w:val="Heading1Char"/>
          <w:rFonts w:ascii="Times New Roman" w:hAnsi="Times New Roman" w:cs="Times New Roman"/>
          <w:b/>
          <w:bCs/>
          <w:color w:val="auto"/>
          <w:sz w:val="22"/>
          <w:szCs w:val="22"/>
        </w:rPr>
        <w:t xml:space="preserve">for </w:t>
      </w:r>
      <w:r w:rsidR="00042542" w:rsidRPr="00910068">
        <w:rPr>
          <w:rStyle w:val="Heading1Char"/>
          <w:rFonts w:ascii="Times New Roman" w:hAnsi="Times New Roman" w:cs="Times New Roman"/>
          <w:b/>
          <w:bCs/>
          <w:color w:val="auto"/>
          <w:sz w:val="22"/>
          <w:szCs w:val="22"/>
        </w:rPr>
        <w:t>Pre-</w:t>
      </w:r>
      <w:r w:rsidR="00CF7EAB" w:rsidRPr="00910068">
        <w:rPr>
          <w:rStyle w:val="Heading1Char"/>
          <w:rFonts w:ascii="Times New Roman" w:hAnsi="Times New Roman" w:cs="Times New Roman"/>
          <w:b/>
          <w:bCs/>
          <w:color w:val="auto"/>
          <w:sz w:val="22"/>
          <w:szCs w:val="22"/>
        </w:rPr>
        <w:t>A</w:t>
      </w:r>
      <w:r w:rsidR="00042542" w:rsidRPr="00910068">
        <w:rPr>
          <w:rStyle w:val="Heading1Char"/>
          <w:rFonts w:ascii="Times New Roman" w:hAnsi="Times New Roman" w:cs="Times New Roman"/>
          <w:b/>
          <w:bCs/>
          <w:color w:val="auto"/>
          <w:sz w:val="22"/>
          <w:szCs w:val="22"/>
        </w:rPr>
        <w:t>pprov</w:t>
      </w:r>
      <w:r w:rsidR="00E74F24" w:rsidRPr="00910068">
        <w:rPr>
          <w:rStyle w:val="Heading1Char"/>
          <w:rFonts w:ascii="Times New Roman" w:hAnsi="Times New Roman" w:cs="Times New Roman"/>
          <w:b/>
          <w:bCs/>
          <w:color w:val="auto"/>
          <w:sz w:val="22"/>
          <w:szCs w:val="22"/>
        </w:rPr>
        <w:t>ed</w:t>
      </w:r>
      <w:r w:rsidR="00042542" w:rsidRPr="00910068">
        <w:rPr>
          <w:rStyle w:val="Heading1Char"/>
          <w:rFonts w:ascii="Times New Roman" w:hAnsi="Times New Roman" w:cs="Times New Roman"/>
          <w:b/>
          <w:bCs/>
          <w:color w:val="auto"/>
          <w:sz w:val="22"/>
          <w:szCs w:val="22"/>
        </w:rPr>
        <w:t xml:space="preserve"> </w:t>
      </w:r>
      <w:r w:rsidR="00E74F24" w:rsidRPr="00910068">
        <w:rPr>
          <w:rStyle w:val="Heading1Char"/>
          <w:rFonts w:ascii="Times New Roman" w:hAnsi="Times New Roman" w:cs="Times New Roman"/>
          <w:b/>
          <w:bCs/>
          <w:color w:val="auto"/>
          <w:sz w:val="22"/>
          <w:szCs w:val="22"/>
        </w:rPr>
        <w:t xml:space="preserve">Plan </w:t>
      </w:r>
      <w:r w:rsidR="00042542" w:rsidRPr="00910068">
        <w:rPr>
          <w:rStyle w:val="Heading1Char"/>
          <w:rFonts w:ascii="Times New Roman" w:hAnsi="Times New Roman" w:cs="Times New Roman"/>
          <w:b/>
          <w:bCs/>
          <w:color w:val="auto"/>
          <w:sz w:val="22"/>
          <w:szCs w:val="22"/>
        </w:rPr>
        <w:t>Applications</w:t>
      </w:r>
    </w:p>
    <w:p w14:paraId="74CE6EF8" w14:textId="3548B397" w:rsidR="00A843EC" w:rsidRPr="00910068" w:rsidRDefault="00092B1D" w:rsidP="004017F5">
      <w:pPr>
        <w:pStyle w:val="Instructions"/>
        <w:jc w:val="left"/>
        <w:rPr>
          <w:rFonts w:ascii="Times New Roman" w:hAnsi="Times New Roman" w:cs="Times New Roman"/>
        </w:rPr>
      </w:pPr>
      <w:r w:rsidRPr="00910068">
        <w:rPr>
          <w:rFonts w:ascii="Times New Roman" w:hAnsi="Times New Roman" w:cs="Times New Roman"/>
          <w:color w:val="000000" w:themeColor="text1"/>
          <w:highlight w:val="yellow"/>
        </w:rPr>
        <w:t>[</w:t>
      </w:r>
      <w:r w:rsidR="001842C9" w:rsidRPr="00910068">
        <w:rPr>
          <w:rFonts w:ascii="Times New Roman" w:hAnsi="Times New Roman" w:cs="Times New Roman"/>
          <w:b/>
          <w:bCs/>
          <w:color w:val="000000" w:themeColor="text1"/>
          <w:highlight w:val="yellow"/>
        </w:rPr>
        <w:t xml:space="preserve">Note: </w:t>
      </w:r>
      <w:r w:rsidRPr="00910068">
        <w:rPr>
          <w:rFonts w:ascii="Times New Roman" w:hAnsi="Times New Roman" w:cs="Times New Roman"/>
          <w:color w:val="000000" w:themeColor="text1"/>
          <w:highlight w:val="yellow"/>
        </w:rPr>
        <w:t xml:space="preserve">The following </w:t>
      </w:r>
      <w:r w:rsidR="00102088" w:rsidRPr="00910068">
        <w:rPr>
          <w:rFonts w:ascii="Times New Roman" w:hAnsi="Times New Roman" w:cs="Times New Roman"/>
          <w:color w:val="000000" w:themeColor="text1"/>
          <w:highlight w:val="yellow"/>
        </w:rPr>
        <w:t>table</w:t>
      </w:r>
      <w:r w:rsidR="00083594" w:rsidRPr="00910068">
        <w:rPr>
          <w:rFonts w:ascii="Times New Roman" w:hAnsi="Times New Roman" w:cs="Times New Roman"/>
          <w:color w:val="000000" w:themeColor="text1"/>
          <w:highlight w:val="yellow"/>
        </w:rPr>
        <w:t>s</w:t>
      </w:r>
      <w:r w:rsidRPr="00910068">
        <w:rPr>
          <w:rFonts w:ascii="Times New Roman" w:hAnsi="Times New Roman" w:cs="Times New Roman"/>
          <w:color w:val="000000" w:themeColor="text1"/>
          <w:highlight w:val="yellow"/>
        </w:rPr>
        <w:t xml:space="preserve"> </w:t>
      </w:r>
      <w:r w:rsidR="00083594" w:rsidRPr="00910068">
        <w:rPr>
          <w:rFonts w:ascii="Times New Roman" w:hAnsi="Times New Roman" w:cs="Times New Roman"/>
          <w:color w:val="000000" w:themeColor="text1"/>
          <w:highlight w:val="yellow"/>
        </w:rPr>
        <w:t>are</w:t>
      </w:r>
      <w:r w:rsidRPr="00910068">
        <w:rPr>
          <w:rFonts w:ascii="Times New Roman" w:hAnsi="Times New Roman" w:cs="Times New Roman"/>
          <w:color w:val="000000" w:themeColor="text1"/>
          <w:highlight w:val="yellow"/>
        </w:rPr>
        <w:t xml:space="preserve"> a </w:t>
      </w:r>
      <w:r w:rsidR="00102088" w:rsidRPr="00910068">
        <w:rPr>
          <w:rFonts w:ascii="Times New Roman" w:hAnsi="Times New Roman" w:cs="Times New Roman"/>
          <w:color w:val="000000" w:themeColor="text1"/>
          <w:highlight w:val="yellow"/>
        </w:rPr>
        <w:t xml:space="preserve">template pre-approval application </w:t>
      </w:r>
      <w:r w:rsidR="00B15B5F" w:rsidRPr="00910068">
        <w:rPr>
          <w:rFonts w:ascii="Times New Roman" w:hAnsi="Times New Roman" w:cs="Times New Roman"/>
          <w:color w:val="000000" w:themeColor="text1"/>
          <w:highlight w:val="yellow"/>
        </w:rPr>
        <w:t xml:space="preserve">submittal </w:t>
      </w:r>
      <w:proofErr w:type="gramStart"/>
      <w:r w:rsidR="00102088" w:rsidRPr="00910068">
        <w:rPr>
          <w:rFonts w:ascii="Times New Roman" w:hAnsi="Times New Roman" w:cs="Times New Roman"/>
          <w:color w:val="000000" w:themeColor="text1"/>
          <w:highlight w:val="yellow"/>
        </w:rPr>
        <w:t>checklist</w:t>
      </w:r>
      <w:r w:rsidR="00083594" w:rsidRPr="00910068">
        <w:rPr>
          <w:rFonts w:ascii="Times New Roman" w:hAnsi="Times New Roman" w:cs="Times New Roman"/>
          <w:color w:val="000000" w:themeColor="text1"/>
          <w:highlight w:val="yellow"/>
        </w:rPr>
        <w:t>s</w:t>
      </w:r>
      <w:proofErr w:type="gramEnd"/>
      <w:r w:rsidR="00102088" w:rsidRPr="00910068">
        <w:rPr>
          <w:rFonts w:ascii="Times New Roman" w:hAnsi="Times New Roman" w:cs="Times New Roman"/>
          <w:color w:val="000000" w:themeColor="text1"/>
          <w:highlight w:val="yellow"/>
        </w:rPr>
        <w:t xml:space="preserve">. Jurisdiction staff should edit </w:t>
      </w:r>
      <w:r w:rsidR="001F64BB" w:rsidRPr="00910068">
        <w:rPr>
          <w:rFonts w:ascii="Times New Roman" w:hAnsi="Times New Roman" w:cs="Times New Roman"/>
          <w:color w:val="000000" w:themeColor="text1"/>
          <w:highlight w:val="yellow"/>
        </w:rPr>
        <w:t xml:space="preserve">this </w:t>
      </w:r>
      <w:r w:rsidR="00102088" w:rsidRPr="00910068">
        <w:rPr>
          <w:rFonts w:ascii="Times New Roman" w:hAnsi="Times New Roman" w:cs="Times New Roman"/>
          <w:color w:val="000000" w:themeColor="text1"/>
          <w:highlight w:val="yellow"/>
        </w:rPr>
        <w:t>based on local circumstances</w:t>
      </w:r>
      <w:r w:rsidR="006557C2" w:rsidRPr="00910068">
        <w:rPr>
          <w:rFonts w:ascii="Times New Roman" w:hAnsi="Times New Roman" w:cs="Times New Roman"/>
          <w:color w:val="000000" w:themeColor="text1"/>
          <w:highlight w:val="yellow"/>
        </w:rPr>
        <w:t xml:space="preserve"> and mirror language used in their general ADU application</w:t>
      </w:r>
      <w:r w:rsidR="001F64BB" w:rsidRPr="00910068">
        <w:rPr>
          <w:rFonts w:ascii="Times New Roman" w:hAnsi="Times New Roman" w:cs="Times New Roman"/>
          <w:color w:val="000000" w:themeColor="text1"/>
          <w:highlight w:val="yellow"/>
        </w:rPr>
        <w:t>s</w:t>
      </w:r>
      <w:r w:rsidR="006557C2" w:rsidRPr="00910068">
        <w:rPr>
          <w:rFonts w:ascii="Times New Roman" w:hAnsi="Times New Roman" w:cs="Times New Roman"/>
          <w:color w:val="000000" w:themeColor="text1"/>
          <w:highlight w:val="yellow"/>
        </w:rPr>
        <w:t>.</w:t>
      </w:r>
      <w:r w:rsidR="00102088" w:rsidRPr="00910068">
        <w:rPr>
          <w:rFonts w:ascii="Times New Roman" w:hAnsi="Times New Roman" w:cs="Times New Roman"/>
          <w:color w:val="000000" w:themeColor="text1"/>
          <w:highlight w:val="yellow"/>
        </w:rPr>
        <w:t xml:space="preserve"> </w:t>
      </w:r>
      <w:r w:rsidR="00CF7EAB" w:rsidRPr="00910068">
        <w:rPr>
          <w:rFonts w:ascii="Times New Roman" w:hAnsi="Times New Roman" w:cs="Times New Roman"/>
          <w:color w:val="000000" w:themeColor="text1"/>
          <w:highlight w:val="yellow"/>
        </w:rPr>
        <w:t>This is not an exhaustive list</w:t>
      </w:r>
      <w:r w:rsidR="000506EB">
        <w:rPr>
          <w:rFonts w:ascii="Times New Roman" w:hAnsi="Times New Roman" w:cs="Times New Roman"/>
          <w:color w:val="000000" w:themeColor="text1"/>
          <w:highlight w:val="yellow"/>
        </w:rPr>
        <w:t>.</w:t>
      </w:r>
      <w:r w:rsidR="00CF7EAB" w:rsidRPr="00910068">
        <w:rPr>
          <w:rFonts w:ascii="Times New Roman" w:hAnsi="Times New Roman" w:cs="Times New Roman"/>
          <w:color w:val="000000" w:themeColor="text1"/>
          <w:highlight w:val="yellow"/>
        </w:rPr>
        <w:t xml:space="preserve"> </w:t>
      </w:r>
      <w:r w:rsidR="000506EB">
        <w:rPr>
          <w:rFonts w:ascii="Times New Roman" w:hAnsi="Times New Roman" w:cs="Times New Roman"/>
          <w:color w:val="000000" w:themeColor="text1"/>
          <w:highlight w:val="yellow"/>
        </w:rPr>
        <w:t>J</w:t>
      </w:r>
      <w:r w:rsidR="00197190" w:rsidRPr="00910068">
        <w:rPr>
          <w:rFonts w:ascii="Times New Roman" w:hAnsi="Times New Roman" w:cs="Times New Roman"/>
          <w:color w:val="000000" w:themeColor="text1"/>
          <w:highlight w:val="yellow"/>
        </w:rPr>
        <w:t>urisdictions may add additional rows if other submittal materials are required.]</w:t>
      </w:r>
    </w:p>
    <w:tbl>
      <w:tblPr>
        <w:tblStyle w:val="TableGrid"/>
        <w:tblW w:w="9926" w:type="dxa"/>
        <w:tblLook w:val="0000" w:firstRow="0" w:lastRow="0" w:firstColumn="0" w:lastColumn="0" w:noHBand="0" w:noVBand="0"/>
      </w:tblPr>
      <w:tblGrid>
        <w:gridCol w:w="8725"/>
        <w:gridCol w:w="1201"/>
      </w:tblGrid>
      <w:tr w:rsidR="009B7DE5" w:rsidRPr="00910068" w14:paraId="0069C2DC" w14:textId="41ED94F3" w:rsidTr="009B7DE5">
        <w:trPr>
          <w:tblHeader/>
        </w:trPr>
        <w:tc>
          <w:tcPr>
            <w:tcW w:w="8725" w:type="dxa"/>
            <w:shd w:val="clear" w:color="auto" w:fill="153D63" w:themeFill="text2" w:themeFillTint="E6"/>
          </w:tcPr>
          <w:p w14:paraId="11C735B7" w14:textId="269DD9E5" w:rsidR="009B7DE5" w:rsidRPr="00910068" w:rsidRDefault="009B7DE5" w:rsidP="00B93B64">
            <w:pPr>
              <w:pStyle w:val="TableColumnTitle"/>
              <w:keepNext/>
              <w:jc w:val="left"/>
              <w:rPr>
                <w:rFonts w:ascii="Times New Roman" w:hAnsi="Times New Roman" w:cs="Times New Roman"/>
              </w:rPr>
            </w:pPr>
            <w:r w:rsidRPr="00910068">
              <w:rPr>
                <w:rFonts w:ascii="Times New Roman" w:hAnsi="Times New Roman" w:cs="Times New Roman"/>
              </w:rPr>
              <w:t>Submittal Requirements</w:t>
            </w:r>
          </w:p>
        </w:tc>
        <w:tc>
          <w:tcPr>
            <w:tcW w:w="1201" w:type="dxa"/>
            <w:shd w:val="clear" w:color="auto" w:fill="153D63" w:themeFill="text2" w:themeFillTint="E6"/>
          </w:tcPr>
          <w:p w14:paraId="75EFC8DE" w14:textId="1837CD48" w:rsidR="009B7DE5" w:rsidRPr="00910068" w:rsidRDefault="009B7DE5" w:rsidP="00B93B64">
            <w:pPr>
              <w:pStyle w:val="TableColumnTitle"/>
              <w:keepNext/>
              <w:jc w:val="left"/>
              <w:rPr>
                <w:rFonts w:ascii="Times New Roman" w:hAnsi="Times New Roman" w:cs="Times New Roman"/>
              </w:rPr>
            </w:pPr>
            <w:r w:rsidRPr="00910068">
              <w:rPr>
                <w:rFonts w:ascii="Times New Roman" w:hAnsi="Times New Roman" w:cs="Times New Roman"/>
              </w:rPr>
              <w:t>Complete</w:t>
            </w:r>
          </w:p>
        </w:tc>
      </w:tr>
      <w:tr w:rsidR="009B7DE5" w:rsidRPr="00910068" w14:paraId="0BE1992E" w14:textId="5F35D717" w:rsidTr="009B7DE5">
        <w:tc>
          <w:tcPr>
            <w:tcW w:w="8725" w:type="dxa"/>
          </w:tcPr>
          <w:p w14:paraId="52AFF3C8" w14:textId="7793BEC8" w:rsidR="009B7DE5" w:rsidRPr="00910068" w:rsidRDefault="009B7DE5"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Required Application</w:t>
            </w:r>
          </w:p>
          <w:p w14:paraId="43282DA7" w14:textId="28F6B8DB" w:rsidR="009B7DE5" w:rsidRPr="00910068" w:rsidRDefault="009B7DE5" w:rsidP="00B93B64">
            <w:pPr>
              <w:pStyle w:val="ListParagraph"/>
              <w:numPr>
                <w:ilvl w:val="0"/>
                <w:numId w:val="16"/>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Building Permit Application</w:t>
            </w:r>
          </w:p>
        </w:tc>
        <w:tc>
          <w:tcPr>
            <w:tcW w:w="1201" w:type="dxa"/>
          </w:tcPr>
          <w:p w14:paraId="21B1E19C" w14:textId="7127E95F" w:rsidR="009B7DE5" w:rsidRPr="00910068" w:rsidRDefault="00000000" w:rsidP="004017F5">
            <w:pPr>
              <w:spacing w:after="0"/>
              <w:jc w:val="left"/>
              <w:rPr>
                <w:rFonts w:ascii="Times New Roman" w:eastAsia="MS Gothic" w:hAnsi="Times New Roman" w:cs="Times New Roman"/>
                <w:color w:val="000000" w:themeColor="text1"/>
                <w:sz w:val="28"/>
                <w:szCs w:val="28"/>
              </w:rPr>
            </w:pPr>
            <w:sdt>
              <w:sdtPr>
                <w:rPr>
                  <w:rFonts w:ascii="Times New Roman" w:eastAsia="MS Gothic" w:hAnsi="Times New Roman" w:cs="Times New Roman"/>
                  <w:color w:val="000000" w:themeColor="text1"/>
                  <w:sz w:val="28"/>
                  <w:szCs w:val="28"/>
                </w:rPr>
                <w:id w:val="1101135486"/>
                <w14:checkbox>
                  <w14:checked w14:val="0"/>
                  <w14:checkedState w14:val="2612" w14:font="MS Gothic"/>
                  <w14:uncheckedState w14:val="2610" w14:font="MS Gothic"/>
                </w14:checkbox>
              </w:sdtPr>
              <w:sdtContent>
                <w:r w:rsidR="007475D0" w:rsidRPr="00910068">
                  <w:rPr>
                    <w:rFonts w:ascii="Segoe UI Symbol" w:eastAsia="MS Gothic" w:hAnsi="Segoe UI Symbol" w:cs="Segoe UI Symbol"/>
                    <w:color w:val="000000" w:themeColor="text1"/>
                    <w:sz w:val="28"/>
                    <w:szCs w:val="28"/>
                  </w:rPr>
                  <w:t>☐</w:t>
                </w:r>
              </w:sdtContent>
            </w:sdt>
          </w:p>
          <w:p w14:paraId="30C0FBCA" w14:textId="77777777" w:rsidR="009B7DE5" w:rsidRPr="00910068" w:rsidRDefault="009B7DE5" w:rsidP="004017F5">
            <w:pPr>
              <w:spacing w:after="0"/>
              <w:jc w:val="left"/>
              <w:rPr>
                <w:rFonts w:ascii="Times New Roman" w:hAnsi="Times New Roman" w:cs="Times New Roman"/>
                <w:b/>
                <w:bCs/>
                <w:color w:val="000000" w:themeColor="text1"/>
              </w:rPr>
            </w:pPr>
          </w:p>
        </w:tc>
      </w:tr>
      <w:tr w:rsidR="009B7DE5" w:rsidRPr="00910068" w14:paraId="3F52D8E1" w14:textId="473CE455" w:rsidTr="009B7DE5">
        <w:tc>
          <w:tcPr>
            <w:tcW w:w="8725" w:type="dxa"/>
          </w:tcPr>
          <w:p w14:paraId="0CFCE86C" w14:textId="1449AEAB" w:rsidR="009B7DE5" w:rsidRPr="00910068" w:rsidRDefault="009B7DE5"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 xml:space="preserve">Title Block for Plans </w:t>
            </w:r>
            <w:r w:rsidRPr="00910068">
              <w:rPr>
                <w:rFonts w:ascii="Times New Roman" w:hAnsi="Times New Roman" w:cs="Times New Roman"/>
                <w:color w:val="000000" w:themeColor="text1"/>
              </w:rPr>
              <w:t>(</w:t>
            </w:r>
            <w:proofErr w:type="gramStart"/>
            <w:r w:rsidRPr="00910068">
              <w:rPr>
                <w:rFonts w:ascii="Times New Roman" w:hAnsi="Times New Roman" w:cs="Times New Roman"/>
                <w:color w:val="000000" w:themeColor="text1"/>
              </w:rPr>
              <w:t>include on</w:t>
            </w:r>
            <w:proofErr w:type="gramEnd"/>
            <w:r w:rsidRPr="00910068">
              <w:rPr>
                <w:rFonts w:ascii="Times New Roman" w:hAnsi="Times New Roman" w:cs="Times New Roman"/>
                <w:color w:val="000000" w:themeColor="text1"/>
              </w:rPr>
              <w:t xml:space="preserve"> all pages)</w:t>
            </w:r>
          </w:p>
          <w:p w14:paraId="4F341BBE" w14:textId="68DE30BC" w:rsidR="009B7DE5" w:rsidRPr="00910068" w:rsidRDefault="009B7DE5" w:rsidP="00B93B64">
            <w:pPr>
              <w:pStyle w:val="ListParagraph"/>
              <w:numPr>
                <w:ilvl w:val="0"/>
                <w:numId w:val="16"/>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Include plan type, name and general information (square footage, number of bedrooms/ bathrooms, or other identifying information)</w:t>
            </w:r>
          </w:p>
          <w:p w14:paraId="38F4B6FE" w14:textId="01071F6F" w:rsidR="009B7DE5" w:rsidRPr="00910068" w:rsidRDefault="009B7DE5" w:rsidP="00B93B64">
            <w:pPr>
              <w:pStyle w:val="ListParagraph"/>
              <w:numPr>
                <w:ilvl w:val="0"/>
                <w:numId w:val="16"/>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Provide designer contact information, professional stamp (as applicable) and signature</w:t>
            </w:r>
          </w:p>
          <w:p w14:paraId="50A6EE3A" w14:textId="77777777" w:rsidR="009B7DE5" w:rsidRPr="00910068" w:rsidRDefault="009B7DE5" w:rsidP="00B93B64">
            <w:pPr>
              <w:pStyle w:val="ListParagraph"/>
              <w:numPr>
                <w:ilvl w:val="0"/>
                <w:numId w:val="16"/>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Include city assigned application number</w:t>
            </w:r>
          </w:p>
          <w:p w14:paraId="7F87F530" w14:textId="7DD8B6BA" w:rsidR="009B7DE5" w:rsidRPr="00910068" w:rsidRDefault="009B7DE5" w:rsidP="00B93B64">
            <w:pPr>
              <w:pStyle w:val="ListParagraph"/>
              <w:numPr>
                <w:ilvl w:val="0"/>
                <w:numId w:val="16"/>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Provide space for </w:t>
            </w:r>
            <w:r w:rsidR="007E4F00" w:rsidRPr="00910068">
              <w:rPr>
                <w:rFonts w:ascii="Times New Roman" w:hAnsi="Times New Roman" w:cs="Times New Roman"/>
                <w:color w:val="000000" w:themeColor="text1"/>
                <w:shd w:val="clear" w:color="auto" w:fill="FFFF00"/>
              </w:rPr>
              <w:t>[</w:t>
            </w:r>
            <w:r w:rsidRPr="00910068">
              <w:rPr>
                <w:rFonts w:ascii="Times New Roman" w:hAnsi="Times New Roman" w:cs="Times New Roman"/>
                <w:color w:val="000000" w:themeColor="text1"/>
                <w:shd w:val="clear" w:color="auto" w:fill="FFFF00"/>
              </w:rPr>
              <w:t>City/Town/County]</w:t>
            </w:r>
            <w:r w:rsidRPr="00910068">
              <w:rPr>
                <w:rFonts w:ascii="Times New Roman" w:hAnsi="Times New Roman" w:cs="Times New Roman"/>
                <w:color w:val="000000" w:themeColor="text1"/>
              </w:rPr>
              <w:t xml:space="preserve"> approval stamp</w:t>
            </w:r>
          </w:p>
        </w:tc>
        <w:tc>
          <w:tcPr>
            <w:tcW w:w="1201" w:type="dxa"/>
          </w:tcPr>
          <w:p w14:paraId="637EB149" w14:textId="4028F171" w:rsidR="009B7DE5" w:rsidRPr="00910068" w:rsidRDefault="00000000" w:rsidP="004017F5">
            <w:pPr>
              <w:spacing w:after="0"/>
              <w:jc w:val="left"/>
              <w:rPr>
                <w:rFonts w:ascii="Times New Roman" w:hAnsi="Times New Roman" w:cs="Times New Roman"/>
                <w:b/>
                <w:bCs/>
                <w:color w:val="000000" w:themeColor="text1"/>
              </w:rPr>
            </w:pPr>
            <w:sdt>
              <w:sdtPr>
                <w:rPr>
                  <w:rFonts w:ascii="Times New Roman" w:eastAsia="MS Gothic" w:hAnsi="Times New Roman" w:cs="Times New Roman"/>
                  <w:color w:val="000000" w:themeColor="text1"/>
                  <w:sz w:val="28"/>
                  <w:szCs w:val="28"/>
                </w:rPr>
                <w:id w:val="-1723585101"/>
                <w14:checkbox>
                  <w14:checked w14:val="0"/>
                  <w14:checkedState w14:val="2612" w14:font="MS Gothic"/>
                  <w14:uncheckedState w14:val="2610" w14:font="MS Gothic"/>
                </w14:checkbox>
              </w:sdtPr>
              <w:sdtContent>
                <w:r w:rsidR="009B7DE5" w:rsidRPr="00910068">
                  <w:rPr>
                    <w:rFonts w:ascii="Segoe UI Symbol" w:eastAsia="MS Gothic" w:hAnsi="Segoe UI Symbol" w:cs="Segoe UI Symbol"/>
                    <w:color w:val="000000" w:themeColor="text1"/>
                    <w:sz w:val="28"/>
                    <w:szCs w:val="28"/>
                  </w:rPr>
                  <w:t>☐</w:t>
                </w:r>
              </w:sdtContent>
            </w:sdt>
          </w:p>
        </w:tc>
      </w:tr>
      <w:tr w:rsidR="009B7DE5" w:rsidRPr="00910068" w14:paraId="47590A73" w14:textId="408FD2DC" w:rsidTr="009B7DE5">
        <w:tc>
          <w:tcPr>
            <w:tcW w:w="8725" w:type="dxa"/>
          </w:tcPr>
          <w:p w14:paraId="2A8DAD86" w14:textId="55D589B7" w:rsidR="009B7DE5" w:rsidRPr="00910068" w:rsidRDefault="00EF7E00"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highlight w:val="yellow"/>
              </w:rPr>
              <w:t>[Recommended]</w:t>
            </w:r>
            <w:r w:rsidR="009B7DE5" w:rsidRPr="00910068">
              <w:rPr>
                <w:rFonts w:ascii="Times New Roman" w:hAnsi="Times New Roman" w:cs="Times New Roman"/>
                <w:b/>
                <w:bCs/>
                <w:color w:val="000000" w:themeColor="text1"/>
              </w:rPr>
              <w:t xml:space="preserve"> Plan Materials for Program Webpage</w:t>
            </w:r>
          </w:p>
          <w:p w14:paraId="01AF4E85" w14:textId="5F23C3C7" w:rsidR="009B7DE5" w:rsidRPr="00910068" w:rsidRDefault="009B7DE5" w:rsidP="00B93B64">
            <w:p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These optional materials may be posted on the Pre-Approved ADU Program webpage to give property owners more information about the plan and help them understand if the plan will work for them. </w:t>
            </w:r>
          </w:p>
          <w:p w14:paraId="6EAEA77E" w14:textId="344978E2" w:rsidR="009B7DE5" w:rsidRPr="00910068" w:rsidRDefault="009B7DE5" w:rsidP="00B93B64">
            <w:pPr>
              <w:pStyle w:val="ListParagraph"/>
              <w:numPr>
                <w:ilvl w:val="0"/>
                <w:numId w:val="19"/>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Simple floor plan (jpg or png)</w:t>
            </w:r>
          </w:p>
          <w:p w14:paraId="3D5C9059" w14:textId="2FA2A1CA" w:rsidR="009B7DE5" w:rsidRPr="00910068" w:rsidRDefault="009B7DE5" w:rsidP="00B93B64">
            <w:pPr>
              <w:pStyle w:val="ListParagraph"/>
              <w:numPr>
                <w:ilvl w:val="0"/>
                <w:numId w:val="19"/>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Simple elevations (jpg or png)</w:t>
            </w:r>
          </w:p>
          <w:p w14:paraId="63F03B85" w14:textId="73ED4AA6" w:rsidR="009B7DE5" w:rsidRPr="00910068" w:rsidRDefault="009B7DE5" w:rsidP="00B93B64">
            <w:pPr>
              <w:pStyle w:val="ListParagraph"/>
              <w:numPr>
                <w:ilvl w:val="0"/>
                <w:numId w:val="19"/>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Renderings, drawings or photos (jpg or png)</w:t>
            </w:r>
          </w:p>
          <w:p w14:paraId="5D948EE8" w14:textId="13C162EA" w:rsidR="003E7FA4" w:rsidRPr="00910068" w:rsidRDefault="003E7FA4" w:rsidP="00B93B64">
            <w:pPr>
              <w:pStyle w:val="ListParagraph"/>
              <w:numPr>
                <w:ilvl w:val="0"/>
                <w:numId w:val="19"/>
              </w:numPr>
              <w:spacing w:after="0"/>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rPr>
              <w:t xml:space="preserve">Signed authorization form to post materials </w:t>
            </w:r>
            <w:r w:rsidRPr="00910068">
              <w:rPr>
                <w:rFonts w:ascii="Times New Roman" w:hAnsi="Times New Roman" w:cs="Times New Roman"/>
                <w:color w:val="000000" w:themeColor="text1"/>
                <w:highlight w:val="yellow"/>
              </w:rPr>
              <w:t xml:space="preserve">online </w:t>
            </w:r>
            <w:r w:rsidR="00083594" w:rsidRPr="00910068">
              <w:rPr>
                <w:rFonts w:ascii="Times New Roman" w:hAnsi="Times New Roman" w:cs="Times New Roman"/>
                <w:color w:val="000000" w:themeColor="text1"/>
                <w:highlight w:val="yellow"/>
              </w:rPr>
              <w:t>[</w:t>
            </w:r>
            <w:proofErr w:type="gramStart"/>
            <w:r w:rsidRPr="00910068">
              <w:rPr>
                <w:rFonts w:ascii="Times New Roman" w:hAnsi="Times New Roman" w:cs="Times New Roman"/>
                <w:color w:val="000000" w:themeColor="text1"/>
                <w:highlight w:val="yellow"/>
              </w:rPr>
              <w:t>similar to</w:t>
            </w:r>
            <w:proofErr w:type="gramEnd"/>
            <w:r w:rsidRPr="00910068">
              <w:rPr>
                <w:rFonts w:ascii="Times New Roman" w:hAnsi="Times New Roman" w:cs="Times New Roman"/>
                <w:color w:val="000000" w:themeColor="text1"/>
                <w:highlight w:val="yellow"/>
              </w:rPr>
              <w:t xml:space="preserve"> what you use for copyright</w:t>
            </w:r>
            <w:r w:rsidR="00083594" w:rsidRPr="00910068">
              <w:rPr>
                <w:rFonts w:ascii="Times New Roman" w:hAnsi="Times New Roman" w:cs="Times New Roman"/>
                <w:color w:val="000000" w:themeColor="text1"/>
                <w:highlight w:val="yellow"/>
              </w:rPr>
              <w:t>]</w:t>
            </w:r>
            <w:r w:rsidRPr="00910068">
              <w:rPr>
                <w:rFonts w:ascii="Times New Roman" w:hAnsi="Times New Roman" w:cs="Times New Roman"/>
                <w:color w:val="000000" w:themeColor="text1"/>
                <w:highlight w:val="yellow"/>
              </w:rPr>
              <w:t xml:space="preserve"> </w:t>
            </w:r>
          </w:p>
          <w:p w14:paraId="3CB00267" w14:textId="5E18ED06" w:rsidR="009B7DE5" w:rsidRPr="00910068" w:rsidRDefault="009B7DE5" w:rsidP="00B93B64">
            <w:pPr>
              <w:pStyle w:val="ListParagraph"/>
              <w:numPr>
                <w:ilvl w:val="0"/>
                <w:numId w:val="19"/>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highlight w:val="yellow"/>
              </w:rPr>
              <w:t>[Add other plan information/materials to post on pre-approved plans webpage]</w:t>
            </w:r>
          </w:p>
        </w:tc>
        <w:tc>
          <w:tcPr>
            <w:tcW w:w="1201" w:type="dxa"/>
          </w:tcPr>
          <w:p w14:paraId="34B24A20" w14:textId="7DC358BC" w:rsidR="009B7DE5" w:rsidRPr="00910068" w:rsidRDefault="00000000" w:rsidP="004017F5">
            <w:pPr>
              <w:spacing w:after="0"/>
              <w:jc w:val="left"/>
              <w:rPr>
                <w:rFonts w:ascii="Times New Roman" w:hAnsi="Times New Roman" w:cs="Times New Roman"/>
                <w:b/>
                <w:bCs/>
                <w:color w:val="000000" w:themeColor="text1"/>
              </w:rPr>
            </w:pPr>
            <w:sdt>
              <w:sdtPr>
                <w:rPr>
                  <w:rFonts w:ascii="Times New Roman" w:eastAsia="MS Gothic" w:hAnsi="Times New Roman" w:cs="Times New Roman"/>
                  <w:color w:val="000000" w:themeColor="text1"/>
                  <w:sz w:val="28"/>
                  <w:szCs w:val="28"/>
                </w:rPr>
                <w:id w:val="1126051572"/>
                <w14:checkbox>
                  <w14:checked w14:val="0"/>
                  <w14:checkedState w14:val="2612" w14:font="MS Gothic"/>
                  <w14:uncheckedState w14:val="2610" w14:font="MS Gothic"/>
                </w14:checkbox>
              </w:sdtPr>
              <w:sdtContent>
                <w:r w:rsidR="009B7DE5" w:rsidRPr="00910068">
                  <w:rPr>
                    <w:rFonts w:ascii="Segoe UI Symbol" w:eastAsia="MS Gothic" w:hAnsi="Segoe UI Symbol" w:cs="Segoe UI Symbol"/>
                    <w:color w:val="000000" w:themeColor="text1"/>
                    <w:sz w:val="28"/>
                    <w:szCs w:val="28"/>
                  </w:rPr>
                  <w:t>☐</w:t>
                </w:r>
              </w:sdtContent>
            </w:sdt>
          </w:p>
        </w:tc>
      </w:tr>
      <w:tr w:rsidR="009B7DE5" w:rsidRPr="00910068" w14:paraId="2A2E56F1" w14:textId="52D6B003" w:rsidTr="009B7DE5">
        <w:tc>
          <w:tcPr>
            <w:tcW w:w="8725" w:type="dxa"/>
          </w:tcPr>
          <w:p w14:paraId="2259DD06" w14:textId="3C20C72F" w:rsidR="009B7DE5" w:rsidRPr="00910068" w:rsidRDefault="009B7DE5"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 xml:space="preserve">Title Sheet for Plans </w:t>
            </w:r>
            <w:r w:rsidRPr="00910068">
              <w:rPr>
                <w:rFonts w:ascii="Times New Roman" w:hAnsi="Times New Roman" w:cs="Times New Roman"/>
                <w:color w:val="000000" w:themeColor="text1"/>
              </w:rPr>
              <w:t>(leave project-specific information blank)</w:t>
            </w:r>
          </w:p>
          <w:p w14:paraId="60E21F1E" w14:textId="7F7BA2C3" w:rsidR="009B7DE5" w:rsidRPr="00910068" w:rsidRDefault="00D33360" w:rsidP="00B93B64">
            <w:pPr>
              <w:pStyle w:val="ListParagraph"/>
              <w:numPr>
                <w:ilvl w:val="0"/>
                <w:numId w:val="17"/>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Plan name and identifying information</w:t>
            </w:r>
          </w:p>
          <w:p w14:paraId="59B4D2AE" w14:textId="1DE68AB2" w:rsidR="009B7DE5" w:rsidRPr="00910068" w:rsidRDefault="009B7DE5" w:rsidP="00B93B64">
            <w:pPr>
              <w:pStyle w:val="ListParagraph"/>
              <w:numPr>
                <w:ilvl w:val="0"/>
                <w:numId w:val="17"/>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Applicable codes </w:t>
            </w:r>
            <w:r w:rsidR="007E4F00" w:rsidRPr="00910068">
              <w:rPr>
                <w:rFonts w:ascii="Times New Roman" w:hAnsi="Times New Roman" w:cs="Times New Roman"/>
                <w:color w:val="000000" w:themeColor="text1"/>
                <w:highlight w:val="yellow"/>
              </w:rPr>
              <w:t>[</w:t>
            </w:r>
            <w:r w:rsidRPr="00910068">
              <w:rPr>
                <w:rFonts w:ascii="Times New Roman" w:hAnsi="Times New Roman" w:cs="Times New Roman"/>
                <w:color w:val="000000" w:themeColor="text1"/>
                <w:highlight w:val="yellow"/>
              </w:rPr>
              <w:t xml:space="preserve">including </w:t>
            </w:r>
            <w:r w:rsidR="00BF50BB">
              <w:rPr>
                <w:rFonts w:ascii="Times New Roman" w:hAnsi="Times New Roman" w:cs="Times New Roman"/>
                <w:color w:val="000000" w:themeColor="text1"/>
                <w:highlight w:val="yellow"/>
              </w:rPr>
              <w:t xml:space="preserve">the </w:t>
            </w:r>
            <w:r w:rsidRPr="00910068">
              <w:rPr>
                <w:rFonts w:ascii="Times New Roman" w:hAnsi="Times New Roman" w:cs="Times New Roman"/>
                <w:color w:val="000000" w:themeColor="text1"/>
                <w:highlight w:val="yellow"/>
              </w:rPr>
              <w:t xml:space="preserve">building code cycle </w:t>
            </w:r>
            <w:r w:rsidR="00BF50BB">
              <w:rPr>
                <w:rFonts w:ascii="Times New Roman" w:hAnsi="Times New Roman" w:cs="Times New Roman"/>
                <w:color w:val="000000" w:themeColor="text1"/>
                <w:highlight w:val="yellow"/>
              </w:rPr>
              <w:t xml:space="preserve">this </w:t>
            </w:r>
            <w:r w:rsidRPr="00910068">
              <w:rPr>
                <w:rFonts w:ascii="Times New Roman" w:hAnsi="Times New Roman" w:cs="Times New Roman"/>
                <w:color w:val="000000" w:themeColor="text1"/>
                <w:highlight w:val="yellow"/>
              </w:rPr>
              <w:t>plan is being submitted under</w:t>
            </w:r>
            <w:r w:rsidR="007E4F00" w:rsidRPr="00910068">
              <w:rPr>
                <w:rFonts w:ascii="Times New Roman" w:hAnsi="Times New Roman" w:cs="Times New Roman"/>
                <w:color w:val="000000" w:themeColor="text1"/>
                <w:highlight w:val="yellow"/>
              </w:rPr>
              <w:t>]</w:t>
            </w:r>
          </w:p>
          <w:p w14:paraId="2115CB50" w14:textId="7EB06FEA" w:rsidR="009B7DE5" w:rsidRPr="00910068" w:rsidRDefault="009B7DE5" w:rsidP="00B93B64">
            <w:pPr>
              <w:pStyle w:val="ListParagraph"/>
              <w:numPr>
                <w:ilvl w:val="0"/>
                <w:numId w:val="17"/>
              </w:numPr>
              <w:spacing w:after="0"/>
              <w:jc w:val="left"/>
              <w:rPr>
                <w:rFonts w:ascii="Times New Roman" w:hAnsi="Times New Roman" w:cs="Times New Roman"/>
                <w:color w:val="000000" w:themeColor="text1"/>
              </w:rPr>
            </w:pPr>
            <w:r w:rsidRPr="00910068">
              <w:rPr>
                <w:rFonts w:ascii="Times New Roman" w:hAnsi="Times New Roman" w:cs="Times New Roman"/>
              </w:rPr>
              <w:t>Statement</w:t>
            </w:r>
            <w:proofErr w:type="gramStart"/>
            <w:r w:rsidRPr="00910068">
              <w:rPr>
                <w:rFonts w:ascii="Times New Roman" w:hAnsi="Times New Roman" w:cs="Times New Roman"/>
              </w:rPr>
              <w:t xml:space="preserve">: </w:t>
            </w:r>
            <w:r w:rsidRPr="00910068">
              <w:rPr>
                <w:rFonts w:ascii="Times New Roman" w:hAnsi="Times New Roman" w:cs="Times New Roman"/>
                <w:highlight w:val="yellow"/>
              </w:rPr>
              <w:t>[“</w:t>
            </w:r>
            <w:proofErr w:type="gramEnd"/>
            <w:r w:rsidRPr="00910068">
              <w:rPr>
                <w:rFonts w:ascii="Times New Roman" w:hAnsi="Times New Roman" w:cs="Times New Roman"/>
                <w:highlight w:val="yellow"/>
              </w:rPr>
              <w:t>All construction regardless of the details on the plans shall comply with the following California Code Standards: 2022 Building Code, 2022 Residential Code, 2022 Plumbing Code, 2022 Mechanical Code, 2022 Electrical Code, 2022 Building Energy, 2022 Fire Code, and 2022 Cal Green Building Code.”]</w:t>
            </w:r>
          </w:p>
          <w:p w14:paraId="5C258D22" w14:textId="77777777" w:rsidR="009B7DE5" w:rsidRPr="00910068" w:rsidRDefault="009B7DE5" w:rsidP="00B93B64">
            <w:pPr>
              <w:pStyle w:val="ListParagraph"/>
              <w:numPr>
                <w:ilvl w:val="0"/>
                <w:numId w:val="17"/>
              </w:numPr>
              <w:spacing w:after="0"/>
              <w:jc w:val="left"/>
              <w:rPr>
                <w:rFonts w:ascii="Times New Roman" w:hAnsi="Times New Roman" w:cs="Times New Roman"/>
              </w:rPr>
            </w:pPr>
            <w:r w:rsidRPr="00910068">
              <w:rPr>
                <w:rFonts w:ascii="Times New Roman" w:hAnsi="Times New Roman" w:cs="Times New Roman"/>
              </w:rPr>
              <w:t>Sheet index of the complete drawing set</w:t>
            </w:r>
          </w:p>
          <w:p w14:paraId="79F7957A" w14:textId="67AEE09C" w:rsidR="009B7DE5" w:rsidRPr="00910068" w:rsidRDefault="009B7DE5" w:rsidP="00B93B64">
            <w:pPr>
              <w:pStyle w:val="ListParagraph"/>
              <w:numPr>
                <w:ilvl w:val="0"/>
                <w:numId w:val="17"/>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Project contacts/directory listing</w:t>
            </w:r>
          </w:p>
        </w:tc>
        <w:tc>
          <w:tcPr>
            <w:tcW w:w="1201" w:type="dxa"/>
          </w:tcPr>
          <w:p w14:paraId="42901556" w14:textId="4A301896" w:rsidR="009B7DE5" w:rsidRPr="00910068" w:rsidRDefault="00000000" w:rsidP="004017F5">
            <w:pPr>
              <w:spacing w:after="0"/>
              <w:jc w:val="left"/>
              <w:rPr>
                <w:rFonts w:ascii="Times New Roman" w:hAnsi="Times New Roman" w:cs="Times New Roman"/>
                <w:b/>
                <w:bCs/>
                <w:color w:val="000000" w:themeColor="text1"/>
              </w:rPr>
            </w:pPr>
            <w:sdt>
              <w:sdtPr>
                <w:rPr>
                  <w:rFonts w:ascii="Times New Roman" w:eastAsia="MS Gothic" w:hAnsi="Times New Roman" w:cs="Times New Roman"/>
                  <w:color w:val="000000" w:themeColor="text1"/>
                  <w:sz w:val="28"/>
                  <w:szCs w:val="28"/>
                </w:rPr>
                <w:id w:val="-916706577"/>
                <w14:checkbox>
                  <w14:checked w14:val="0"/>
                  <w14:checkedState w14:val="2612" w14:font="MS Gothic"/>
                  <w14:uncheckedState w14:val="2610" w14:font="MS Gothic"/>
                </w14:checkbox>
              </w:sdtPr>
              <w:sdtContent>
                <w:r w:rsidR="009B7DE5" w:rsidRPr="00910068">
                  <w:rPr>
                    <w:rFonts w:ascii="Segoe UI Symbol" w:eastAsia="MS Gothic" w:hAnsi="Segoe UI Symbol" w:cs="Segoe UI Symbol"/>
                    <w:color w:val="000000" w:themeColor="text1"/>
                    <w:sz w:val="28"/>
                    <w:szCs w:val="28"/>
                  </w:rPr>
                  <w:t>☐</w:t>
                </w:r>
              </w:sdtContent>
            </w:sdt>
          </w:p>
        </w:tc>
      </w:tr>
      <w:tr w:rsidR="009B7DE5" w:rsidRPr="00910068" w14:paraId="6950B2D2" w14:textId="46B59B21" w:rsidTr="009B7DE5">
        <w:tc>
          <w:tcPr>
            <w:tcW w:w="8725" w:type="dxa"/>
          </w:tcPr>
          <w:p w14:paraId="750D6B80" w14:textId="77777777" w:rsidR="009B7DE5" w:rsidRPr="00910068" w:rsidRDefault="009B7DE5"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Architectural Plans</w:t>
            </w:r>
          </w:p>
          <w:p w14:paraId="4018644C" w14:textId="2E8E6EF6"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Title sheet with placeholders for project data </w:t>
            </w:r>
            <w:r w:rsidR="007E4F00" w:rsidRPr="00910068">
              <w:rPr>
                <w:rFonts w:ascii="Times New Roman" w:hAnsi="Times New Roman" w:cs="Times New Roman"/>
                <w:color w:val="000000" w:themeColor="text1"/>
                <w:highlight w:val="yellow"/>
              </w:rPr>
              <w:t>[</w:t>
            </w:r>
            <w:r w:rsidRPr="00910068">
              <w:rPr>
                <w:rFonts w:ascii="Times New Roman" w:hAnsi="Times New Roman" w:cs="Times New Roman"/>
                <w:color w:val="000000" w:themeColor="text1"/>
                <w:highlight w:val="yellow"/>
              </w:rPr>
              <w:t>address, APN, etc.</w:t>
            </w:r>
            <w:r w:rsidR="007E4F00" w:rsidRPr="00910068">
              <w:rPr>
                <w:rFonts w:ascii="Times New Roman" w:hAnsi="Times New Roman" w:cs="Times New Roman"/>
                <w:color w:val="000000" w:themeColor="text1"/>
                <w:highlight w:val="yellow"/>
              </w:rPr>
              <w:t>]</w:t>
            </w:r>
          </w:p>
          <w:p w14:paraId="1CAAEF01" w14:textId="0A041867" w:rsidR="009B7DE5" w:rsidRPr="00910068" w:rsidRDefault="009B7DE5" w:rsidP="00B93B64">
            <w:pPr>
              <w:pStyle w:val="ListParagraph"/>
              <w:numPr>
                <w:ilvl w:val="0"/>
                <w:numId w:val="18"/>
              </w:numPr>
              <w:spacing w:after="0"/>
              <w:jc w:val="left"/>
              <w:rPr>
                <w:rFonts w:ascii="Times New Roman" w:hAnsi="Times New Roman" w:cs="Times New Roman"/>
                <w:b/>
                <w:bCs/>
                <w:color w:val="000000" w:themeColor="text1"/>
              </w:rPr>
            </w:pPr>
            <w:r w:rsidRPr="00910068">
              <w:rPr>
                <w:rFonts w:ascii="Times New Roman" w:hAnsi="Times New Roman" w:cs="Times New Roman"/>
                <w:color w:val="000000" w:themeColor="text1"/>
              </w:rPr>
              <w:t>Floor plan</w:t>
            </w:r>
          </w:p>
          <w:p w14:paraId="2EDF6E16" w14:textId="49378CAC"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Reflect</w:t>
            </w:r>
            <w:r w:rsidR="006557C2" w:rsidRPr="00910068">
              <w:rPr>
                <w:rFonts w:ascii="Times New Roman" w:hAnsi="Times New Roman" w:cs="Times New Roman"/>
                <w:color w:val="000000" w:themeColor="text1"/>
              </w:rPr>
              <w:t>ed</w:t>
            </w:r>
            <w:r w:rsidRPr="00910068">
              <w:rPr>
                <w:rFonts w:ascii="Times New Roman" w:hAnsi="Times New Roman" w:cs="Times New Roman"/>
                <w:color w:val="000000" w:themeColor="text1"/>
              </w:rPr>
              <w:t xml:space="preserve"> ceiling plan</w:t>
            </w:r>
          </w:p>
          <w:p w14:paraId="398ADF74" w14:textId="77777777" w:rsidR="009B7DE5" w:rsidRPr="00910068" w:rsidRDefault="009B7DE5" w:rsidP="00B93B64">
            <w:pPr>
              <w:pStyle w:val="ListParagraph"/>
              <w:numPr>
                <w:ilvl w:val="0"/>
                <w:numId w:val="18"/>
              </w:numPr>
              <w:spacing w:after="0"/>
              <w:jc w:val="left"/>
              <w:rPr>
                <w:rFonts w:ascii="Times New Roman" w:hAnsi="Times New Roman" w:cs="Times New Roman"/>
                <w:b/>
                <w:bCs/>
                <w:color w:val="000000" w:themeColor="text1"/>
              </w:rPr>
            </w:pPr>
            <w:r w:rsidRPr="00910068">
              <w:rPr>
                <w:rFonts w:ascii="Times New Roman" w:hAnsi="Times New Roman" w:cs="Times New Roman"/>
                <w:color w:val="000000" w:themeColor="text1"/>
              </w:rPr>
              <w:t>Roof plan</w:t>
            </w:r>
          </w:p>
          <w:p w14:paraId="17F49C0B" w14:textId="27C98844" w:rsidR="009B7DE5" w:rsidRPr="00910068" w:rsidRDefault="009B7DE5" w:rsidP="00B93B64">
            <w:pPr>
              <w:pStyle w:val="ListParagraph"/>
              <w:numPr>
                <w:ilvl w:val="0"/>
                <w:numId w:val="18"/>
              </w:numPr>
              <w:spacing w:after="0"/>
              <w:jc w:val="left"/>
              <w:rPr>
                <w:rFonts w:ascii="Times New Roman" w:hAnsi="Times New Roman" w:cs="Times New Roman"/>
                <w:b/>
                <w:bCs/>
                <w:color w:val="000000" w:themeColor="text1"/>
              </w:rPr>
            </w:pPr>
            <w:r w:rsidRPr="00910068">
              <w:rPr>
                <w:rFonts w:ascii="Times New Roman" w:hAnsi="Times New Roman" w:cs="Times New Roman"/>
                <w:color w:val="000000" w:themeColor="text1"/>
              </w:rPr>
              <w:t>Exterior elevations</w:t>
            </w:r>
          </w:p>
          <w:p w14:paraId="1E131B34" w14:textId="3D1941EF" w:rsidR="009B7DE5" w:rsidRPr="00910068" w:rsidRDefault="009B7DE5" w:rsidP="00B93B64">
            <w:pPr>
              <w:pStyle w:val="ListParagraph"/>
              <w:numPr>
                <w:ilvl w:val="0"/>
                <w:numId w:val="18"/>
              </w:numPr>
              <w:spacing w:after="0"/>
              <w:jc w:val="left"/>
              <w:rPr>
                <w:rFonts w:ascii="Times New Roman" w:hAnsi="Times New Roman" w:cs="Times New Roman"/>
                <w:b/>
                <w:bCs/>
                <w:color w:val="000000" w:themeColor="text1"/>
              </w:rPr>
            </w:pPr>
            <w:r w:rsidRPr="00910068">
              <w:rPr>
                <w:rFonts w:ascii="Times New Roman" w:hAnsi="Times New Roman" w:cs="Times New Roman"/>
                <w:color w:val="000000" w:themeColor="text1"/>
              </w:rPr>
              <w:t>Building cross sections and details</w:t>
            </w:r>
          </w:p>
          <w:p w14:paraId="0432AADA" w14:textId="60C92652"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Door and window schedule</w:t>
            </w:r>
          </w:p>
          <w:p w14:paraId="43D2BCB2" w14:textId="2078E88C" w:rsidR="009B7DE5" w:rsidRPr="00910068" w:rsidRDefault="007E4F00"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w:t>
            </w:r>
            <w:r w:rsidR="009B7DE5" w:rsidRPr="00910068">
              <w:rPr>
                <w:rFonts w:ascii="Times New Roman" w:hAnsi="Times New Roman" w:cs="Times New Roman"/>
                <w:color w:val="000000" w:themeColor="text1"/>
                <w:highlight w:val="yellow"/>
              </w:rPr>
              <w:t>Optional</w:t>
            </w:r>
            <w:r w:rsidRPr="00910068">
              <w:rPr>
                <w:rFonts w:ascii="Times New Roman" w:hAnsi="Times New Roman" w:cs="Times New Roman"/>
                <w:color w:val="000000" w:themeColor="text1"/>
              </w:rPr>
              <w:t>]</w:t>
            </w:r>
            <w:r w:rsidR="009B7DE5" w:rsidRPr="00910068">
              <w:rPr>
                <w:rFonts w:ascii="Times New Roman" w:hAnsi="Times New Roman" w:cs="Times New Roman"/>
                <w:color w:val="000000" w:themeColor="text1"/>
              </w:rPr>
              <w:t xml:space="preserve"> 3-D renderings and drawings (in color)</w:t>
            </w:r>
          </w:p>
          <w:p w14:paraId="0966C8CA" w14:textId="77777777" w:rsidR="009B7DE5" w:rsidRPr="00910068" w:rsidRDefault="009B7DE5" w:rsidP="00B93B64">
            <w:pPr>
              <w:pStyle w:val="ListParagraph"/>
              <w:numPr>
                <w:ilvl w:val="0"/>
                <w:numId w:val="18"/>
              </w:numPr>
              <w:spacing w:after="0"/>
              <w:jc w:val="left"/>
              <w:rPr>
                <w:rFonts w:ascii="Times New Roman" w:hAnsi="Times New Roman" w:cs="Times New Roman"/>
                <w:b/>
                <w:bCs/>
                <w:color w:val="000000" w:themeColor="text1"/>
              </w:rPr>
            </w:pPr>
            <w:r w:rsidRPr="00910068">
              <w:rPr>
                <w:rFonts w:ascii="Times New Roman" w:hAnsi="Times New Roman" w:cs="Times New Roman"/>
                <w:color w:val="000000" w:themeColor="text1"/>
              </w:rPr>
              <w:t xml:space="preserve">Building materials, color, and details (indicate if submitting with adjustable design options) </w:t>
            </w:r>
            <w:r w:rsidRPr="00910068">
              <w:rPr>
                <w:rFonts w:ascii="Times New Roman" w:hAnsi="Times New Roman" w:cs="Times New Roman"/>
                <w:color w:val="000000" w:themeColor="text1"/>
                <w:highlight w:val="yellow"/>
              </w:rPr>
              <w:t>[Include if allowing limited design changes as noted in General Information above.]</w:t>
            </w:r>
            <w:r w:rsidRPr="00910068">
              <w:rPr>
                <w:rFonts w:ascii="Times New Roman" w:hAnsi="Times New Roman" w:cs="Times New Roman"/>
                <w:color w:val="000000" w:themeColor="text1"/>
              </w:rPr>
              <w:t xml:space="preserve"> </w:t>
            </w:r>
          </w:p>
          <w:p w14:paraId="3CF3A012" w14:textId="117B4B81"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Details and notes, including but not limited to </w:t>
            </w:r>
            <w:r w:rsidRPr="00910068">
              <w:rPr>
                <w:rFonts w:ascii="Times New Roman" w:hAnsi="Times New Roman" w:cs="Times New Roman"/>
                <w:color w:val="000000" w:themeColor="text1"/>
                <w:highlight w:val="yellow"/>
              </w:rPr>
              <w:t>[remove or add as needed]</w:t>
            </w:r>
          </w:p>
        </w:tc>
        <w:tc>
          <w:tcPr>
            <w:tcW w:w="1201" w:type="dxa"/>
          </w:tcPr>
          <w:p w14:paraId="1586015F" w14:textId="322C08BC" w:rsidR="009B7DE5" w:rsidRPr="00910068" w:rsidRDefault="00000000" w:rsidP="004017F5">
            <w:pPr>
              <w:spacing w:after="0"/>
              <w:jc w:val="left"/>
              <w:rPr>
                <w:rFonts w:ascii="Times New Roman" w:hAnsi="Times New Roman" w:cs="Times New Roman"/>
                <w:b/>
                <w:bCs/>
                <w:color w:val="000000" w:themeColor="text1"/>
              </w:rPr>
            </w:pPr>
            <w:sdt>
              <w:sdtPr>
                <w:rPr>
                  <w:rFonts w:ascii="Times New Roman" w:eastAsia="MS Gothic" w:hAnsi="Times New Roman" w:cs="Times New Roman"/>
                  <w:color w:val="000000" w:themeColor="text1"/>
                  <w:sz w:val="28"/>
                  <w:szCs w:val="28"/>
                </w:rPr>
                <w:id w:val="-699867384"/>
                <w14:checkbox>
                  <w14:checked w14:val="0"/>
                  <w14:checkedState w14:val="2612" w14:font="MS Gothic"/>
                  <w14:uncheckedState w14:val="2610" w14:font="MS Gothic"/>
                </w14:checkbox>
              </w:sdtPr>
              <w:sdtContent>
                <w:r w:rsidR="009B7DE5" w:rsidRPr="00910068">
                  <w:rPr>
                    <w:rFonts w:ascii="Segoe UI Symbol" w:eastAsia="MS Gothic" w:hAnsi="Segoe UI Symbol" w:cs="Segoe UI Symbol"/>
                    <w:color w:val="000000" w:themeColor="text1"/>
                    <w:sz w:val="28"/>
                    <w:szCs w:val="28"/>
                  </w:rPr>
                  <w:t>☐</w:t>
                </w:r>
              </w:sdtContent>
            </w:sdt>
          </w:p>
        </w:tc>
      </w:tr>
      <w:tr w:rsidR="009B7DE5" w:rsidRPr="00910068" w14:paraId="6C42E255" w14:textId="4F8662D0" w:rsidTr="009B7DE5">
        <w:tc>
          <w:tcPr>
            <w:tcW w:w="8725" w:type="dxa"/>
          </w:tcPr>
          <w:p w14:paraId="13CC88E2" w14:textId="432EC60A" w:rsidR="009B7DE5" w:rsidRPr="00910068" w:rsidRDefault="009B7DE5"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Structural Plans &amp; Calculations</w:t>
            </w:r>
          </w:p>
          <w:p w14:paraId="7B6F977F" w14:textId="5FD82402" w:rsidR="009B7DE5" w:rsidRPr="00910068" w:rsidRDefault="009B7DE5" w:rsidP="00B93B64">
            <w:pPr>
              <w:pStyle w:val="ListParagraph"/>
              <w:numPr>
                <w:ilvl w:val="0"/>
                <w:numId w:val="18"/>
              </w:numPr>
              <w:spacing w:after="0"/>
              <w:jc w:val="left"/>
              <w:rPr>
                <w:rFonts w:ascii="Times New Roman" w:hAnsi="Times New Roman" w:cs="Times New Roman"/>
                <w:b/>
                <w:bCs/>
                <w:color w:val="000000" w:themeColor="text1"/>
              </w:rPr>
            </w:pPr>
            <w:r w:rsidRPr="00910068">
              <w:rPr>
                <w:rFonts w:ascii="Times New Roman" w:hAnsi="Times New Roman" w:cs="Times New Roman"/>
                <w:color w:val="000000" w:themeColor="text1"/>
              </w:rPr>
              <w:t xml:space="preserve">Foundation plan </w:t>
            </w:r>
            <w:r w:rsidRPr="00910068">
              <w:rPr>
                <w:rFonts w:ascii="Times New Roman" w:hAnsi="Times New Roman" w:cs="Times New Roman"/>
                <w:color w:val="000000" w:themeColor="text1"/>
                <w:highlight w:val="yellow"/>
              </w:rPr>
              <w:t>[</w:t>
            </w:r>
            <w:r w:rsidRPr="00910068">
              <w:rPr>
                <w:rFonts w:ascii="Times New Roman" w:hAnsi="Times New Roman" w:cs="Times New Roman"/>
                <w:color w:val="000000" w:themeColor="text1"/>
                <w:highlight w:val="yellow"/>
                <w:shd w:val="clear" w:color="auto" w:fill="FFFF00"/>
              </w:rPr>
              <w:t>If your jurisdiction will be reviewing the foundation in the site-specific phase, remove this from the pre-approval checklist and include only on the site-specific application checklist.</w:t>
            </w:r>
            <w:r w:rsidRPr="00910068">
              <w:rPr>
                <w:rFonts w:ascii="Times New Roman" w:hAnsi="Times New Roman" w:cs="Times New Roman"/>
                <w:color w:val="000000" w:themeColor="text1"/>
                <w:shd w:val="clear" w:color="auto" w:fill="FFFF00"/>
              </w:rPr>
              <w:t>]</w:t>
            </w:r>
          </w:p>
          <w:p w14:paraId="31141316" w14:textId="48CF9D73"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Roof framing plan</w:t>
            </w:r>
          </w:p>
          <w:p w14:paraId="5306FC98" w14:textId="6026C952"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Floor and ceiling plans</w:t>
            </w:r>
          </w:p>
          <w:p w14:paraId="44C778D4" w14:textId="77777777"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Truss submittal</w:t>
            </w:r>
          </w:p>
          <w:p w14:paraId="65C31A40" w14:textId="77777777"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Structural load and lateral calculations</w:t>
            </w:r>
          </w:p>
          <w:p w14:paraId="197302E6" w14:textId="08D3069C"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Details and notes, including but not limited to </w:t>
            </w:r>
            <w:r w:rsidRPr="00910068">
              <w:rPr>
                <w:rFonts w:ascii="Times New Roman" w:hAnsi="Times New Roman" w:cs="Times New Roman"/>
                <w:color w:val="000000" w:themeColor="text1"/>
                <w:highlight w:val="yellow"/>
              </w:rPr>
              <w:t>[remove or add as needed]</w:t>
            </w:r>
          </w:p>
        </w:tc>
        <w:tc>
          <w:tcPr>
            <w:tcW w:w="1201" w:type="dxa"/>
          </w:tcPr>
          <w:p w14:paraId="062D25D0" w14:textId="5E57F0C2" w:rsidR="009B7DE5" w:rsidRPr="00910068" w:rsidRDefault="00000000" w:rsidP="004017F5">
            <w:pPr>
              <w:spacing w:after="0"/>
              <w:jc w:val="left"/>
              <w:rPr>
                <w:rFonts w:ascii="Times New Roman" w:hAnsi="Times New Roman" w:cs="Times New Roman"/>
                <w:b/>
                <w:bCs/>
                <w:color w:val="000000" w:themeColor="text1"/>
              </w:rPr>
            </w:pPr>
            <w:sdt>
              <w:sdtPr>
                <w:rPr>
                  <w:rFonts w:ascii="Times New Roman" w:eastAsia="MS Gothic" w:hAnsi="Times New Roman" w:cs="Times New Roman"/>
                  <w:color w:val="000000" w:themeColor="text1"/>
                  <w:sz w:val="28"/>
                  <w:szCs w:val="28"/>
                </w:rPr>
                <w:id w:val="715625177"/>
                <w14:checkbox>
                  <w14:checked w14:val="0"/>
                  <w14:checkedState w14:val="2612" w14:font="MS Gothic"/>
                  <w14:uncheckedState w14:val="2610" w14:font="MS Gothic"/>
                </w14:checkbox>
              </w:sdtPr>
              <w:sdtContent>
                <w:r w:rsidR="009B7DE5" w:rsidRPr="00910068">
                  <w:rPr>
                    <w:rFonts w:ascii="Segoe UI Symbol" w:eastAsia="MS Gothic" w:hAnsi="Segoe UI Symbol" w:cs="Segoe UI Symbol"/>
                    <w:color w:val="000000" w:themeColor="text1"/>
                    <w:sz w:val="28"/>
                    <w:szCs w:val="28"/>
                  </w:rPr>
                  <w:t>☐</w:t>
                </w:r>
              </w:sdtContent>
            </w:sdt>
          </w:p>
        </w:tc>
      </w:tr>
      <w:tr w:rsidR="009B7DE5" w:rsidRPr="00910068" w14:paraId="654C6D32" w14:textId="45E918C8" w:rsidTr="009B7DE5">
        <w:tc>
          <w:tcPr>
            <w:tcW w:w="8725" w:type="dxa"/>
          </w:tcPr>
          <w:p w14:paraId="3B9F7972" w14:textId="5328B5DA" w:rsidR="009B7DE5" w:rsidRPr="00910068" w:rsidRDefault="009B7DE5"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Utility Plans</w:t>
            </w:r>
          </w:p>
          <w:p w14:paraId="1C0237B9" w14:textId="688AD7D9"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Mechanical plans</w:t>
            </w:r>
          </w:p>
          <w:p w14:paraId="65E9D6E3" w14:textId="00693D79"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Plumbing plans</w:t>
            </w:r>
          </w:p>
          <w:p w14:paraId="44C17ECE" w14:textId="77777777"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Electrical plans and load calculations </w:t>
            </w:r>
          </w:p>
          <w:p w14:paraId="66783E36" w14:textId="77777777"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Lighting plans</w:t>
            </w:r>
          </w:p>
          <w:p w14:paraId="4082643E" w14:textId="40D2877E" w:rsidR="009B7DE5" w:rsidRPr="00910068" w:rsidRDefault="009B7DE5" w:rsidP="00B93B64">
            <w:pPr>
              <w:pStyle w:val="ListParagraph"/>
              <w:numPr>
                <w:ilvl w:val="0"/>
                <w:numId w:val="18"/>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Gas line diagram and load calculations</w:t>
            </w:r>
          </w:p>
        </w:tc>
        <w:tc>
          <w:tcPr>
            <w:tcW w:w="1201" w:type="dxa"/>
          </w:tcPr>
          <w:p w14:paraId="44BBEE3D" w14:textId="6EBC21DC" w:rsidR="009B7DE5" w:rsidRPr="00910068" w:rsidRDefault="00000000" w:rsidP="004017F5">
            <w:pPr>
              <w:spacing w:after="0"/>
              <w:jc w:val="left"/>
              <w:rPr>
                <w:rFonts w:ascii="Times New Roman" w:hAnsi="Times New Roman" w:cs="Times New Roman"/>
                <w:b/>
                <w:bCs/>
                <w:color w:val="000000" w:themeColor="text1"/>
              </w:rPr>
            </w:pPr>
            <w:sdt>
              <w:sdtPr>
                <w:rPr>
                  <w:rFonts w:ascii="Times New Roman" w:eastAsia="MS Gothic" w:hAnsi="Times New Roman" w:cs="Times New Roman"/>
                  <w:color w:val="000000" w:themeColor="text1"/>
                  <w:sz w:val="28"/>
                  <w:szCs w:val="28"/>
                </w:rPr>
                <w:id w:val="-1958170386"/>
                <w14:checkbox>
                  <w14:checked w14:val="0"/>
                  <w14:checkedState w14:val="2612" w14:font="MS Gothic"/>
                  <w14:uncheckedState w14:val="2610" w14:font="MS Gothic"/>
                </w14:checkbox>
              </w:sdtPr>
              <w:sdtContent>
                <w:r w:rsidR="009B7DE5" w:rsidRPr="00910068">
                  <w:rPr>
                    <w:rFonts w:ascii="Segoe UI Symbol" w:eastAsia="MS Gothic" w:hAnsi="Segoe UI Symbol" w:cs="Segoe UI Symbol"/>
                    <w:color w:val="000000" w:themeColor="text1"/>
                    <w:sz w:val="28"/>
                    <w:szCs w:val="28"/>
                  </w:rPr>
                  <w:t>☐</w:t>
                </w:r>
              </w:sdtContent>
            </w:sdt>
          </w:p>
        </w:tc>
      </w:tr>
      <w:tr w:rsidR="009B7DE5" w:rsidRPr="00910068" w14:paraId="13760750" w14:textId="389E6FE9" w:rsidTr="009B7DE5">
        <w:tc>
          <w:tcPr>
            <w:tcW w:w="8725" w:type="dxa"/>
          </w:tcPr>
          <w:p w14:paraId="59295F73" w14:textId="10745DDA" w:rsidR="009B7DE5" w:rsidRPr="00910068" w:rsidRDefault="009B7DE5"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Energy Documentation</w:t>
            </w:r>
          </w:p>
          <w:p w14:paraId="22CAC756" w14:textId="16F2E2D6" w:rsidR="009B7DE5" w:rsidRPr="00910068" w:rsidRDefault="009B7DE5" w:rsidP="00B93B64">
            <w:pPr>
              <w:pStyle w:val="ListParagraph"/>
              <w:numPr>
                <w:ilvl w:val="0"/>
                <w:numId w:val="19"/>
              </w:numPr>
              <w:spacing w:after="0"/>
              <w:jc w:val="left"/>
              <w:rPr>
                <w:rFonts w:ascii="Times New Roman" w:hAnsi="Times New Roman" w:cs="Times New Roman"/>
                <w:b/>
                <w:bCs/>
                <w:color w:val="000000" w:themeColor="text1"/>
              </w:rPr>
            </w:pPr>
            <w:r w:rsidRPr="00910068">
              <w:rPr>
                <w:rFonts w:ascii="Times New Roman" w:hAnsi="Times New Roman" w:cs="Times New Roman"/>
                <w:color w:val="000000" w:themeColor="text1"/>
              </w:rPr>
              <w:t xml:space="preserve">Title 24 energy calculations and compliance forms </w:t>
            </w:r>
          </w:p>
          <w:p w14:paraId="5BCE4691" w14:textId="28B3DD2A" w:rsidR="009B7DE5" w:rsidRPr="00910068" w:rsidRDefault="009B7DE5" w:rsidP="00B93B64">
            <w:pPr>
              <w:pStyle w:val="Instructions"/>
              <w:spacing w:before="240"/>
              <w:jc w:val="left"/>
              <w:rPr>
                <w:rFonts w:ascii="Times New Roman" w:hAnsi="Times New Roman" w:cs="Times New Roman"/>
                <w:b/>
                <w:bCs/>
                <w:color w:val="000000" w:themeColor="text1"/>
              </w:rPr>
            </w:pPr>
            <w:r w:rsidRPr="00910068">
              <w:rPr>
                <w:rFonts w:ascii="Times New Roman" w:hAnsi="Times New Roman" w:cs="Times New Roman"/>
                <w:color w:val="000000" w:themeColor="text1"/>
                <w:highlight w:val="yellow"/>
              </w:rPr>
              <w:t>[</w:t>
            </w:r>
            <w:r w:rsidRPr="00910068">
              <w:rPr>
                <w:rFonts w:ascii="Times New Roman" w:hAnsi="Times New Roman" w:cs="Times New Roman"/>
                <w:color w:val="000000" w:themeColor="text1"/>
                <w:highlight w:val="yellow"/>
                <w:shd w:val="clear" w:color="auto" w:fill="FFFF00"/>
              </w:rPr>
              <w:t>If</w:t>
            </w:r>
            <w:r w:rsidRPr="00910068">
              <w:rPr>
                <w:rFonts w:ascii="Times New Roman" w:hAnsi="Times New Roman" w:cs="Times New Roman"/>
                <w:color w:val="000000" w:themeColor="text1"/>
                <w:shd w:val="clear" w:color="auto" w:fill="FFFF00"/>
              </w:rPr>
              <w:t xml:space="preserve"> your jurisdiction will be reviewing T24 in the site-specific phase, remove this from the pre-approval checklist and include </w:t>
            </w:r>
            <w:proofErr w:type="gramStart"/>
            <w:r w:rsidRPr="00910068">
              <w:rPr>
                <w:rFonts w:ascii="Times New Roman" w:hAnsi="Times New Roman" w:cs="Times New Roman"/>
                <w:color w:val="000000" w:themeColor="text1"/>
                <w:shd w:val="clear" w:color="auto" w:fill="FFFF00"/>
              </w:rPr>
              <w:t>only on</w:t>
            </w:r>
            <w:proofErr w:type="gramEnd"/>
            <w:r w:rsidRPr="00910068">
              <w:rPr>
                <w:rFonts w:ascii="Times New Roman" w:hAnsi="Times New Roman" w:cs="Times New Roman"/>
                <w:color w:val="000000" w:themeColor="text1"/>
                <w:shd w:val="clear" w:color="auto" w:fill="FFFF00"/>
              </w:rPr>
              <w:t xml:space="preserve"> the site-specific application checklist.]</w:t>
            </w:r>
          </w:p>
        </w:tc>
        <w:tc>
          <w:tcPr>
            <w:tcW w:w="1201" w:type="dxa"/>
          </w:tcPr>
          <w:p w14:paraId="7C754784" w14:textId="426BD787" w:rsidR="009B7DE5" w:rsidRPr="00910068" w:rsidRDefault="00000000" w:rsidP="004017F5">
            <w:pPr>
              <w:spacing w:after="0"/>
              <w:jc w:val="left"/>
              <w:rPr>
                <w:rFonts w:ascii="Times New Roman" w:hAnsi="Times New Roman" w:cs="Times New Roman"/>
                <w:b/>
                <w:bCs/>
                <w:color w:val="000000" w:themeColor="text1"/>
              </w:rPr>
            </w:pPr>
            <w:sdt>
              <w:sdtPr>
                <w:rPr>
                  <w:rFonts w:ascii="Times New Roman" w:eastAsia="MS Gothic" w:hAnsi="Times New Roman" w:cs="Times New Roman"/>
                  <w:color w:val="000000" w:themeColor="text1"/>
                  <w:sz w:val="28"/>
                  <w:szCs w:val="28"/>
                </w:rPr>
                <w:id w:val="1879112379"/>
                <w14:checkbox>
                  <w14:checked w14:val="0"/>
                  <w14:checkedState w14:val="2612" w14:font="MS Gothic"/>
                  <w14:uncheckedState w14:val="2610" w14:font="MS Gothic"/>
                </w14:checkbox>
              </w:sdtPr>
              <w:sdtContent>
                <w:r w:rsidR="009B7DE5" w:rsidRPr="00910068">
                  <w:rPr>
                    <w:rFonts w:ascii="Segoe UI Symbol" w:eastAsia="MS Gothic" w:hAnsi="Segoe UI Symbol" w:cs="Segoe UI Symbol"/>
                    <w:color w:val="000000" w:themeColor="text1"/>
                    <w:sz w:val="28"/>
                    <w:szCs w:val="28"/>
                  </w:rPr>
                  <w:t>☐</w:t>
                </w:r>
              </w:sdtContent>
            </w:sdt>
          </w:p>
        </w:tc>
      </w:tr>
      <w:tr w:rsidR="009B7DE5" w:rsidRPr="00910068" w14:paraId="163C68DB" w14:textId="5084FABC" w:rsidTr="009B7DE5">
        <w:tc>
          <w:tcPr>
            <w:tcW w:w="8725" w:type="dxa"/>
          </w:tcPr>
          <w:p w14:paraId="10431564" w14:textId="77777777" w:rsidR="009B7DE5" w:rsidRPr="00910068" w:rsidRDefault="009B7DE5"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Green Building</w:t>
            </w:r>
          </w:p>
          <w:p w14:paraId="5BC2CBBC" w14:textId="602DF858" w:rsidR="009B7DE5" w:rsidRPr="00910068" w:rsidRDefault="009B7DE5" w:rsidP="00B93B64">
            <w:pPr>
              <w:pStyle w:val="ListParagraph"/>
              <w:numPr>
                <w:ilvl w:val="0"/>
                <w:numId w:val="19"/>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rPr>
              <w:t>CalGreen</w:t>
            </w:r>
          </w:p>
          <w:p w14:paraId="56D3CBC0" w14:textId="17A75B93" w:rsidR="009B7DE5" w:rsidRPr="00910068" w:rsidRDefault="009B7DE5" w:rsidP="00B93B64">
            <w:pPr>
              <w:pStyle w:val="ListParagraph"/>
              <w:numPr>
                <w:ilvl w:val="0"/>
                <w:numId w:val="19"/>
              </w:num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highlight w:val="yellow"/>
              </w:rPr>
              <w:t>[Add any other local requirements]</w:t>
            </w:r>
          </w:p>
        </w:tc>
        <w:tc>
          <w:tcPr>
            <w:tcW w:w="1201" w:type="dxa"/>
          </w:tcPr>
          <w:p w14:paraId="191743B2" w14:textId="3E383162" w:rsidR="009B7DE5" w:rsidRPr="00910068" w:rsidRDefault="00000000" w:rsidP="004017F5">
            <w:pPr>
              <w:spacing w:after="0"/>
              <w:jc w:val="left"/>
              <w:rPr>
                <w:rFonts w:ascii="Times New Roman" w:hAnsi="Times New Roman" w:cs="Times New Roman"/>
                <w:b/>
                <w:bCs/>
                <w:color w:val="000000" w:themeColor="text1"/>
              </w:rPr>
            </w:pPr>
            <w:sdt>
              <w:sdtPr>
                <w:rPr>
                  <w:rFonts w:ascii="Times New Roman" w:eastAsia="MS Gothic" w:hAnsi="Times New Roman" w:cs="Times New Roman"/>
                  <w:color w:val="000000" w:themeColor="text1"/>
                  <w:sz w:val="28"/>
                  <w:szCs w:val="28"/>
                </w:rPr>
                <w:id w:val="1763798816"/>
                <w14:checkbox>
                  <w14:checked w14:val="0"/>
                  <w14:checkedState w14:val="2612" w14:font="MS Gothic"/>
                  <w14:uncheckedState w14:val="2610" w14:font="MS Gothic"/>
                </w14:checkbox>
              </w:sdtPr>
              <w:sdtContent>
                <w:r w:rsidR="009B7DE5" w:rsidRPr="00910068">
                  <w:rPr>
                    <w:rFonts w:ascii="Segoe UI Symbol" w:eastAsia="MS Gothic" w:hAnsi="Segoe UI Symbol" w:cs="Segoe UI Symbol"/>
                    <w:color w:val="000000" w:themeColor="text1"/>
                    <w:sz w:val="28"/>
                    <w:szCs w:val="28"/>
                  </w:rPr>
                  <w:t>☐</w:t>
                </w:r>
              </w:sdtContent>
            </w:sdt>
          </w:p>
        </w:tc>
      </w:tr>
    </w:tbl>
    <w:p w14:paraId="7D10B547" w14:textId="73B40645" w:rsidR="00083594" w:rsidRPr="00910068" w:rsidRDefault="00083594" w:rsidP="00083594">
      <w:pPr>
        <w:pStyle w:val="Heading3"/>
        <w:rPr>
          <w:rFonts w:ascii="Times New Roman" w:hAnsi="Times New Roman" w:cs="Times New Roman"/>
        </w:rPr>
      </w:pPr>
      <w:r w:rsidRPr="00910068">
        <w:rPr>
          <w:rFonts w:ascii="Times New Roman" w:hAnsi="Times New Roman" w:cs="Times New Roman"/>
        </w:rPr>
        <w:t>Development Standards Requirements and Information</w:t>
      </w:r>
    </w:p>
    <w:p w14:paraId="073EC1E0" w14:textId="0BFE2C86" w:rsidR="00083594" w:rsidRPr="00910068" w:rsidRDefault="00083594" w:rsidP="00083594">
      <w:pPr>
        <w:jc w:val="left"/>
        <w:rPr>
          <w:rFonts w:ascii="Times New Roman" w:hAnsi="Times New Roman" w:cs="Times New Roman"/>
          <w:color w:val="000000" w:themeColor="text1"/>
        </w:rPr>
      </w:pPr>
      <w:r w:rsidRPr="00910068">
        <w:rPr>
          <w:rFonts w:ascii="Times New Roman" w:hAnsi="Times New Roman" w:cs="Times New Roman"/>
          <w:color w:val="000000" w:themeColor="text1"/>
          <w:highlight w:val="yellow"/>
        </w:rPr>
        <w:t>[</w:t>
      </w:r>
      <w:r w:rsidRPr="00910068">
        <w:rPr>
          <w:rFonts w:ascii="Times New Roman" w:hAnsi="Times New Roman" w:cs="Times New Roman"/>
          <w:b/>
          <w:bCs/>
          <w:color w:val="000000" w:themeColor="text1"/>
          <w:highlight w:val="yellow"/>
        </w:rPr>
        <w:t>Note:</w:t>
      </w:r>
      <w:r w:rsidRPr="00910068">
        <w:rPr>
          <w:rFonts w:ascii="Times New Roman" w:hAnsi="Times New Roman" w:cs="Times New Roman"/>
          <w:color w:val="000000" w:themeColor="text1"/>
          <w:highlight w:val="yellow"/>
        </w:rPr>
        <w:t xml:space="preserve"> Include this section as background information for site-agnostic applicants to understand what development standards apply and to help them meet requirements for pre-approval.]</w:t>
      </w:r>
      <w:r w:rsidRPr="00910068">
        <w:rPr>
          <w:rFonts w:ascii="Times New Roman" w:hAnsi="Times New Roman" w:cs="Times New Roman"/>
          <w:color w:val="000000" w:themeColor="text1"/>
        </w:rPr>
        <w:t xml:space="preserve"> Applicants should ensure that their ADU plan meets all state and local development standards and code requirements. Below is a list of applicable requirements and standards. </w:t>
      </w:r>
    </w:p>
    <w:tbl>
      <w:tblPr>
        <w:tblStyle w:val="TableGrid"/>
        <w:tblW w:w="5000" w:type="pct"/>
        <w:tblCellMar>
          <w:left w:w="58" w:type="dxa"/>
          <w:right w:w="58" w:type="dxa"/>
        </w:tblCellMar>
        <w:tblLook w:val="0000" w:firstRow="0" w:lastRow="0" w:firstColumn="0" w:lastColumn="0" w:noHBand="0" w:noVBand="0"/>
      </w:tblPr>
      <w:tblGrid>
        <w:gridCol w:w="7734"/>
        <w:gridCol w:w="2192"/>
      </w:tblGrid>
      <w:tr w:rsidR="00044119" w:rsidRPr="00910068" w14:paraId="3F2E6378" w14:textId="77777777" w:rsidTr="00044119">
        <w:trPr>
          <w:tblHeader/>
        </w:trPr>
        <w:tc>
          <w:tcPr>
            <w:tcW w:w="3896" w:type="pct"/>
            <w:shd w:val="clear" w:color="auto" w:fill="153D63" w:themeFill="text2" w:themeFillTint="E6"/>
          </w:tcPr>
          <w:p w14:paraId="0AAC5128" w14:textId="040946CA" w:rsidR="00044119" w:rsidRPr="00910068" w:rsidRDefault="00083594" w:rsidP="00B93B64">
            <w:pPr>
              <w:pStyle w:val="TableColumnTitle"/>
              <w:keepNext/>
              <w:jc w:val="left"/>
              <w:rPr>
                <w:rFonts w:ascii="Times New Roman" w:hAnsi="Times New Roman" w:cs="Times New Roman"/>
              </w:rPr>
            </w:pPr>
            <w:r w:rsidRPr="00910068">
              <w:rPr>
                <w:rFonts w:ascii="Times New Roman" w:hAnsi="Times New Roman" w:cs="Times New Roman"/>
              </w:rPr>
              <w:t xml:space="preserve">Development </w:t>
            </w:r>
            <w:r w:rsidR="00044119" w:rsidRPr="00910068">
              <w:rPr>
                <w:rFonts w:ascii="Times New Roman" w:hAnsi="Times New Roman" w:cs="Times New Roman"/>
              </w:rPr>
              <w:t>Standard</w:t>
            </w:r>
            <w:r w:rsidRPr="00910068">
              <w:rPr>
                <w:rFonts w:ascii="Times New Roman" w:hAnsi="Times New Roman" w:cs="Times New Roman"/>
              </w:rPr>
              <w:t>s Requirements and Information</w:t>
            </w:r>
          </w:p>
        </w:tc>
        <w:tc>
          <w:tcPr>
            <w:tcW w:w="1104" w:type="pct"/>
            <w:shd w:val="clear" w:color="auto" w:fill="153D63" w:themeFill="text2" w:themeFillTint="E6"/>
          </w:tcPr>
          <w:p w14:paraId="0FB21DD0" w14:textId="740AEB6B" w:rsidR="00044119" w:rsidRPr="00910068" w:rsidRDefault="00044119" w:rsidP="00B93B64">
            <w:pPr>
              <w:pStyle w:val="TableColumnTitle"/>
              <w:keepNext/>
              <w:jc w:val="left"/>
              <w:rPr>
                <w:rFonts w:ascii="Times New Roman" w:hAnsi="Times New Roman" w:cs="Times New Roman"/>
                <w:color w:val="000000" w:themeColor="text1"/>
              </w:rPr>
            </w:pPr>
            <w:r w:rsidRPr="00910068">
              <w:rPr>
                <w:rFonts w:ascii="Times New Roman" w:hAnsi="Times New Roman" w:cs="Times New Roman"/>
              </w:rPr>
              <w:t>Code Section</w:t>
            </w:r>
          </w:p>
        </w:tc>
      </w:tr>
      <w:tr w:rsidR="00044119" w:rsidRPr="00910068" w14:paraId="42FFF35A" w14:textId="77777777" w:rsidTr="00044119">
        <w:tc>
          <w:tcPr>
            <w:tcW w:w="3896" w:type="pct"/>
          </w:tcPr>
          <w:p w14:paraId="29ECC354" w14:textId="489CE000" w:rsidR="00044119" w:rsidRPr="00910068" w:rsidRDefault="00083594" w:rsidP="00B93B64">
            <w:pPr>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ADU Size and Floor Area</w:t>
            </w:r>
          </w:p>
          <w:p w14:paraId="3EC26365" w14:textId="31BC3531" w:rsidR="00044119" w:rsidRPr="00910068" w:rsidRDefault="00044119" w:rsidP="00B93B64">
            <w:pPr>
              <w:pStyle w:val="Instructions"/>
              <w:jc w:val="left"/>
              <w:rPr>
                <w:rFonts w:ascii="Times New Roman" w:hAnsi="Times New Roman" w:cs="Times New Roman"/>
                <w:b/>
                <w:bCs/>
                <w:color w:val="000000" w:themeColor="text1"/>
              </w:rPr>
            </w:pPr>
            <w:r w:rsidRPr="00910068">
              <w:rPr>
                <w:rFonts w:ascii="Times New Roman" w:hAnsi="Times New Roman" w:cs="Times New Roman"/>
                <w:color w:val="000000" w:themeColor="text1"/>
                <w:highlight w:val="yellow"/>
              </w:rPr>
              <w:t xml:space="preserve">[Jurisdictions can increase the maximum unit size. The checklist should note any other jurisdiction-specific size limits (ex. State Law provides that the maximum square footage requirement </w:t>
            </w:r>
            <w:r w:rsidR="00083594" w:rsidRPr="00910068">
              <w:rPr>
                <w:rFonts w:ascii="Times New Roman" w:hAnsi="Times New Roman" w:cs="Times New Roman"/>
                <w:color w:val="000000" w:themeColor="text1"/>
                <w:highlight w:val="yellow"/>
              </w:rPr>
              <w:t>f</w:t>
            </w:r>
            <w:r w:rsidRPr="00910068">
              <w:rPr>
                <w:rFonts w:ascii="Times New Roman" w:hAnsi="Times New Roman" w:cs="Times New Roman"/>
                <w:color w:val="000000" w:themeColor="text1"/>
                <w:highlight w:val="yellow"/>
              </w:rPr>
              <w:t>or ADUs with one bedroom may be no lower than 850 square feet and the requirement for ADUs with more than one bedroom may be no lower than 1000 square feet.)]</w:t>
            </w:r>
          </w:p>
        </w:tc>
        <w:tc>
          <w:tcPr>
            <w:tcW w:w="1104" w:type="pct"/>
          </w:tcPr>
          <w:p w14:paraId="426BF76D" w14:textId="19BDFEBE" w:rsidR="00044119" w:rsidRPr="00910068" w:rsidRDefault="00044119" w:rsidP="00B93B64">
            <w:pPr>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Gov Code </w:t>
            </w:r>
            <w:r w:rsidR="00EB04E1" w:rsidRPr="00910068">
              <w:rPr>
                <w:rFonts w:ascii="Times New Roman" w:hAnsi="Times New Roman" w:cs="Times New Roman"/>
                <w:color w:val="000000" w:themeColor="text1"/>
              </w:rPr>
              <w:t xml:space="preserve">Sec. </w:t>
            </w:r>
            <w:r w:rsidRPr="00910068">
              <w:rPr>
                <w:rFonts w:ascii="Times New Roman" w:hAnsi="Times New Roman" w:cs="Times New Roman"/>
                <w:color w:val="000000" w:themeColor="text1"/>
              </w:rPr>
              <w:t xml:space="preserve">66314(d)(5) </w:t>
            </w:r>
            <w:r w:rsidRPr="00910068">
              <w:rPr>
                <w:rFonts w:ascii="Times New Roman" w:hAnsi="Times New Roman" w:cs="Times New Roman"/>
                <w:color w:val="000000" w:themeColor="text1"/>
                <w:highlight w:val="yellow"/>
              </w:rPr>
              <w:t>[Replace with local code section]</w:t>
            </w:r>
          </w:p>
        </w:tc>
      </w:tr>
      <w:tr w:rsidR="00044119" w:rsidRPr="00910068" w14:paraId="6C81931A" w14:textId="77777777" w:rsidTr="00044119">
        <w:tc>
          <w:tcPr>
            <w:tcW w:w="3896" w:type="pct"/>
          </w:tcPr>
          <w:p w14:paraId="4B4D1D1D" w14:textId="1E2B0AC2" w:rsidR="00044119" w:rsidRPr="00910068" w:rsidRDefault="00044119" w:rsidP="00B93B64">
            <w:pPr>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 xml:space="preserve">Local building code standards </w:t>
            </w:r>
            <w:r w:rsidRPr="00910068">
              <w:rPr>
                <w:rFonts w:ascii="Times New Roman" w:hAnsi="Times New Roman" w:cs="Times New Roman"/>
                <w:b/>
                <w:bCs/>
                <w:color w:val="000000" w:themeColor="text1"/>
                <w:highlight w:val="yellow"/>
              </w:rPr>
              <w:t>[include if applicable]</w:t>
            </w:r>
          </w:p>
          <w:p w14:paraId="794C4BCA" w14:textId="659AA3AA" w:rsidR="00044119" w:rsidRPr="00910068" w:rsidRDefault="00044119" w:rsidP="00B93B64">
            <w:pPr>
              <w:pStyle w:val="Instructions"/>
              <w:jc w:val="left"/>
              <w:rPr>
                <w:rFonts w:ascii="Times New Roman" w:hAnsi="Times New Roman" w:cs="Times New Roman"/>
                <w:color w:val="000000" w:themeColor="text1"/>
              </w:rPr>
            </w:pPr>
            <w:r w:rsidRPr="00910068">
              <w:rPr>
                <w:rFonts w:ascii="Times New Roman" w:hAnsi="Times New Roman" w:cs="Times New Roman"/>
                <w:color w:val="000000" w:themeColor="text1"/>
                <w:highlight w:val="yellow"/>
              </w:rPr>
              <w:t>[Jurisdictions may consider calling out any major building code requirements that the applicant should consider or just linking to where these standards can be found. Highlighted requirements could include wall fire rating, drainage, heating, aesthetics, lighting, etc.</w:t>
            </w:r>
            <w:r w:rsidRPr="00910068">
              <w:rPr>
                <w:rFonts w:ascii="Times New Roman" w:hAnsi="Times New Roman" w:cs="Times New Roman"/>
                <w:color w:val="000000" w:themeColor="text1"/>
              </w:rPr>
              <w:t>]</w:t>
            </w:r>
          </w:p>
        </w:tc>
        <w:tc>
          <w:tcPr>
            <w:tcW w:w="1104" w:type="pct"/>
          </w:tcPr>
          <w:p w14:paraId="7F048C26" w14:textId="2D612860" w:rsidR="00044119" w:rsidRPr="00910068" w:rsidRDefault="00044119" w:rsidP="00B93B64">
            <w:pPr>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[Link to code sections</w:t>
            </w:r>
            <w:r w:rsidR="00B1223A" w:rsidRPr="00910068">
              <w:rPr>
                <w:rFonts w:ascii="Times New Roman" w:hAnsi="Times New Roman" w:cs="Times New Roman"/>
                <w:color w:val="000000" w:themeColor="text1"/>
                <w:highlight w:val="yellow"/>
              </w:rPr>
              <w:t xml:space="preserve"> or </w:t>
            </w:r>
            <w:r w:rsidRPr="00910068">
              <w:rPr>
                <w:rFonts w:ascii="Times New Roman" w:hAnsi="Times New Roman" w:cs="Times New Roman"/>
                <w:color w:val="000000" w:themeColor="text1"/>
                <w:highlight w:val="yellow"/>
              </w:rPr>
              <w:t>where information can be found]</w:t>
            </w:r>
          </w:p>
        </w:tc>
      </w:tr>
      <w:tr w:rsidR="00044119" w:rsidRPr="00910068" w14:paraId="713C3BC1" w14:textId="77777777" w:rsidTr="00044119">
        <w:tc>
          <w:tcPr>
            <w:tcW w:w="3896" w:type="pct"/>
          </w:tcPr>
          <w:p w14:paraId="3D0770D9" w14:textId="45678220" w:rsidR="00044119" w:rsidRPr="00910068" w:rsidRDefault="00044119" w:rsidP="00B93B64">
            <w:pPr>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 xml:space="preserve">Green building standards </w:t>
            </w:r>
            <w:r w:rsidRPr="00910068">
              <w:rPr>
                <w:rFonts w:ascii="Times New Roman" w:hAnsi="Times New Roman" w:cs="Times New Roman"/>
                <w:b/>
                <w:bCs/>
                <w:color w:val="000000" w:themeColor="text1"/>
                <w:highlight w:val="yellow"/>
              </w:rPr>
              <w:t>[include if applicable]</w:t>
            </w:r>
          </w:p>
          <w:p w14:paraId="74CB6F3D" w14:textId="7885A0FF" w:rsidR="00044119" w:rsidRPr="00910068" w:rsidRDefault="00044119" w:rsidP="00B93B64">
            <w:pPr>
              <w:pStyle w:val="Instructions"/>
              <w:jc w:val="left"/>
              <w:rPr>
                <w:rFonts w:ascii="Times New Roman" w:hAnsi="Times New Roman" w:cs="Times New Roman"/>
                <w:b/>
                <w:bCs/>
                <w:color w:val="000000" w:themeColor="text1"/>
              </w:rPr>
            </w:pPr>
            <w:r w:rsidRPr="00910068">
              <w:rPr>
                <w:rFonts w:ascii="Times New Roman" w:hAnsi="Times New Roman" w:cs="Times New Roman"/>
                <w:color w:val="000000" w:themeColor="text1"/>
                <w:highlight w:val="yellow"/>
              </w:rPr>
              <w:t>[Jurisdictions may consider calling out any major green building standards that the applicant should consider]</w:t>
            </w:r>
          </w:p>
        </w:tc>
        <w:tc>
          <w:tcPr>
            <w:tcW w:w="1104" w:type="pct"/>
          </w:tcPr>
          <w:p w14:paraId="3B7777D0" w14:textId="0356B1FC" w:rsidR="00044119" w:rsidRPr="00910068" w:rsidRDefault="00044119" w:rsidP="00B93B64">
            <w:pPr>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[Link to code sections</w:t>
            </w:r>
            <w:r w:rsidR="00B1223A" w:rsidRPr="00910068">
              <w:rPr>
                <w:rFonts w:ascii="Times New Roman" w:hAnsi="Times New Roman" w:cs="Times New Roman"/>
                <w:color w:val="000000" w:themeColor="text1"/>
                <w:highlight w:val="yellow"/>
              </w:rPr>
              <w:t xml:space="preserve"> or </w:t>
            </w:r>
            <w:r w:rsidRPr="00910068">
              <w:rPr>
                <w:rFonts w:ascii="Times New Roman" w:hAnsi="Times New Roman" w:cs="Times New Roman"/>
                <w:color w:val="000000" w:themeColor="text1"/>
                <w:highlight w:val="yellow"/>
              </w:rPr>
              <w:t>where information can be found]</w:t>
            </w:r>
          </w:p>
        </w:tc>
      </w:tr>
      <w:tr w:rsidR="00044119" w:rsidRPr="00910068" w14:paraId="1FD12BD1" w14:textId="77777777" w:rsidTr="00044119">
        <w:tc>
          <w:tcPr>
            <w:tcW w:w="3896" w:type="pct"/>
          </w:tcPr>
          <w:p w14:paraId="34D96D3F" w14:textId="2784A523" w:rsidR="00044119" w:rsidRPr="00910068" w:rsidRDefault="00083594" w:rsidP="00B93B64">
            <w:pPr>
              <w:tabs>
                <w:tab w:val="left" w:pos="2670"/>
              </w:tabs>
              <w:jc w:val="left"/>
              <w:rPr>
                <w:rFonts w:ascii="Times New Roman" w:hAnsi="Times New Roman" w:cs="Times New Roman"/>
                <w:b/>
                <w:bCs/>
                <w:color w:val="000000" w:themeColor="text1"/>
                <w:highlight w:val="yellow"/>
              </w:rPr>
            </w:pPr>
            <w:r w:rsidRPr="00910068">
              <w:rPr>
                <w:rFonts w:ascii="Times New Roman" w:hAnsi="Times New Roman" w:cs="Times New Roman"/>
                <w:b/>
                <w:bCs/>
                <w:color w:val="000000" w:themeColor="text1"/>
              </w:rPr>
              <w:t>O</w:t>
            </w:r>
            <w:r w:rsidR="00044119" w:rsidRPr="00910068">
              <w:rPr>
                <w:rFonts w:ascii="Times New Roman" w:hAnsi="Times New Roman" w:cs="Times New Roman"/>
                <w:b/>
                <w:bCs/>
                <w:color w:val="000000" w:themeColor="text1"/>
              </w:rPr>
              <w:t xml:space="preserve">bjective design standards </w:t>
            </w:r>
            <w:r w:rsidR="00044119" w:rsidRPr="00910068">
              <w:rPr>
                <w:rFonts w:ascii="Times New Roman" w:hAnsi="Times New Roman" w:cs="Times New Roman"/>
                <w:b/>
                <w:bCs/>
                <w:color w:val="000000" w:themeColor="text1"/>
                <w:highlight w:val="yellow"/>
              </w:rPr>
              <w:t>[include if applicable]</w:t>
            </w:r>
          </w:p>
          <w:p w14:paraId="7993BD79" w14:textId="36F7B6D5" w:rsidR="00044119" w:rsidRPr="00910068" w:rsidRDefault="00044119" w:rsidP="00083594">
            <w:pPr>
              <w:pStyle w:val="Instructions"/>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[Jurisdictions should include the objective design standards that apply to ADUs for the applicant’s reference</w:t>
            </w:r>
            <w:r w:rsidR="00083594" w:rsidRPr="00910068">
              <w:rPr>
                <w:rFonts w:ascii="Times New Roman" w:hAnsi="Times New Roman" w:cs="Times New Roman"/>
                <w:color w:val="000000" w:themeColor="text1"/>
                <w:highlight w:val="yellow"/>
              </w:rPr>
              <w:t xml:space="preserve"> (e.g. color, materials, lighting, glazing, windows, etc.)</w:t>
            </w:r>
            <w:r w:rsidRPr="00910068">
              <w:rPr>
                <w:rFonts w:ascii="Times New Roman" w:hAnsi="Times New Roman" w:cs="Times New Roman"/>
                <w:color w:val="000000" w:themeColor="text1"/>
                <w:highlight w:val="yellow"/>
              </w:rPr>
              <w:t>. Mention if these only follow the local ADU ordinance.]</w:t>
            </w:r>
          </w:p>
        </w:tc>
        <w:tc>
          <w:tcPr>
            <w:tcW w:w="1104" w:type="pct"/>
          </w:tcPr>
          <w:p w14:paraId="33D8D0DB" w14:textId="2FF6D27C" w:rsidR="00044119" w:rsidRPr="00910068" w:rsidRDefault="00044119" w:rsidP="00B93B64">
            <w:pPr>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[link to code sections</w:t>
            </w:r>
            <w:r w:rsidR="00B1223A" w:rsidRPr="00910068">
              <w:rPr>
                <w:rFonts w:ascii="Times New Roman" w:hAnsi="Times New Roman" w:cs="Times New Roman"/>
                <w:color w:val="000000" w:themeColor="text1"/>
                <w:highlight w:val="yellow"/>
              </w:rPr>
              <w:t xml:space="preserve"> or </w:t>
            </w:r>
            <w:r w:rsidRPr="00910068">
              <w:rPr>
                <w:rFonts w:ascii="Times New Roman" w:hAnsi="Times New Roman" w:cs="Times New Roman"/>
                <w:color w:val="000000" w:themeColor="text1"/>
                <w:highlight w:val="yellow"/>
              </w:rPr>
              <w:t>where information can be found]</w:t>
            </w:r>
          </w:p>
        </w:tc>
      </w:tr>
    </w:tbl>
    <w:p w14:paraId="29E7ADA1" w14:textId="2949DDC7" w:rsidR="00CB64D5" w:rsidRPr="00910068" w:rsidRDefault="00CB64D5" w:rsidP="00083594">
      <w:pPr>
        <w:pStyle w:val="Heading3"/>
        <w:rPr>
          <w:rFonts w:ascii="Times New Roman" w:hAnsi="Times New Roman" w:cs="Times New Roman"/>
        </w:rPr>
      </w:pPr>
      <w:r w:rsidRPr="00910068">
        <w:rPr>
          <w:rFonts w:ascii="Times New Roman" w:hAnsi="Times New Roman" w:cs="Times New Roman"/>
        </w:rPr>
        <w:t>Site-Specific Design Considerations</w:t>
      </w:r>
      <w:r w:rsidR="00A843EC" w:rsidRPr="00910068">
        <w:rPr>
          <w:rFonts w:ascii="Times New Roman" w:hAnsi="Times New Roman" w:cs="Times New Roman"/>
        </w:rPr>
        <w:t xml:space="preserve"> for Pre-Approved Plans</w:t>
      </w:r>
    </w:p>
    <w:p w14:paraId="37FCCA69" w14:textId="0FD9437A" w:rsidR="00CB64D5" w:rsidRPr="00910068" w:rsidRDefault="00B1223A" w:rsidP="00B93B64">
      <w:pPr>
        <w:jc w:val="left"/>
        <w:rPr>
          <w:rFonts w:ascii="Times New Roman" w:hAnsi="Times New Roman" w:cs="Times New Roman"/>
          <w:color w:val="000000" w:themeColor="text1"/>
        </w:rPr>
      </w:pPr>
      <w:r w:rsidRPr="00910068">
        <w:rPr>
          <w:rFonts w:ascii="Times New Roman" w:hAnsi="Times New Roman" w:cs="Times New Roman"/>
          <w:color w:val="000000" w:themeColor="text1"/>
          <w:highlight w:val="yellow"/>
        </w:rPr>
        <w:t>[</w:t>
      </w:r>
      <w:r w:rsidRPr="00910068">
        <w:rPr>
          <w:rFonts w:ascii="Times New Roman" w:hAnsi="Times New Roman" w:cs="Times New Roman"/>
          <w:b/>
          <w:bCs/>
          <w:color w:val="000000" w:themeColor="text1"/>
          <w:highlight w:val="yellow"/>
        </w:rPr>
        <w:t>Note:</w:t>
      </w:r>
      <w:r w:rsidRPr="00910068">
        <w:rPr>
          <w:rFonts w:ascii="Times New Roman" w:hAnsi="Times New Roman" w:cs="Times New Roman"/>
          <w:color w:val="000000" w:themeColor="text1"/>
          <w:highlight w:val="yellow"/>
        </w:rPr>
        <w:t xml:space="preserve"> Include this section </w:t>
      </w:r>
      <w:r w:rsidR="00345802">
        <w:rPr>
          <w:rFonts w:ascii="Times New Roman" w:hAnsi="Times New Roman" w:cs="Times New Roman"/>
          <w:color w:val="000000" w:themeColor="text1"/>
          <w:highlight w:val="yellow"/>
        </w:rPr>
        <w:t xml:space="preserve">if </w:t>
      </w:r>
      <w:r w:rsidRPr="00910068">
        <w:rPr>
          <w:rFonts w:ascii="Times New Roman" w:hAnsi="Times New Roman" w:cs="Times New Roman"/>
          <w:color w:val="000000" w:themeColor="text1"/>
          <w:highlight w:val="yellow"/>
        </w:rPr>
        <w:t>your jurisdiction will be allowing pre-approval applicants to offer variations of their plans that accommodate site-specific conditions [e.g. sprinklers, hazards, historic, design, etc.]</w:t>
      </w:r>
      <w:r w:rsidRPr="00910068">
        <w:rPr>
          <w:rFonts w:ascii="Times New Roman" w:hAnsi="Times New Roman" w:cs="Times New Roman"/>
          <w:color w:val="000000" w:themeColor="text1"/>
        </w:rPr>
        <w:t xml:space="preserve"> </w:t>
      </w:r>
      <w:r w:rsidR="00CB64D5" w:rsidRPr="00910068">
        <w:rPr>
          <w:rFonts w:ascii="Times New Roman" w:hAnsi="Times New Roman" w:cs="Times New Roman"/>
          <w:color w:val="000000" w:themeColor="text1"/>
        </w:rPr>
        <w:t xml:space="preserve">Applicants may want to consider how pre-approved plans may be reused for projects that may have special site-specific requirements. Below is a list of standards that may be required for site-specific applications when using pre-approved ADU plans. </w:t>
      </w:r>
    </w:p>
    <w:tbl>
      <w:tblPr>
        <w:tblStyle w:val="TableGrid"/>
        <w:tblW w:w="5000" w:type="pct"/>
        <w:tblCellMar>
          <w:left w:w="58" w:type="dxa"/>
          <w:right w:w="58" w:type="dxa"/>
        </w:tblCellMar>
        <w:tblLook w:val="0000" w:firstRow="0" w:lastRow="0" w:firstColumn="0" w:lastColumn="0" w:noHBand="0" w:noVBand="0"/>
      </w:tblPr>
      <w:tblGrid>
        <w:gridCol w:w="7464"/>
        <w:gridCol w:w="2462"/>
      </w:tblGrid>
      <w:tr w:rsidR="00044119" w:rsidRPr="00910068" w14:paraId="08F9B444" w14:textId="71C6154A" w:rsidTr="00345802">
        <w:trPr>
          <w:tblHeader/>
        </w:trPr>
        <w:tc>
          <w:tcPr>
            <w:tcW w:w="3760" w:type="pct"/>
            <w:shd w:val="clear" w:color="auto" w:fill="153D63" w:themeFill="text2" w:themeFillTint="E6"/>
          </w:tcPr>
          <w:p w14:paraId="004C44D8" w14:textId="1E5240C6" w:rsidR="00044119" w:rsidRPr="00910068" w:rsidRDefault="00083594" w:rsidP="00B93B64">
            <w:pPr>
              <w:pStyle w:val="TableColumnTitle"/>
              <w:keepNext/>
              <w:jc w:val="left"/>
              <w:rPr>
                <w:rFonts w:ascii="Times New Roman" w:hAnsi="Times New Roman" w:cs="Times New Roman"/>
              </w:rPr>
            </w:pPr>
            <w:r w:rsidRPr="00910068">
              <w:rPr>
                <w:rFonts w:ascii="Times New Roman" w:hAnsi="Times New Roman" w:cs="Times New Roman"/>
              </w:rPr>
              <w:t>Other Requirements</w:t>
            </w:r>
          </w:p>
        </w:tc>
        <w:tc>
          <w:tcPr>
            <w:tcW w:w="1240" w:type="pct"/>
            <w:shd w:val="clear" w:color="auto" w:fill="153D63" w:themeFill="text2" w:themeFillTint="E6"/>
          </w:tcPr>
          <w:p w14:paraId="572B9B16" w14:textId="298E1FBB" w:rsidR="00044119" w:rsidRPr="00910068" w:rsidRDefault="00044119" w:rsidP="00B93B64">
            <w:pPr>
              <w:pStyle w:val="TableColumnTitle"/>
              <w:keepNext/>
              <w:jc w:val="left"/>
              <w:rPr>
                <w:rFonts w:ascii="Times New Roman" w:hAnsi="Times New Roman" w:cs="Times New Roman"/>
              </w:rPr>
            </w:pPr>
            <w:r w:rsidRPr="00910068">
              <w:rPr>
                <w:rFonts w:ascii="Times New Roman" w:hAnsi="Times New Roman" w:cs="Times New Roman"/>
              </w:rPr>
              <w:t>Code Section</w:t>
            </w:r>
          </w:p>
        </w:tc>
      </w:tr>
      <w:tr w:rsidR="00044119" w:rsidRPr="00910068" w14:paraId="64E525E0" w14:textId="3EE987B7" w:rsidTr="00345802">
        <w:tc>
          <w:tcPr>
            <w:tcW w:w="3760" w:type="pct"/>
          </w:tcPr>
          <w:p w14:paraId="7F76EC6B" w14:textId="77777777" w:rsidR="00044119" w:rsidRPr="00910068" w:rsidRDefault="00044119" w:rsidP="00B93B64">
            <w:pPr>
              <w:jc w:val="left"/>
              <w:rPr>
                <w:rFonts w:ascii="Times New Roman" w:eastAsia="MS Gothic" w:hAnsi="Times New Roman" w:cs="Times New Roman"/>
                <w:color w:val="000000" w:themeColor="text1"/>
              </w:rPr>
            </w:pPr>
            <w:r w:rsidRPr="00910068">
              <w:rPr>
                <w:rFonts w:ascii="Times New Roman" w:eastAsia="MS Gothic" w:hAnsi="Times New Roman" w:cs="Times New Roman"/>
                <w:b/>
                <w:bCs/>
                <w:color w:val="000000" w:themeColor="text1"/>
              </w:rPr>
              <w:t xml:space="preserve">ADUs that are located on lots where the primary residence has a fire sprinkler may be required to include fire sprinklers. </w:t>
            </w:r>
            <w:r w:rsidRPr="00910068">
              <w:rPr>
                <w:rFonts w:ascii="Times New Roman" w:eastAsia="MS Gothic" w:hAnsi="Times New Roman" w:cs="Times New Roman"/>
                <w:color w:val="000000" w:themeColor="text1"/>
                <w:highlight w:val="yellow"/>
              </w:rPr>
              <w:t>[link to local code section]</w:t>
            </w:r>
            <w:r w:rsidRPr="00910068">
              <w:rPr>
                <w:rFonts w:ascii="Times New Roman" w:eastAsia="MS Gothic" w:hAnsi="Times New Roman" w:cs="Times New Roman"/>
                <w:color w:val="000000" w:themeColor="text1"/>
              </w:rPr>
              <w:t xml:space="preserve"> </w:t>
            </w:r>
          </w:p>
          <w:p w14:paraId="09B91211" w14:textId="22D4FE35" w:rsidR="00044119" w:rsidRPr="00910068" w:rsidRDefault="00044119" w:rsidP="00B93B64">
            <w:pPr>
              <w:jc w:val="left"/>
              <w:rPr>
                <w:rFonts w:ascii="Times New Roman" w:eastAsia="MS Gothic" w:hAnsi="Times New Roman" w:cs="Times New Roman"/>
                <w:b/>
                <w:bCs/>
                <w:color w:val="000000" w:themeColor="text1"/>
              </w:rPr>
            </w:pPr>
            <w:r w:rsidRPr="00910068">
              <w:rPr>
                <w:rFonts w:ascii="Times New Roman" w:eastAsia="MS Gothic" w:hAnsi="Times New Roman" w:cs="Times New Roman"/>
                <w:color w:val="000000" w:themeColor="text1"/>
                <w:highlight w:val="yellow"/>
              </w:rPr>
              <w:t xml:space="preserve">[If </w:t>
            </w:r>
            <w:proofErr w:type="gramStart"/>
            <w:r w:rsidRPr="00910068">
              <w:rPr>
                <w:rFonts w:ascii="Times New Roman" w:eastAsia="MS Gothic" w:hAnsi="Times New Roman" w:cs="Times New Roman"/>
                <w:color w:val="000000" w:themeColor="text1"/>
                <w:highlight w:val="yellow"/>
              </w:rPr>
              <w:t>jurisdiction</w:t>
            </w:r>
            <w:proofErr w:type="gramEnd"/>
            <w:r w:rsidRPr="00910068">
              <w:rPr>
                <w:rFonts w:ascii="Times New Roman" w:eastAsia="MS Gothic" w:hAnsi="Times New Roman" w:cs="Times New Roman"/>
                <w:color w:val="000000" w:themeColor="text1"/>
                <w:highlight w:val="yellow"/>
              </w:rPr>
              <w:t xml:space="preserve"> will pre-approve fire sprinklers</w:t>
            </w:r>
            <w:r w:rsidR="00BF50BB">
              <w:rPr>
                <w:rFonts w:ascii="Times New Roman" w:eastAsia="MS Gothic" w:hAnsi="Times New Roman" w:cs="Times New Roman"/>
                <w:color w:val="000000" w:themeColor="text1"/>
                <w:highlight w:val="yellow"/>
              </w:rPr>
              <w:t>,</w:t>
            </w:r>
            <w:r w:rsidRPr="00910068">
              <w:rPr>
                <w:rFonts w:ascii="Times New Roman" w:eastAsia="MS Gothic" w:hAnsi="Times New Roman" w:cs="Times New Roman"/>
                <w:color w:val="000000" w:themeColor="text1"/>
                <w:highlight w:val="yellow"/>
              </w:rPr>
              <w:t xml:space="preserve"> </w:t>
            </w:r>
            <w:proofErr w:type="gramStart"/>
            <w:r w:rsidRPr="00910068">
              <w:rPr>
                <w:rFonts w:ascii="Times New Roman" w:eastAsia="MS Gothic" w:hAnsi="Times New Roman" w:cs="Times New Roman"/>
                <w:color w:val="000000" w:themeColor="text1"/>
                <w:highlight w:val="yellow"/>
              </w:rPr>
              <w:t>include:</w:t>
            </w:r>
            <w:proofErr w:type="gramEnd"/>
            <w:r w:rsidRPr="00910068">
              <w:rPr>
                <w:rFonts w:ascii="Times New Roman" w:eastAsia="MS Gothic" w:hAnsi="Times New Roman" w:cs="Times New Roman"/>
                <w:color w:val="000000" w:themeColor="text1"/>
                <w:highlight w:val="yellow"/>
              </w:rPr>
              <w:t xml:space="preserve"> Standard 13D water pressure and line system should be considered to allow the structure to accommodate fire sprinklers, when required on site.]</w:t>
            </w:r>
            <w:r w:rsidRPr="00910068">
              <w:rPr>
                <w:rFonts w:ascii="Times New Roman" w:eastAsia="MS Gothic" w:hAnsi="Times New Roman" w:cs="Times New Roman"/>
                <w:color w:val="000000" w:themeColor="text1"/>
              </w:rPr>
              <w:t xml:space="preserve"> </w:t>
            </w:r>
          </w:p>
          <w:p w14:paraId="36765CBC" w14:textId="77777777" w:rsidR="00044119" w:rsidRPr="00910068" w:rsidRDefault="00044119" w:rsidP="00B93B64">
            <w:pPr>
              <w:jc w:val="left"/>
              <w:rPr>
                <w:rFonts w:ascii="Times New Roman" w:eastAsia="MS Gothic" w:hAnsi="Times New Roman" w:cs="Times New Roman"/>
                <w:b/>
                <w:bCs/>
                <w:color w:val="000000" w:themeColor="text1"/>
              </w:rPr>
            </w:pPr>
            <w:r w:rsidRPr="00910068">
              <w:rPr>
                <w:rFonts w:ascii="Times New Roman" w:eastAsia="MS Gothic" w:hAnsi="Times New Roman" w:cs="Times New Roman"/>
                <w:b/>
                <w:bCs/>
                <w:color w:val="000000" w:themeColor="text1"/>
              </w:rPr>
              <w:t>Is the applicant seeking to include sprinkler systems for ADUs that may require them?</w:t>
            </w:r>
          </w:p>
          <w:p w14:paraId="323EFF37" w14:textId="77777777" w:rsidR="00044119" w:rsidRPr="00910068" w:rsidRDefault="00044119" w:rsidP="00B93B64">
            <w:pPr>
              <w:pStyle w:val="ListParagraph"/>
              <w:numPr>
                <w:ilvl w:val="0"/>
                <w:numId w:val="25"/>
              </w:numPr>
              <w:spacing w:after="0"/>
              <w:jc w:val="left"/>
              <w:rPr>
                <w:rFonts w:ascii="Times New Roman" w:hAnsi="Times New Roman" w:cs="Times New Roman"/>
              </w:rPr>
            </w:pPr>
            <w:r w:rsidRPr="00910068">
              <w:rPr>
                <w:rFonts w:ascii="Times New Roman" w:hAnsi="Times New Roman" w:cs="Times New Roman"/>
              </w:rPr>
              <w:t>Yes</w:t>
            </w:r>
          </w:p>
          <w:p w14:paraId="1BF6C4B5" w14:textId="7813FF88" w:rsidR="00044119" w:rsidRPr="00910068" w:rsidRDefault="00044119" w:rsidP="00B93B64">
            <w:pPr>
              <w:pStyle w:val="ListParagraph"/>
              <w:numPr>
                <w:ilvl w:val="0"/>
                <w:numId w:val="25"/>
              </w:numPr>
              <w:spacing w:after="0"/>
              <w:jc w:val="left"/>
              <w:rPr>
                <w:rFonts w:ascii="Times New Roman" w:hAnsi="Times New Roman" w:cs="Times New Roman"/>
              </w:rPr>
            </w:pPr>
            <w:r w:rsidRPr="00910068">
              <w:rPr>
                <w:rFonts w:ascii="Times New Roman" w:hAnsi="Times New Roman" w:cs="Times New Roman"/>
              </w:rPr>
              <w:t>No</w:t>
            </w:r>
          </w:p>
        </w:tc>
        <w:tc>
          <w:tcPr>
            <w:tcW w:w="1240" w:type="pct"/>
          </w:tcPr>
          <w:p w14:paraId="20084077" w14:textId="13EA77AE" w:rsidR="00044119" w:rsidRPr="00910068" w:rsidRDefault="00044119" w:rsidP="00B93B64">
            <w:pPr>
              <w:jc w:val="left"/>
              <w:rPr>
                <w:rFonts w:ascii="Times New Roman" w:eastAsia="MS Gothic" w:hAnsi="Times New Roman" w:cs="Times New Roman"/>
                <w:b/>
                <w:bCs/>
                <w:color w:val="000000" w:themeColor="text1"/>
              </w:rPr>
            </w:pPr>
            <w:r w:rsidRPr="00910068">
              <w:rPr>
                <w:rFonts w:ascii="Times New Roman" w:hAnsi="Times New Roman" w:cs="Times New Roman"/>
              </w:rPr>
              <w:t>Gov Code Sec</w:t>
            </w:r>
            <w:r w:rsidR="00EB04E1" w:rsidRPr="00910068">
              <w:rPr>
                <w:rFonts w:ascii="Times New Roman" w:hAnsi="Times New Roman" w:cs="Times New Roman"/>
              </w:rPr>
              <w:t>.</w:t>
            </w:r>
            <w:r w:rsidRPr="00910068">
              <w:rPr>
                <w:rFonts w:ascii="Times New Roman" w:hAnsi="Times New Roman" w:cs="Times New Roman"/>
              </w:rPr>
              <w:t xml:space="preserve"> 66314(d)(12) </w:t>
            </w:r>
            <w:r w:rsidRPr="00910068">
              <w:rPr>
                <w:rFonts w:ascii="Times New Roman" w:hAnsi="Times New Roman" w:cs="Times New Roman"/>
                <w:highlight w:val="yellow"/>
              </w:rPr>
              <w:t>[Replace with local code section]</w:t>
            </w:r>
          </w:p>
        </w:tc>
      </w:tr>
      <w:tr w:rsidR="00044119" w:rsidRPr="00910068" w14:paraId="173092EE" w14:textId="779DC58E" w:rsidTr="00345802">
        <w:tc>
          <w:tcPr>
            <w:tcW w:w="3760" w:type="pct"/>
          </w:tcPr>
          <w:p w14:paraId="5E81F67A" w14:textId="77777777" w:rsidR="00044119" w:rsidRPr="00910068" w:rsidRDefault="00044119" w:rsidP="00B93B64">
            <w:pPr>
              <w:jc w:val="left"/>
              <w:rPr>
                <w:rFonts w:ascii="Times New Roman" w:eastAsia="MS Gothic" w:hAnsi="Times New Roman" w:cs="Times New Roman"/>
                <w:b/>
                <w:bCs/>
                <w:color w:val="000000" w:themeColor="text1"/>
              </w:rPr>
            </w:pPr>
            <w:r w:rsidRPr="00910068">
              <w:rPr>
                <w:rFonts w:ascii="Times New Roman" w:eastAsia="MS Gothic" w:hAnsi="Times New Roman" w:cs="Times New Roman"/>
                <w:b/>
                <w:bCs/>
                <w:color w:val="000000" w:themeColor="text1"/>
              </w:rPr>
              <w:t>ADUs in environmental hazard zones may be subject to additional standards, studies and review.</w:t>
            </w:r>
          </w:p>
          <w:p w14:paraId="3AD99AAF" w14:textId="2AF5B2E5" w:rsidR="00044119" w:rsidRPr="00910068" w:rsidRDefault="00044119" w:rsidP="00B93B64">
            <w:pPr>
              <w:spacing w:after="120"/>
              <w:jc w:val="left"/>
              <w:rPr>
                <w:rFonts w:ascii="Times New Roman" w:eastAsia="MS Gothic" w:hAnsi="Times New Roman" w:cs="Times New Roman"/>
                <w:color w:val="000000" w:themeColor="text1"/>
                <w:highlight w:val="yellow"/>
              </w:rPr>
            </w:pPr>
            <w:r w:rsidRPr="00910068">
              <w:rPr>
                <w:rFonts w:ascii="Times New Roman" w:eastAsia="MS Gothic" w:hAnsi="Times New Roman" w:cs="Times New Roman"/>
                <w:color w:val="000000" w:themeColor="text1"/>
                <w:highlight w:val="yellow"/>
              </w:rPr>
              <w:t xml:space="preserve">[Include information about which zones </w:t>
            </w:r>
            <w:proofErr w:type="gramStart"/>
            <w:r w:rsidRPr="00910068">
              <w:rPr>
                <w:rFonts w:ascii="Times New Roman" w:eastAsia="MS Gothic" w:hAnsi="Times New Roman" w:cs="Times New Roman"/>
                <w:color w:val="000000" w:themeColor="text1"/>
                <w:highlight w:val="yellow"/>
              </w:rPr>
              <w:t>would require</w:t>
            </w:r>
            <w:proofErr w:type="gramEnd"/>
            <w:r w:rsidRPr="00910068">
              <w:rPr>
                <w:rFonts w:ascii="Times New Roman" w:eastAsia="MS Gothic" w:hAnsi="Times New Roman" w:cs="Times New Roman"/>
                <w:color w:val="000000" w:themeColor="text1"/>
                <w:highlight w:val="yellow"/>
              </w:rPr>
              <w:t xml:space="preserve"> additional review, for example site</w:t>
            </w:r>
            <w:r w:rsidR="002C0770" w:rsidRPr="00910068">
              <w:rPr>
                <w:rFonts w:ascii="Times New Roman" w:eastAsia="MS Gothic" w:hAnsi="Times New Roman" w:cs="Times New Roman"/>
                <w:color w:val="000000" w:themeColor="text1"/>
                <w:highlight w:val="yellow"/>
              </w:rPr>
              <w:t>s</w:t>
            </w:r>
            <w:r w:rsidRPr="00910068">
              <w:rPr>
                <w:rFonts w:ascii="Times New Roman" w:eastAsia="MS Gothic" w:hAnsi="Times New Roman" w:cs="Times New Roman"/>
                <w:color w:val="000000" w:themeColor="text1"/>
                <w:highlight w:val="yellow"/>
              </w:rPr>
              <w:t xml:space="preserve"> that could be impacted by fire</w:t>
            </w:r>
            <w:r w:rsidR="002C0770" w:rsidRPr="00910068">
              <w:rPr>
                <w:rFonts w:ascii="Times New Roman" w:eastAsia="MS Gothic" w:hAnsi="Times New Roman" w:cs="Times New Roman"/>
                <w:color w:val="000000" w:themeColor="text1"/>
                <w:highlight w:val="yellow"/>
              </w:rPr>
              <w:t>, flood or</w:t>
            </w:r>
            <w:r w:rsidRPr="00910068">
              <w:rPr>
                <w:rFonts w:ascii="Times New Roman" w:eastAsia="MS Gothic" w:hAnsi="Times New Roman" w:cs="Times New Roman"/>
                <w:color w:val="000000" w:themeColor="text1"/>
                <w:highlight w:val="yellow"/>
              </w:rPr>
              <w:t xml:space="preserve"> earthquakes, or that are on hillsides or have certain soil types. Example formatting included below:]</w:t>
            </w:r>
          </w:p>
          <w:p w14:paraId="491008C9" w14:textId="77777777" w:rsidR="00044119" w:rsidRPr="00910068" w:rsidRDefault="00044119" w:rsidP="00B93B64">
            <w:pPr>
              <w:spacing w:after="120"/>
              <w:jc w:val="left"/>
              <w:rPr>
                <w:rFonts w:ascii="Times New Roman" w:eastAsia="MS Gothic" w:hAnsi="Times New Roman" w:cs="Times New Roman"/>
                <w:color w:val="000000" w:themeColor="text1"/>
                <w:highlight w:val="yellow"/>
              </w:rPr>
            </w:pPr>
            <w:r w:rsidRPr="00910068">
              <w:rPr>
                <w:rFonts w:ascii="Times New Roman" w:eastAsia="MS Gothic" w:hAnsi="Times New Roman" w:cs="Times New Roman"/>
                <w:color w:val="000000" w:themeColor="text1"/>
                <w:highlight w:val="yellow"/>
              </w:rPr>
              <w:t>Find more information below regarding ADUs in the following areas:</w:t>
            </w:r>
          </w:p>
          <w:p w14:paraId="072DDF5D" w14:textId="77777777" w:rsidR="00044119" w:rsidRPr="00910068" w:rsidRDefault="00044119" w:rsidP="00B93B64">
            <w:pPr>
              <w:pStyle w:val="ListParagraph"/>
              <w:numPr>
                <w:ilvl w:val="0"/>
                <w:numId w:val="21"/>
              </w:numPr>
              <w:jc w:val="left"/>
              <w:rPr>
                <w:rFonts w:ascii="Times New Roman" w:eastAsia="MS Gothic" w:hAnsi="Times New Roman" w:cs="Times New Roman"/>
                <w:color w:val="000000" w:themeColor="text1"/>
                <w:highlight w:val="yellow"/>
                <w:lang w:val="fr-FR"/>
              </w:rPr>
            </w:pPr>
            <w:r w:rsidRPr="00910068">
              <w:rPr>
                <w:rFonts w:ascii="Times New Roman" w:eastAsia="MS Gothic" w:hAnsi="Times New Roman" w:cs="Times New Roman"/>
                <w:color w:val="000000" w:themeColor="text1"/>
                <w:highlight w:val="yellow"/>
                <w:lang w:val="fr-FR"/>
              </w:rPr>
              <w:t xml:space="preserve">Environmental Hazard Zone </w:t>
            </w:r>
            <w:proofErr w:type="gramStart"/>
            <w:r w:rsidRPr="00910068">
              <w:rPr>
                <w:rFonts w:ascii="Times New Roman" w:eastAsia="MS Gothic" w:hAnsi="Times New Roman" w:cs="Times New Roman"/>
                <w:color w:val="000000" w:themeColor="text1"/>
                <w:highlight w:val="yellow"/>
                <w:lang w:val="fr-FR"/>
              </w:rPr>
              <w:t>A:</w:t>
            </w:r>
            <w:proofErr w:type="gramEnd"/>
            <w:r w:rsidRPr="00910068">
              <w:rPr>
                <w:rFonts w:ascii="Times New Roman" w:eastAsia="MS Gothic" w:hAnsi="Times New Roman" w:cs="Times New Roman"/>
                <w:color w:val="000000" w:themeColor="text1"/>
                <w:highlight w:val="yellow"/>
                <w:lang w:val="fr-FR"/>
              </w:rPr>
              <w:t xml:space="preserve"> Code section </w:t>
            </w:r>
            <w:r w:rsidRPr="00910068">
              <w:rPr>
                <w:rFonts w:ascii="Times New Roman" w:hAnsi="Times New Roman" w:cs="Times New Roman"/>
                <w:highlight w:val="yellow"/>
              </w:rPr>
              <w:t>[Link]</w:t>
            </w:r>
          </w:p>
          <w:p w14:paraId="05DEAC2F" w14:textId="77777777" w:rsidR="00044119" w:rsidRPr="00910068" w:rsidRDefault="00044119" w:rsidP="00B93B64">
            <w:pPr>
              <w:pStyle w:val="ListParagraph"/>
              <w:numPr>
                <w:ilvl w:val="1"/>
                <w:numId w:val="21"/>
              </w:numPr>
              <w:jc w:val="left"/>
              <w:rPr>
                <w:rFonts w:ascii="Times New Roman" w:eastAsia="MS Gothic" w:hAnsi="Times New Roman" w:cs="Times New Roman"/>
                <w:color w:val="000000" w:themeColor="text1"/>
                <w:highlight w:val="yellow"/>
              </w:rPr>
            </w:pPr>
            <w:r w:rsidRPr="00910068">
              <w:rPr>
                <w:rFonts w:ascii="Times New Roman" w:eastAsia="MS Gothic" w:hAnsi="Times New Roman" w:cs="Times New Roman"/>
                <w:color w:val="000000" w:themeColor="text1"/>
                <w:highlight w:val="yellow"/>
                <w:lang w:val="fr-FR"/>
              </w:rPr>
              <w:t xml:space="preserve"> </w:t>
            </w:r>
            <w:r w:rsidRPr="00910068">
              <w:rPr>
                <w:rFonts w:ascii="Times New Roman" w:eastAsia="MS Gothic" w:hAnsi="Times New Roman" w:cs="Times New Roman"/>
                <w:color w:val="000000" w:themeColor="text1"/>
                <w:highlight w:val="yellow"/>
              </w:rPr>
              <w:t>Applicants may also need to complete [insert study].</w:t>
            </w:r>
          </w:p>
          <w:p w14:paraId="4A803FCB" w14:textId="77777777" w:rsidR="00044119" w:rsidRPr="00910068" w:rsidRDefault="00044119" w:rsidP="00B93B64">
            <w:pPr>
              <w:pStyle w:val="ListParagraph"/>
              <w:numPr>
                <w:ilvl w:val="0"/>
                <w:numId w:val="21"/>
              </w:numPr>
              <w:jc w:val="left"/>
              <w:rPr>
                <w:rFonts w:ascii="Times New Roman" w:eastAsia="MS Gothic" w:hAnsi="Times New Roman" w:cs="Times New Roman"/>
                <w:color w:val="000000" w:themeColor="text1"/>
                <w:highlight w:val="yellow"/>
                <w:lang w:val="fr-FR"/>
              </w:rPr>
            </w:pPr>
            <w:r w:rsidRPr="00910068">
              <w:rPr>
                <w:rFonts w:ascii="Times New Roman" w:eastAsia="MS Gothic" w:hAnsi="Times New Roman" w:cs="Times New Roman"/>
                <w:color w:val="000000" w:themeColor="text1"/>
                <w:highlight w:val="yellow"/>
                <w:lang w:val="fr-FR"/>
              </w:rPr>
              <w:t xml:space="preserve">Environmental Hazard Zone </w:t>
            </w:r>
            <w:proofErr w:type="gramStart"/>
            <w:r w:rsidRPr="00910068">
              <w:rPr>
                <w:rFonts w:ascii="Times New Roman" w:eastAsia="MS Gothic" w:hAnsi="Times New Roman" w:cs="Times New Roman"/>
                <w:color w:val="000000" w:themeColor="text1"/>
                <w:highlight w:val="yellow"/>
                <w:lang w:val="fr-FR"/>
              </w:rPr>
              <w:t>B:</w:t>
            </w:r>
            <w:proofErr w:type="gramEnd"/>
            <w:r w:rsidRPr="00910068">
              <w:rPr>
                <w:rFonts w:ascii="Times New Roman" w:eastAsia="MS Gothic" w:hAnsi="Times New Roman" w:cs="Times New Roman"/>
                <w:color w:val="000000" w:themeColor="text1"/>
                <w:highlight w:val="yellow"/>
                <w:lang w:val="fr-FR"/>
              </w:rPr>
              <w:t xml:space="preserve"> Code section </w:t>
            </w:r>
            <w:r w:rsidRPr="00910068">
              <w:rPr>
                <w:rFonts w:ascii="Times New Roman" w:hAnsi="Times New Roman" w:cs="Times New Roman"/>
                <w:highlight w:val="yellow"/>
                <w:lang w:val="fr-CA"/>
              </w:rPr>
              <w:t>[Link]</w:t>
            </w:r>
          </w:p>
          <w:p w14:paraId="351C3BD8" w14:textId="77777777" w:rsidR="00044119" w:rsidRPr="00910068" w:rsidRDefault="00044119" w:rsidP="00B93B64">
            <w:pPr>
              <w:pStyle w:val="ListParagraph"/>
              <w:numPr>
                <w:ilvl w:val="1"/>
                <w:numId w:val="21"/>
              </w:numPr>
              <w:jc w:val="left"/>
              <w:rPr>
                <w:rFonts w:ascii="Times New Roman" w:eastAsia="MS Gothic" w:hAnsi="Times New Roman" w:cs="Times New Roman"/>
                <w:color w:val="000000" w:themeColor="text1"/>
                <w:highlight w:val="yellow"/>
              </w:rPr>
            </w:pPr>
            <w:r w:rsidRPr="00910068">
              <w:rPr>
                <w:rFonts w:ascii="Times New Roman" w:eastAsia="MS Gothic" w:hAnsi="Times New Roman" w:cs="Times New Roman"/>
                <w:color w:val="000000" w:themeColor="text1"/>
                <w:highlight w:val="yellow"/>
              </w:rPr>
              <w:t>Applicants may also need to complete [insert study].</w:t>
            </w:r>
          </w:p>
        </w:tc>
        <w:tc>
          <w:tcPr>
            <w:tcW w:w="1240" w:type="pct"/>
          </w:tcPr>
          <w:p w14:paraId="7AB0DEDB" w14:textId="0342E910" w:rsidR="00044119" w:rsidRPr="00910068" w:rsidRDefault="00044119" w:rsidP="00B93B64">
            <w:pPr>
              <w:jc w:val="left"/>
              <w:rPr>
                <w:rFonts w:ascii="Times New Roman" w:eastAsia="MS Gothic" w:hAnsi="Times New Roman" w:cs="Times New Roman"/>
                <w:b/>
                <w:bCs/>
                <w:color w:val="000000" w:themeColor="text1"/>
              </w:rPr>
            </w:pPr>
            <w:r w:rsidRPr="00910068">
              <w:rPr>
                <w:rFonts w:ascii="Times New Roman" w:hAnsi="Times New Roman" w:cs="Times New Roman"/>
                <w:highlight w:val="yellow"/>
              </w:rPr>
              <w:t>[Reference to local hazard zone requirements]</w:t>
            </w:r>
          </w:p>
        </w:tc>
      </w:tr>
      <w:tr w:rsidR="00044119" w:rsidRPr="00910068" w14:paraId="65DE00FD" w14:textId="6E626494" w:rsidTr="00345802">
        <w:tc>
          <w:tcPr>
            <w:tcW w:w="3760" w:type="pct"/>
          </w:tcPr>
          <w:p w14:paraId="2AADBAA4" w14:textId="77777777" w:rsidR="00044119" w:rsidRPr="00910068" w:rsidRDefault="00044119" w:rsidP="00B93B64">
            <w:pPr>
              <w:jc w:val="left"/>
              <w:rPr>
                <w:rFonts w:ascii="Times New Roman" w:eastAsia="MS Gothic" w:hAnsi="Times New Roman" w:cs="Times New Roman"/>
                <w:b/>
                <w:bCs/>
                <w:color w:val="000000" w:themeColor="text1"/>
                <w:highlight w:val="yellow"/>
              </w:rPr>
            </w:pPr>
            <w:r w:rsidRPr="00910068">
              <w:rPr>
                <w:rFonts w:ascii="Times New Roman" w:eastAsia="MS Gothic" w:hAnsi="Times New Roman" w:cs="Times New Roman"/>
                <w:b/>
                <w:bCs/>
                <w:color w:val="000000" w:themeColor="text1"/>
              </w:rPr>
              <w:t xml:space="preserve">ADUs that affect any real property that is listed in the California Register of Historical Resources may need to complete </w:t>
            </w:r>
            <w:proofErr w:type="gramStart"/>
            <w:r w:rsidRPr="00910068">
              <w:rPr>
                <w:rFonts w:ascii="Times New Roman" w:eastAsia="MS Gothic" w:hAnsi="Times New Roman" w:cs="Times New Roman"/>
                <w:b/>
                <w:bCs/>
                <w:color w:val="000000" w:themeColor="text1"/>
              </w:rPr>
              <w:t xml:space="preserve">a </w:t>
            </w:r>
            <w:r w:rsidRPr="00910068">
              <w:rPr>
                <w:rFonts w:ascii="Times New Roman" w:eastAsia="MS Gothic" w:hAnsi="Times New Roman" w:cs="Times New Roman"/>
                <w:b/>
                <w:bCs/>
                <w:color w:val="000000" w:themeColor="text1"/>
                <w:highlight w:val="yellow"/>
              </w:rPr>
              <w:t>[</w:t>
            </w:r>
            <w:proofErr w:type="gramEnd"/>
            <w:r w:rsidRPr="00910068">
              <w:rPr>
                <w:rFonts w:ascii="Times New Roman" w:eastAsia="MS Gothic" w:hAnsi="Times New Roman" w:cs="Times New Roman"/>
                <w:b/>
                <w:bCs/>
                <w:color w:val="000000" w:themeColor="text1"/>
                <w:highlight w:val="yellow"/>
              </w:rPr>
              <w:t>insert study]</w:t>
            </w:r>
            <w:r w:rsidRPr="00910068">
              <w:rPr>
                <w:rFonts w:ascii="Times New Roman" w:eastAsia="MS Gothic" w:hAnsi="Times New Roman" w:cs="Times New Roman"/>
                <w:b/>
                <w:bCs/>
                <w:color w:val="000000" w:themeColor="text1"/>
              </w:rPr>
              <w:t xml:space="preserve"> and be subject to the objective design standards found in </w:t>
            </w:r>
            <w:r w:rsidRPr="00910068">
              <w:rPr>
                <w:rFonts w:ascii="Times New Roman" w:eastAsia="MS Gothic" w:hAnsi="Times New Roman" w:cs="Times New Roman"/>
                <w:b/>
                <w:bCs/>
                <w:color w:val="000000" w:themeColor="text1"/>
                <w:highlight w:val="yellow"/>
              </w:rPr>
              <w:t>[code section/link]</w:t>
            </w:r>
            <w:r w:rsidRPr="00910068">
              <w:rPr>
                <w:rFonts w:ascii="Times New Roman" w:eastAsia="MS Gothic" w:hAnsi="Times New Roman" w:cs="Times New Roman"/>
                <w:b/>
                <w:bCs/>
                <w:color w:val="000000" w:themeColor="text1"/>
              </w:rPr>
              <w:t xml:space="preserve"> to ensure the property is not adversely impacted.</w:t>
            </w:r>
          </w:p>
        </w:tc>
        <w:tc>
          <w:tcPr>
            <w:tcW w:w="1240" w:type="pct"/>
          </w:tcPr>
          <w:p w14:paraId="4FB966B2" w14:textId="47D1C26C" w:rsidR="00044119" w:rsidRPr="00910068" w:rsidRDefault="00044119" w:rsidP="00B93B64">
            <w:pPr>
              <w:jc w:val="left"/>
              <w:rPr>
                <w:rFonts w:ascii="Times New Roman" w:eastAsia="MS Gothic" w:hAnsi="Times New Roman" w:cs="Times New Roman"/>
                <w:b/>
                <w:bCs/>
                <w:color w:val="000000" w:themeColor="text1"/>
              </w:rPr>
            </w:pPr>
            <w:r w:rsidRPr="00910068">
              <w:rPr>
                <w:rFonts w:ascii="Times New Roman" w:hAnsi="Times New Roman" w:cs="Times New Roman"/>
                <w:highlight w:val="yellow"/>
              </w:rPr>
              <w:t>[Reference to local requirements]</w:t>
            </w:r>
          </w:p>
        </w:tc>
      </w:tr>
      <w:tr w:rsidR="00044119" w:rsidRPr="00910068" w14:paraId="090C59E9" w14:textId="16A587EB" w:rsidTr="00345802">
        <w:tc>
          <w:tcPr>
            <w:tcW w:w="3760" w:type="pct"/>
          </w:tcPr>
          <w:p w14:paraId="6A4FC696" w14:textId="77777777" w:rsidR="00044119" w:rsidRPr="00910068" w:rsidRDefault="00044119" w:rsidP="00B93B64">
            <w:pPr>
              <w:jc w:val="left"/>
              <w:rPr>
                <w:rFonts w:ascii="Times New Roman" w:eastAsia="MS Gothic" w:hAnsi="Times New Roman" w:cs="Times New Roman"/>
                <w:b/>
                <w:bCs/>
                <w:color w:val="000000" w:themeColor="text1"/>
              </w:rPr>
            </w:pPr>
            <w:r w:rsidRPr="00910068">
              <w:rPr>
                <w:rFonts w:ascii="Times New Roman" w:eastAsia="MS Gothic" w:hAnsi="Times New Roman" w:cs="Times New Roman"/>
                <w:b/>
                <w:bCs/>
                <w:color w:val="000000" w:themeColor="text1"/>
              </w:rPr>
              <w:t>Is the applicant seeking to include design variations in their plan within any of the following categories?</w:t>
            </w:r>
          </w:p>
          <w:p w14:paraId="770C5A10" w14:textId="2BBB1917" w:rsidR="00740D41" w:rsidRPr="00910068" w:rsidRDefault="00740D41" w:rsidP="00B93B64">
            <w:pPr>
              <w:jc w:val="left"/>
              <w:rPr>
                <w:rFonts w:ascii="Times New Roman" w:eastAsia="MS Gothic" w:hAnsi="Times New Roman" w:cs="Times New Roman"/>
                <w:color w:val="000000" w:themeColor="text1"/>
              </w:rPr>
            </w:pPr>
            <w:r w:rsidRPr="00910068">
              <w:rPr>
                <w:rFonts w:ascii="Times New Roman" w:eastAsia="MS Gothic" w:hAnsi="Times New Roman" w:cs="Times New Roman"/>
                <w:color w:val="000000" w:themeColor="text1"/>
                <w:highlight w:val="yellow"/>
              </w:rPr>
              <w:t>[Include the categories you are allowing variation for, if any]</w:t>
            </w:r>
          </w:p>
          <w:p w14:paraId="118264F4" w14:textId="77777777" w:rsidR="00044119" w:rsidRPr="00910068" w:rsidRDefault="00044119" w:rsidP="00B93B64">
            <w:pPr>
              <w:spacing w:after="0"/>
              <w:jc w:val="left"/>
              <w:rPr>
                <w:rFonts w:ascii="Times New Roman" w:eastAsia="MS Gothic" w:hAnsi="Times New Roman" w:cs="Times New Roman"/>
                <w:color w:val="000000" w:themeColor="text1"/>
              </w:rPr>
            </w:pPr>
            <w:r w:rsidRPr="00910068">
              <w:rPr>
                <w:rFonts w:ascii="Times New Roman" w:eastAsia="MS Gothic" w:hAnsi="Times New Roman" w:cs="Times New Roman"/>
                <w:color w:val="000000" w:themeColor="text1"/>
              </w:rPr>
              <w:t>If so, indicate which pre-approved design variations are included in the plans.</w:t>
            </w:r>
          </w:p>
          <w:p w14:paraId="52678CCD" w14:textId="1BDF81FA" w:rsidR="00044119" w:rsidRPr="00910068" w:rsidRDefault="00044119" w:rsidP="00B93B64">
            <w:pPr>
              <w:pStyle w:val="ListParagraph"/>
              <w:numPr>
                <w:ilvl w:val="0"/>
                <w:numId w:val="22"/>
              </w:numPr>
              <w:jc w:val="left"/>
              <w:rPr>
                <w:rFonts w:ascii="Times New Roman" w:eastAsia="MS Gothic" w:hAnsi="Times New Roman" w:cs="Times New Roman"/>
                <w:color w:val="000000" w:themeColor="text1"/>
              </w:rPr>
            </w:pPr>
            <w:r w:rsidRPr="00910068">
              <w:rPr>
                <w:rFonts w:ascii="Times New Roman" w:eastAsia="MS Gothic" w:hAnsi="Times New Roman" w:cs="Times New Roman"/>
                <w:color w:val="000000" w:themeColor="text1"/>
              </w:rPr>
              <w:t>Height</w:t>
            </w:r>
            <w:r w:rsidRPr="00910068">
              <w:rPr>
                <w:rFonts w:ascii="Times New Roman" w:eastAsia="MS Gothic" w:hAnsi="Times New Roman" w:cs="Times New Roman"/>
                <w:b/>
                <w:bCs/>
                <w:color w:val="000000" w:themeColor="text1"/>
              </w:rPr>
              <w:t xml:space="preserve"> </w:t>
            </w:r>
            <w:r w:rsidRPr="00910068">
              <w:rPr>
                <w:rFonts w:ascii="Times New Roman" w:eastAsia="MS Gothic" w:hAnsi="Times New Roman" w:cs="Times New Roman"/>
                <w:color w:val="000000" w:themeColor="text1"/>
              </w:rPr>
              <w:t>(</w:t>
            </w:r>
            <w:r w:rsidRPr="00910068">
              <w:rPr>
                <w:rFonts w:ascii="Times New Roman" w:hAnsi="Times New Roman" w:cs="Times New Roman"/>
                <w:color w:val="000000" w:themeColor="text1"/>
              </w:rPr>
              <w:t>Consider reviewing the height limits established in Gov. Code Sec</w:t>
            </w:r>
            <w:r w:rsidR="00740D41" w:rsidRPr="00910068">
              <w:rPr>
                <w:rFonts w:ascii="Times New Roman" w:hAnsi="Times New Roman" w:cs="Times New Roman"/>
                <w:color w:val="000000" w:themeColor="text1"/>
              </w:rPr>
              <w:t>.</w:t>
            </w:r>
            <w:r w:rsidRPr="00910068">
              <w:rPr>
                <w:rFonts w:ascii="Times New Roman" w:hAnsi="Times New Roman" w:cs="Times New Roman"/>
                <w:color w:val="000000" w:themeColor="text1"/>
              </w:rPr>
              <w:t xml:space="preserve"> 66321(b)(4) </w:t>
            </w:r>
            <w:r w:rsidRPr="00910068">
              <w:rPr>
                <w:rFonts w:ascii="Times New Roman" w:hAnsi="Times New Roman" w:cs="Times New Roman"/>
                <w:color w:val="000000" w:themeColor="text1"/>
                <w:highlight w:val="yellow"/>
              </w:rPr>
              <w:t>[replace with local code section]</w:t>
            </w:r>
            <w:r w:rsidRPr="00910068">
              <w:rPr>
                <w:rFonts w:ascii="Times New Roman" w:hAnsi="Times New Roman" w:cs="Times New Roman"/>
                <w:color w:val="000000" w:themeColor="text1"/>
              </w:rPr>
              <w:t xml:space="preserve"> to ensure compliance when plans are submitted in a site-specific application.)</w:t>
            </w:r>
          </w:p>
          <w:p w14:paraId="69917C19" w14:textId="77777777" w:rsidR="00044119" w:rsidRPr="00910068" w:rsidRDefault="00044119" w:rsidP="00B93B64">
            <w:pPr>
              <w:pStyle w:val="ListParagraph"/>
              <w:numPr>
                <w:ilvl w:val="0"/>
                <w:numId w:val="22"/>
              </w:numPr>
              <w:jc w:val="left"/>
              <w:rPr>
                <w:rFonts w:ascii="Times New Roman" w:eastAsia="MS Gothic" w:hAnsi="Times New Roman" w:cs="Times New Roman"/>
                <w:color w:val="000000" w:themeColor="text1"/>
              </w:rPr>
            </w:pPr>
            <w:r w:rsidRPr="00910068">
              <w:rPr>
                <w:rFonts w:ascii="Times New Roman" w:eastAsia="MS Gothic" w:hAnsi="Times New Roman" w:cs="Times New Roman"/>
                <w:color w:val="000000" w:themeColor="text1"/>
              </w:rPr>
              <w:t>Color</w:t>
            </w:r>
          </w:p>
          <w:p w14:paraId="0D52ACF1" w14:textId="77777777" w:rsidR="00044119" w:rsidRPr="00910068" w:rsidRDefault="00044119" w:rsidP="00B93B64">
            <w:pPr>
              <w:pStyle w:val="ListParagraph"/>
              <w:numPr>
                <w:ilvl w:val="0"/>
                <w:numId w:val="22"/>
              </w:numPr>
              <w:jc w:val="left"/>
              <w:rPr>
                <w:rFonts w:ascii="Times New Roman" w:eastAsia="MS Gothic" w:hAnsi="Times New Roman" w:cs="Times New Roman"/>
                <w:color w:val="000000" w:themeColor="text1"/>
              </w:rPr>
            </w:pPr>
            <w:r w:rsidRPr="00910068">
              <w:rPr>
                <w:rFonts w:ascii="Times New Roman" w:eastAsia="MS Gothic" w:hAnsi="Times New Roman" w:cs="Times New Roman"/>
                <w:color w:val="000000" w:themeColor="text1"/>
              </w:rPr>
              <w:t>Roof type</w:t>
            </w:r>
          </w:p>
          <w:p w14:paraId="37C15592" w14:textId="77777777" w:rsidR="00044119" w:rsidRPr="00910068" w:rsidRDefault="00044119" w:rsidP="00B93B64">
            <w:pPr>
              <w:pStyle w:val="ListParagraph"/>
              <w:numPr>
                <w:ilvl w:val="0"/>
                <w:numId w:val="22"/>
              </w:numPr>
              <w:jc w:val="left"/>
              <w:rPr>
                <w:rFonts w:ascii="Times New Roman" w:eastAsia="MS Gothic" w:hAnsi="Times New Roman" w:cs="Times New Roman"/>
                <w:color w:val="000000" w:themeColor="text1"/>
              </w:rPr>
            </w:pPr>
            <w:r w:rsidRPr="00910068">
              <w:rPr>
                <w:rFonts w:ascii="Times New Roman" w:eastAsia="MS Gothic" w:hAnsi="Times New Roman" w:cs="Times New Roman"/>
                <w:color w:val="000000" w:themeColor="text1"/>
              </w:rPr>
              <w:t xml:space="preserve">Façade ornamentation </w:t>
            </w:r>
          </w:p>
          <w:p w14:paraId="0EFC887A" w14:textId="77777777" w:rsidR="00044119" w:rsidRPr="00910068" w:rsidRDefault="00044119" w:rsidP="00B93B64">
            <w:pPr>
              <w:pStyle w:val="ListParagraph"/>
              <w:numPr>
                <w:ilvl w:val="0"/>
                <w:numId w:val="22"/>
              </w:numPr>
              <w:jc w:val="left"/>
              <w:rPr>
                <w:rFonts w:ascii="Times New Roman" w:eastAsia="MS Gothic" w:hAnsi="Times New Roman" w:cs="Times New Roman"/>
                <w:color w:val="000000" w:themeColor="text1"/>
              </w:rPr>
            </w:pPr>
            <w:r w:rsidRPr="00910068">
              <w:rPr>
                <w:rFonts w:ascii="Times New Roman" w:eastAsia="MS Gothic" w:hAnsi="Times New Roman" w:cs="Times New Roman"/>
                <w:color w:val="000000" w:themeColor="text1"/>
                <w:highlight w:val="yellow"/>
              </w:rPr>
              <w:t>[Add more as applicable]</w:t>
            </w:r>
          </w:p>
        </w:tc>
        <w:tc>
          <w:tcPr>
            <w:tcW w:w="1240" w:type="pct"/>
          </w:tcPr>
          <w:p w14:paraId="675C0043" w14:textId="2EDCB87C" w:rsidR="00044119" w:rsidRPr="00910068" w:rsidRDefault="00044119" w:rsidP="00B93B64">
            <w:pPr>
              <w:jc w:val="left"/>
              <w:rPr>
                <w:rStyle w:val="CommentReference"/>
                <w:rFonts w:ascii="Times New Roman" w:hAnsi="Times New Roman" w:cs="Times New Roman"/>
                <w:color w:val="000000" w:themeColor="text1"/>
              </w:rPr>
            </w:pPr>
            <w:r w:rsidRPr="00910068">
              <w:rPr>
                <w:rFonts w:ascii="Times New Roman" w:hAnsi="Times New Roman" w:cs="Times New Roman"/>
                <w:highlight w:val="yellow"/>
              </w:rPr>
              <w:t>[Link to code sections</w:t>
            </w:r>
            <w:r w:rsidR="00B1223A" w:rsidRPr="00910068">
              <w:rPr>
                <w:rFonts w:ascii="Times New Roman" w:hAnsi="Times New Roman" w:cs="Times New Roman"/>
                <w:highlight w:val="yellow"/>
              </w:rPr>
              <w:t xml:space="preserve"> or </w:t>
            </w:r>
            <w:r w:rsidRPr="00910068">
              <w:rPr>
                <w:rFonts w:ascii="Times New Roman" w:hAnsi="Times New Roman" w:cs="Times New Roman"/>
                <w:highlight w:val="yellow"/>
              </w:rPr>
              <w:t>where information can be found]</w:t>
            </w:r>
          </w:p>
        </w:tc>
      </w:tr>
      <w:tr w:rsidR="00B1223A" w:rsidRPr="00910068" w14:paraId="33238092" w14:textId="77777777" w:rsidTr="00345802">
        <w:tc>
          <w:tcPr>
            <w:tcW w:w="3760" w:type="pct"/>
          </w:tcPr>
          <w:p w14:paraId="199B6F4C" w14:textId="63222F04" w:rsidR="00B1223A" w:rsidRPr="00910068" w:rsidRDefault="00B1223A" w:rsidP="00B93B64">
            <w:pPr>
              <w:jc w:val="left"/>
              <w:rPr>
                <w:rFonts w:ascii="Times New Roman" w:eastAsia="MS Gothic" w:hAnsi="Times New Roman" w:cs="Times New Roman"/>
                <w:color w:val="000000" w:themeColor="text1"/>
              </w:rPr>
            </w:pPr>
            <w:r w:rsidRPr="00910068">
              <w:rPr>
                <w:rFonts w:ascii="Times New Roman" w:eastAsia="MS Gothic" w:hAnsi="Times New Roman" w:cs="Times New Roman"/>
                <w:color w:val="000000" w:themeColor="text1"/>
                <w:highlight w:val="yellow"/>
              </w:rPr>
              <w:t>[Include more rows for variations allowed as needed]</w:t>
            </w:r>
          </w:p>
        </w:tc>
        <w:tc>
          <w:tcPr>
            <w:tcW w:w="1240" w:type="pct"/>
          </w:tcPr>
          <w:p w14:paraId="7B09698F" w14:textId="328451FE" w:rsidR="00B1223A" w:rsidRPr="00910068" w:rsidRDefault="00B1223A" w:rsidP="00B93B64">
            <w:pPr>
              <w:jc w:val="left"/>
              <w:rPr>
                <w:rFonts w:ascii="Times New Roman" w:hAnsi="Times New Roman" w:cs="Times New Roman"/>
                <w:highlight w:val="yellow"/>
              </w:rPr>
            </w:pPr>
            <w:r w:rsidRPr="00910068">
              <w:rPr>
                <w:rFonts w:ascii="Times New Roman" w:hAnsi="Times New Roman" w:cs="Times New Roman"/>
                <w:highlight w:val="yellow"/>
              </w:rPr>
              <w:t>[Reference to local requirements/code sections or where information can be found]</w:t>
            </w:r>
          </w:p>
        </w:tc>
      </w:tr>
    </w:tbl>
    <w:p w14:paraId="6C477EA6" w14:textId="034CDF34" w:rsidR="000822F7" w:rsidRPr="00910068" w:rsidRDefault="00324639" w:rsidP="00740D41">
      <w:pPr>
        <w:pStyle w:val="Heading3"/>
        <w:rPr>
          <w:rFonts w:ascii="Times New Roman" w:hAnsi="Times New Roman" w:cs="Times New Roman"/>
        </w:rPr>
      </w:pPr>
      <w:r w:rsidRPr="00910068">
        <w:rPr>
          <w:rFonts w:ascii="Times New Roman" w:hAnsi="Times New Roman" w:cs="Times New Roman"/>
        </w:rPr>
        <w:t>Projected Fees</w:t>
      </w:r>
    </w:p>
    <w:p w14:paraId="0DD291C1" w14:textId="1706EDA4" w:rsidR="000822F7" w:rsidRPr="00910068" w:rsidRDefault="001610BC" w:rsidP="00B93B64">
      <w:pPr>
        <w:jc w:val="left"/>
        <w:rPr>
          <w:rFonts w:ascii="Times New Roman" w:hAnsi="Times New Roman" w:cs="Times New Roman"/>
          <w:color w:val="000000" w:themeColor="text1"/>
        </w:rPr>
      </w:pPr>
      <w:r w:rsidRPr="00910068">
        <w:rPr>
          <w:rFonts w:ascii="Times New Roman" w:hAnsi="Times New Roman" w:cs="Times New Roman"/>
          <w:color w:val="000000" w:themeColor="text1"/>
        </w:rPr>
        <w:t xml:space="preserve">Fees for </w:t>
      </w:r>
      <w:r w:rsidR="002C4CFE" w:rsidRPr="00910068">
        <w:rPr>
          <w:rFonts w:ascii="Times New Roman" w:hAnsi="Times New Roman" w:cs="Times New Roman"/>
          <w:color w:val="000000" w:themeColor="text1"/>
        </w:rPr>
        <w:t xml:space="preserve">pre-approval of ADUs </w:t>
      </w:r>
      <w:r w:rsidRPr="00910068">
        <w:rPr>
          <w:rFonts w:ascii="Times New Roman" w:hAnsi="Times New Roman" w:cs="Times New Roman"/>
          <w:color w:val="000000" w:themeColor="text1"/>
        </w:rPr>
        <w:t>are calculated as follows:</w:t>
      </w:r>
      <w:r w:rsidR="00543A86" w:rsidRPr="00910068">
        <w:rPr>
          <w:rFonts w:ascii="Times New Roman" w:hAnsi="Times New Roman" w:cs="Times New Roman"/>
          <w:color w:val="000000" w:themeColor="text1"/>
        </w:rPr>
        <w:t xml:space="preserve"> </w:t>
      </w:r>
    </w:p>
    <w:tbl>
      <w:tblPr>
        <w:tblStyle w:val="TableGrid"/>
        <w:tblW w:w="10016" w:type="dxa"/>
        <w:tblCellMar>
          <w:left w:w="58" w:type="dxa"/>
          <w:right w:w="58" w:type="dxa"/>
        </w:tblCellMar>
        <w:tblLook w:val="0000" w:firstRow="0" w:lastRow="0" w:firstColumn="0" w:lastColumn="0" w:noHBand="0" w:noVBand="0"/>
      </w:tblPr>
      <w:tblGrid>
        <w:gridCol w:w="2155"/>
        <w:gridCol w:w="5040"/>
        <w:gridCol w:w="2821"/>
      </w:tblGrid>
      <w:tr w:rsidR="001842C9" w:rsidRPr="00910068" w14:paraId="42B8B072" w14:textId="77777777" w:rsidTr="00593E83">
        <w:trPr>
          <w:tblHeader/>
        </w:trPr>
        <w:tc>
          <w:tcPr>
            <w:tcW w:w="2155" w:type="dxa"/>
            <w:shd w:val="clear" w:color="auto" w:fill="153D63" w:themeFill="text2" w:themeFillTint="E6"/>
            <w:vAlign w:val="bottom"/>
          </w:tcPr>
          <w:p w14:paraId="29831D83" w14:textId="77777777" w:rsidR="00B82296" w:rsidRPr="00910068" w:rsidRDefault="00324639" w:rsidP="00B93B64">
            <w:pPr>
              <w:pStyle w:val="TableColumnTitle"/>
              <w:jc w:val="left"/>
              <w:rPr>
                <w:rFonts w:ascii="Times New Roman" w:hAnsi="Times New Roman" w:cs="Times New Roman"/>
              </w:rPr>
            </w:pPr>
            <w:r w:rsidRPr="00910068">
              <w:rPr>
                <w:rFonts w:ascii="Times New Roman" w:hAnsi="Times New Roman" w:cs="Times New Roman"/>
              </w:rPr>
              <w:t>Fee</w:t>
            </w:r>
          </w:p>
        </w:tc>
        <w:tc>
          <w:tcPr>
            <w:tcW w:w="5040" w:type="dxa"/>
            <w:shd w:val="clear" w:color="auto" w:fill="153D63" w:themeFill="text2" w:themeFillTint="E6"/>
            <w:vAlign w:val="bottom"/>
          </w:tcPr>
          <w:p w14:paraId="2610039B" w14:textId="77777777" w:rsidR="00B82296" w:rsidRPr="00910068" w:rsidRDefault="00324639" w:rsidP="00B93B64">
            <w:pPr>
              <w:pStyle w:val="TableColumnTitle"/>
              <w:jc w:val="left"/>
              <w:rPr>
                <w:rFonts w:ascii="Times New Roman" w:hAnsi="Times New Roman" w:cs="Times New Roman"/>
              </w:rPr>
            </w:pPr>
            <w:r w:rsidRPr="00910068">
              <w:rPr>
                <w:rFonts w:ascii="Times New Roman" w:hAnsi="Times New Roman" w:cs="Times New Roman"/>
              </w:rPr>
              <w:t xml:space="preserve">Approximate Cost </w:t>
            </w:r>
          </w:p>
        </w:tc>
        <w:tc>
          <w:tcPr>
            <w:tcW w:w="2821" w:type="dxa"/>
            <w:shd w:val="clear" w:color="auto" w:fill="153D63" w:themeFill="text2" w:themeFillTint="E6"/>
            <w:vAlign w:val="bottom"/>
          </w:tcPr>
          <w:p w14:paraId="4F67230E" w14:textId="77777777" w:rsidR="00B82296" w:rsidRPr="00910068" w:rsidRDefault="00324639" w:rsidP="00B93B64">
            <w:pPr>
              <w:pStyle w:val="TableColumnTitle"/>
              <w:jc w:val="left"/>
              <w:rPr>
                <w:rFonts w:ascii="Times New Roman" w:hAnsi="Times New Roman" w:cs="Times New Roman"/>
              </w:rPr>
            </w:pPr>
            <w:r w:rsidRPr="00910068">
              <w:rPr>
                <w:rFonts w:ascii="Times New Roman" w:hAnsi="Times New Roman" w:cs="Times New Roman"/>
              </w:rPr>
              <w:t>Source</w:t>
            </w:r>
          </w:p>
        </w:tc>
      </w:tr>
      <w:tr w:rsidR="00AB3344" w:rsidRPr="00910068" w14:paraId="7A6148F0" w14:textId="77777777" w:rsidTr="00593E83">
        <w:tc>
          <w:tcPr>
            <w:tcW w:w="2155" w:type="dxa"/>
          </w:tcPr>
          <w:p w14:paraId="44C8B833" w14:textId="060F40AE" w:rsidR="00AB3344" w:rsidRPr="00910068" w:rsidRDefault="00AB3344" w:rsidP="00B93B64">
            <w:pPr>
              <w:spacing w:after="0"/>
              <w:jc w:val="left"/>
              <w:rPr>
                <w:rFonts w:ascii="Times New Roman" w:hAnsi="Times New Roman" w:cs="Times New Roman"/>
                <w:color w:val="000000" w:themeColor="text1"/>
                <w:highlight w:val="yellow"/>
              </w:rPr>
            </w:pPr>
            <w:r w:rsidRPr="00910068">
              <w:rPr>
                <w:rFonts w:ascii="Times New Roman" w:hAnsi="Times New Roman" w:cs="Times New Roman"/>
                <w:b/>
                <w:bCs/>
                <w:color w:val="000000" w:themeColor="text1"/>
                <w:highlight w:val="yellow"/>
              </w:rPr>
              <w:t xml:space="preserve">Pre-approval </w:t>
            </w:r>
            <w:r w:rsidR="00593E83" w:rsidRPr="00910068">
              <w:rPr>
                <w:rFonts w:ascii="Times New Roman" w:hAnsi="Times New Roman" w:cs="Times New Roman"/>
                <w:b/>
                <w:bCs/>
                <w:color w:val="000000" w:themeColor="text1"/>
                <w:highlight w:val="yellow"/>
              </w:rPr>
              <w:t xml:space="preserve">Fee/ </w:t>
            </w:r>
            <w:r w:rsidRPr="00910068">
              <w:rPr>
                <w:rFonts w:ascii="Times New Roman" w:hAnsi="Times New Roman" w:cs="Times New Roman"/>
                <w:b/>
                <w:bCs/>
                <w:color w:val="000000" w:themeColor="text1"/>
                <w:highlight w:val="yellow"/>
              </w:rPr>
              <w:t>Service Charge</w:t>
            </w:r>
          </w:p>
          <w:p w14:paraId="25A7C787" w14:textId="5234FEBB" w:rsidR="00AB3344" w:rsidRPr="00910068" w:rsidRDefault="00AB3344" w:rsidP="00B93B64">
            <w:pPr>
              <w:spacing w:after="0"/>
              <w:jc w:val="left"/>
              <w:rPr>
                <w:rFonts w:ascii="Times New Roman" w:hAnsi="Times New Roman" w:cs="Times New Roman"/>
                <w:b/>
                <w:bCs/>
                <w:color w:val="000000" w:themeColor="text1"/>
              </w:rPr>
            </w:pPr>
          </w:p>
        </w:tc>
        <w:tc>
          <w:tcPr>
            <w:tcW w:w="5040" w:type="dxa"/>
          </w:tcPr>
          <w:p w14:paraId="225C73A4" w14:textId="5A6E94B8" w:rsidR="00B1223A" w:rsidRPr="00910068" w:rsidRDefault="001610BC" w:rsidP="00B93B64">
            <w:pPr>
              <w:spacing w:after="0"/>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w:t>
            </w:r>
            <w:r w:rsidRPr="00910068">
              <w:rPr>
                <w:rFonts w:ascii="Times New Roman" w:hAnsi="Times New Roman" w:cs="Times New Roman"/>
                <w:b/>
                <w:bCs/>
                <w:color w:val="000000" w:themeColor="text1"/>
                <w:highlight w:val="yellow"/>
              </w:rPr>
              <w:t>Note:</w:t>
            </w:r>
            <w:r w:rsidRPr="00910068">
              <w:rPr>
                <w:rFonts w:ascii="Times New Roman" w:hAnsi="Times New Roman" w:cs="Times New Roman"/>
                <w:color w:val="000000" w:themeColor="text1"/>
                <w:highlight w:val="yellow"/>
              </w:rPr>
              <w:t xml:space="preserve"> Jurisdictions may include a processing fee on top of review fees for administering the pre-approved plans program.</w:t>
            </w:r>
            <w:r w:rsidR="00B1223A" w:rsidRPr="00910068">
              <w:rPr>
                <w:rFonts w:ascii="Times New Roman" w:hAnsi="Times New Roman" w:cs="Times New Roman"/>
                <w:color w:val="000000" w:themeColor="text1"/>
                <w:highlight w:val="yellow"/>
              </w:rPr>
              <w:t>]</w:t>
            </w:r>
            <w:r w:rsidRPr="00910068">
              <w:rPr>
                <w:rFonts w:ascii="Times New Roman" w:hAnsi="Times New Roman" w:cs="Times New Roman"/>
                <w:color w:val="000000" w:themeColor="text1"/>
                <w:highlight w:val="yellow"/>
              </w:rPr>
              <w:t xml:space="preserve"> </w:t>
            </w:r>
          </w:p>
          <w:p w14:paraId="309E594A" w14:textId="2E49B3B2" w:rsidR="00AB3344" w:rsidRPr="00910068" w:rsidRDefault="00B1223A" w:rsidP="00B93B64">
            <w:pPr>
              <w:spacing w:after="0"/>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w:t>
            </w:r>
            <w:r w:rsidR="00AB3344" w:rsidRPr="00910068">
              <w:rPr>
                <w:rFonts w:ascii="Times New Roman" w:hAnsi="Times New Roman" w:cs="Times New Roman"/>
                <w:color w:val="000000" w:themeColor="text1"/>
                <w:highlight w:val="yellow"/>
              </w:rPr>
              <w:t>Insert approximate fee for calculation methodology]</w:t>
            </w:r>
          </w:p>
        </w:tc>
        <w:tc>
          <w:tcPr>
            <w:tcW w:w="2821" w:type="dxa"/>
          </w:tcPr>
          <w:p w14:paraId="45D43E27" w14:textId="7A75FE68" w:rsidR="00AB3344" w:rsidRPr="00910068" w:rsidRDefault="00AB3344" w:rsidP="00B93B64">
            <w:pPr>
              <w:spacing w:after="0"/>
              <w:jc w:val="left"/>
              <w:rPr>
                <w:rFonts w:ascii="Times New Roman" w:hAnsi="Times New Roman" w:cs="Times New Roman"/>
                <w:color w:val="000000" w:themeColor="text1"/>
                <w:highlight w:val="green"/>
              </w:rPr>
            </w:pPr>
            <w:r w:rsidRPr="00910068">
              <w:rPr>
                <w:rFonts w:ascii="Times New Roman" w:hAnsi="Times New Roman" w:cs="Times New Roman"/>
                <w:highlight w:val="yellow"/>
              </w:rPr>
              <w:t>[Link]</w:t>
            </w:r>
          </w:p>
        </w:tc>
      </w:tr>
      <w:tr w:rsidR="00AB3344" w:rsidRPr="00910068" w14:paraId="123E955E" w14:textId="77777777" w:rsidTr="00593E83">
        <w:tc>
          <w:tcPr>
            <w:tcW w:w="2155" w:type="dxa"/>
          </w:tcPr>
          <w:p w14:paraId="4255CF85" w14:textId="35914AA1" w:rsidR="00AB3344" w:rsidRPr="00910068" w:rsidRDefault="00AB3344"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Building Department Review</w:t>
            </w:r>
          </w:p>
        </w:tc>
        <w:tc>
          <w:tcPr>
            <w:tcW w:w="5040" w:type="dxa"/>
          </w:tcPr>
          <w:p w14:paraId="7106ED71" w14:textId="51F18636" w:rsidR="00AB3344" w:rsidRPr="00910068" w:rsidRDefault="00AB3344" w:rsidP="00B93B64">
            <w:pPr>
              <w:spacing w:after="0"/>
              <w:jc w:val="left"/>
              <w:rPr>
                <w:rFonts w:ascii="Times New Roman" w:hAnsi="Times New Roman" w:cs="Times New Roman"/>
                <w:color w:val="000000" w:themeColor="text1"/>
              </w:rPr>
            </w:pPr>
            <w:r w:rsidRPr="00910068">
              <w:rPr>
                <w:rFonts w:ascii="Times New Roman" w:hAnsi="Times New Roman" w:cs="Times New Roman"/>
                <w:color w:val="000000" w:themeColor="text1"/>
                <w:highlight w:val="yellow"/>
              </w:rPr>
              <w:t>[Insert approximate fee for calculation methodology]</w:t>
            </w:r>
          </w:p>
        </w:tc>
        <w:tc>
          <w:tcPr>
            <w:tcW w:w="2821" w:type="dxa"/>
          </w:tcPr>
          <w:p w14:paraId="31CFF6DF" w14:textId="1815C671" w:rsidR="00AB3344" w:rsidRPr="00910068" w:rsidRDefault="00AB3344" w:rsidP="00B93B64">
            <w:pPr>
              <w:spacing w:after="0"/>
              <w:jc w:val="left"/>
              <w:rPr>
                <w:rFonts w:ascii="Times New Roman" w:hAnsi="Times New Roman" w:cs="Times New Roman"/>
                <w:color w:val="000000" w:themeColor="text1"/>
                <w:highlight w:val="green"/>
              </w:rPr>
            </w:pPr>
            <w:r w:rsidRPr="00910068">
              <w:rPr>
                <w:rFonts w:ascii="Times New Roman" w:hAnsi="Times New Roman" w:cs="Times New Roman"/>
                <w:highlight w:val="yellow"/>
              </w:rPr>
              <w:t>[Link]</w:t>
            </w:r>
          </w:p>
        </w:tc>
      </w:tr>
      <w:tr w:rsidR="00AB3344" w:rsidRPr="00910068" w14:paraId="48258A41" w14:textId="77777777" w:rsidTr="00593E83">
        <w:tc>
          <w:tcPr>
            <w:tcW w:w="2155" w:type="dxa"/>
          </w:tcPr>
          <w:p w14:paraId="05F4EE26" w14:textId="2E98BB92" w:rsidR="00AB3344" w:rsidRPr="00910068" w:rsidRDefault="00AB3344" w:rsidP="00B93B64">
            <w:pPr>
              <w:spacing w:after="0"/>
              <w:jc w:val="left"/>
              <w:rPr>
                <w:rFonts w:ascii="Times New Roman" w:hAnsi="Times New Roman" w:cs="Times New Roman"/>
                <w:b/>
                <w:bCs/>
                <w:color w:val="000000" w:themeColor="text1"/>
              </w:rPr>
            </w:pPr>
            <w:r w:rsidRPr="00910068">
              <w:rPr>
                <w:rFonts w:ascii="Times New Roman" w:hAnsi="Times New Roman" w:cs="Times New Roman"/>
                <w:b/>
                <w:bCs/>
                <w:color w:val="000000" w:themeColor="text1"/>
              </w:rPr>
              <w:t>Planning Department Review</w:t>
            </w:r>
          </w:p>
        </w:tc>
        <w:tc>
          <w:tcPr>
            <w:tcW w:w="5040" w:type="dxa"/>
          </w:tcPr>
          <w:p w14:paraId="2060E7B9" w14:textId="31338911" w:rsidR="00AB3344" w:rsidRPr="00910068" w:rsidRDefault="00AB3344" w:rsidP="00B93B64">
            <w:pPr>
              <w:spacing w:after="0"/>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[Insert approximate fee for calculation methodology]</w:t>
            </w:r>
          </w:p>
        </w:tc>
        <w:tc>
          <w:tcPr>
            <w:tcW w:w="2821" w:type="dxa"/>
          </w:tcPr>
          <w:p w14:paraId="40A6555C" w14:textId="4FF82FDA" w:rsidR="00AB3344" w:rsidRPr="00910068" w:rsidRDefault="00AB3344" w:rsidP="00B93B64">
            <w:pPr>
              <w:spacing w:after="0"/>
              <w:jc w:val="left"/>
              <w:rPr>
                <w:rFonts w:ascii="Times New Roman" w:hAnsi="Times New Roman" w:cs="Times New Roman"/>
                <w:color w:val="000000" w:themeColor="text1"/>
                <w:highlight w:val="green"/>
              </w:rPr>
            </w:pPr>
            <w:r w:rsidRPr="00910068">
              <w:rPr>
                <w:rFonts w:ascii="Times New Roman" w:hAnsi="Times New Roman" w:cs="Times New Roman"/>
                <w:highlight w:val="yellow"/>
              </w:rPr>
              <w:t>[Link]</w:t>
            </w:r>
          </w:p>
        </w:tc>
      </w:tr>
      <w:tr w:rsidR="00AB3344" w:rsidRPr="00910068" w14:paraId="0FAA9EC7" w14:textId="77777777" w:rsidTr="00593E83">
        <w:tc>
          <w:tcPr>
            <w:tcW w:w="2155" w:type="dxa"/>
          </w:tcPr>
          <w:p w14:paraId="33B49D94" w14:textId="1ED5E847" w:rsidR="00AB3344" w:rsidRPr="00910068" w:rsidRDefault="00593E83" w:rsidP="00B93B64">
            <w:pPr>
              <w:spacing w:after="0"/>
              <w:jc w:val="left"/>
              <w:rPr>
                <w:rFonts w:ascii="Times New Roman" w:hAnsi="Times New Roman" w:cs="Times New Roman"/>
                <w:b/>
                <w:bCs/>
              </w:rPr>
            </w:pPr>
            <w:r w:rsidRPr="00910068">
              <w:rPr>
                <w:rFonts w:ascii="Times New Roman" w:hAnsi="Times New Roman" w:cs="Times New Roman"/>
                <w:b/>
                <w:bCs/>
                <w:highlight w:val="yellow"/>
              </w:rPr>
              <w:t>[</w:t>
            </w:r>
            <w:r w:rsidR="00AB3344" w:rsidRPr="00910068">
              <w:rPr>
                <w:rFonts w:ascii="Times New Roman" w:hAnsi="Times New Roman" w:cs="Times New Roman"/>
                <w:b/>
                <w:bCs/>
                <w:highlight w:val="yellow"/>
              </w:rPr>
              <w:t xml:space="preserve">Other Fees </w:t>
            </w:r>
            <w:r w:rsidRPr="00910068">
              <w:rPr>
                <w:rFonts w:ascii="Times New Roman" w:hAnsi="Times New Roman" w:cs="Times New Roman"/>
                <w:b/>
                <w:bCs/>
                <w:highlight w:val="yellow"/>
              </w:rPr>
              <w:t xml:space="preserve">if </w:t>
            </w:r>
            <w:r w:rsidR="00AB3344" w:rsidRPr="00910068">
              <w:rPr>
                <w:rFonts w:ascii="Times New Roman" w:hAnsi="Times New Roman" w:cs="Times New Roman"/>
                <w:b/>
                <w:bCs/>
                <w:highlight w:val="yellow"/>
              </w:rPr>
              <w:t>applicable</w:t>
            </w:r>
            <w:r w:rsidRPr="00910068">
              <w:rPr>
                <w:rFonts w:ascii="Times New Roman" w:hAnsi="Times New Roman" w:cs="Times New Roman"/>
                <w:b/>
                <w:bCs/>
                <w:highlight w:val="yellow"/>
              </w:rPr>
              <w:t>]</w:t>
            </w:r>
            <w:r w:rsidR="00AB3344" w:rsidRPr="00910068">
              <w:rPr>
                <w:rFonts w:ascii="Times New Roman" w:hAnsi="Times New Roman" w:cs="Times New Roman"/>
                <w:b/>
                <w:bCs/>
              </w:rPr>
              <w:t xml:space="preserve"> </w:t>
            </w:r>
          </w:p>
          <w:p w14:paraId="7367B32B" w14:textId="4231DD2E" w:rsidR="00AB3344" w:rsidRPr="00910068" w:rsidRDefault="00AB3344" w:rsidP="00B93B64">
            <w:pPr>
              <w:spacing w:after="0"/>
              <w:jc w:val="left"/>
              <w:rPr>
                <w:rFonts w:ascii="Times New Roman" w:hAnsi="Times New Roman" w:cs="Times New Roman"/>
                <w:b/>
                <w:bCs/>
                <w:color w:val="000000" w:themeColor="text1"/>
              </w:rPr>
            </w:pPr>
          </w:p>
        </w:tc>
        <w:tc>
          <w:tcPr>
            <w:tcW w:w="5040" w:type="dxa"/>
          </w:tcPr>
          <w:p w14:paraId="477F6008" w14:textId="77777777" w:rsidR="00B1223A" w:rsidRPr="00910068" w:rsidRDefault="00593E83" w:rsidP="00B1223A">
            <w:pPr>
              <w:spacing w:after="0"/>
              <w:jc w:val="left"/>
              <w:rPr>
                <w:rFonts w:ascii="Times New Roman" w:hAnsi="Times New Roman" w:cs="Times New Roman"/>
                <w:color w:val="000000" w:themeColor="text1"/>
                <w:highlight w:val="yellow"/>
              </w:rPr>
            </w:pPr>
            <w:r w:rsidRPr="00910068">
              <w:rPr>
                <w:rFonts w:ascii="Times New Roman" w:hAnsi="Times New Roman" w:cs="Times New Roman"/>
                <w:highlight w:val="yellow"/>
              </w:rPr>
              <w:t>[If other agencies or entities will be reviewing elements of the plan for pre-approval, provide list of department permits/review as separate line items</w:t>
            </w:r>
            <w:r w:rsidR="00B1223A" w:rsidRPr="00910068">
              <w:rPr>
                <w:rFonts w:ascii="Times New Roman" w:hAnsi="Times New Roman" w:cs="Times New Roman"/>
                <w:color w:val="000000" w:themeColor="text1"/>
                <w:highlight w:val="yellow"/>
              </w:rPr>
              <w:t xml:space="preserve">.] </w:t>
            </w:r>
          </w:p>
          <w:p w14:paraId="6C516E42" w14:textId="53F04780" w:rsidR="00AB3344" w:rsidRPr="00910068" w:rsidRDefault="00B1223A" w:rsidP="00B1223A">
            <w:pPr>
              <w:spacing w:after="0"/>
              <w:jc w:val="left"/>
              <w:rPr>
                <w:rFonts w:ascii="Times New Roman" w:hAnsi="Times New Roman" w:cs="Times New Roman"/>
                <w:color w:val="000000" w:themeColor="text1"/>
                <w:highlight w:val="yellow"/>
              </w:rPr>
            </w:pPr>
            <w:r w:rsidRPr="00910068">
              <w:rPr>
                <w:rFonts w:ascii="Times New Roman" w:hAnsi="Times New Roman" w:cs="Times New Roman"/>
                <w:color w:val="000000" w:themeColor="text1"/>
                <w:highlight w:val="yellow"/>
              </w:rPr>
              <w:t>[Insert approximate fee for calculation methodology]</w:t>
            </w:r>
          </w:p>
        </w:tc>
        <w:tc>
          <w:tcPr>
            <w:tcW w:w="2821" w:type="dxa"/>
          </w:tcPr>
          <w:p w14:paraId="0AFFBAB6" w14:textId="64AF8DCB" w:rsidR="00AB3344" w:rsidRPr="00910068" w:rsidRDefault="00AB3344" w:rsidP="00B93B64">
            <w:pPr>
              <w:spacing w:after="0"/>
              <w:jc w:val="left"/>
              <w:rPr>
                <w:rFonts w:ascii="Times New Roman" w:hAnsi="Times New Roman" w:cs="Times New Roman"/>
                <w:color w:val="000000" w:themeColor="text1"/>
                <w:highlight w:val="green"/>
              </w:rPr>
            </w:pPr>
            <w:r w:rsidRPr="00910068">
              <w:rPr>
                <w:rFonts w:ascii="Times New Roman" w:hAnsi="Times New Roman" w:cs="Times New Roman"/>
                <w:highlight w:val="yellow"/>
              </w:rPr>
              <w:t>[Link]</w:t>
            </w:r>
          </w:p>
        </w:tc>
      </w:tr>
    </w:tbl>
    <w:p w14:paraId="65121C85" w14:textId="77777777" w:rsidR="009E5F90" w:rsidRPr="00345802" w:rsidRDefault="009E5F90" w:rsidP="009E5F90">
      <w:pPr>
        <w:rPr>
          <w:rFonts w:ascii="Times New Roman" w:hAnsi="Times New Roman" w:cs="Times New Roman"/>
        </w:rPr>
      </w:pPr>
    </w:p>
    <w:sectPr w:rsidR="009E5F90" w:rsidRPr="00345802" w:rsidSect="00C339F8">
      <w:footerReference w:type="default" r:id="rId8"/>
      <w:headerReference w:type="first" r:id="rId9"/>
      <w:footerReference w:type="first" r:id="rId10"/>
      <w:pgSz w:w="12240" w:h="15840" w:code="1"/>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F93D" w14:textId="77777777" w:rsidR="007C2129" w:rsidRDefault="007C2129" w:rsidP="007E3A0D">
      <w:pPr>
        <w:spacing w:after="0"/>
      </w:pPr>
      <w:r>
        <w:separator/>
      </w:r>
    </w:p>
    <w:p w14:paraId="24235EC5" w14:textId="77777777" w:rsidR="007C2129" w:rsidRDefault="007C2129"/>
  </w:endnote>
  <w:endnote w:type="continuationSeparator" w:id="0">
    <w:p w14:paraId="604D2965" w14:textId="77777777" w:rsidR="007C2129" w:rsidRDefault="007C2129" w:rsidP="007E3A0D">
      <w:pPr>
        <w:spacing w:after="0"/>
      </w:pPr>
      <w:r>
        <w:continuationSeparator/>
      </w:r>
    </w:p>
    <w:p w14:paraId="0B39E3EF" w14:textId="77777777" w:rsidR="007C2129" w:rsidRDefault="007C2129"/>
  </w:endnote>
  <w:endnote w:type="continuationNotice" w:id="1">
    <w:p w14:paraId="170D4529" w14:textId="77777777" w:rsidR="007C2129" w:rsidRDefault="007C2129">
      <w:pPr>
        <w:spacing w:after="0"/>
      </w:pPr>
    </w:p>
    <w:p w14:paraId="7322E9BE" w14:textId="77777777" w:rsidR="007C2129" w:rsidRDefault="007C2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87618"/>
      <w:docPartObj>
        <w:docPartGallery w:val="Page Numbers (Bottom of Page)"/>
        <w:docPartUnique/>
      </w:docPartObj>
    </w:sdtPr>
    <w:sdtEndPr>
      <w:rPr>
        <w:noProof/>
      </w:rPr>
    </w:sdtEndPr>
    <w:sdtContent>
      <w:p w14:paraId="1E21A57C" w14:textId="6B2B2AEC" w:rsidR="00F06F42" w:rsidRDefault="00B1223A" w:rsidP="00C339F8">
        <w:pPr>
          <w:pStyle w:val="Footer"/>
          <w:tabs>
            <w:tab w:val="clear" w:pos="9360"/>
            <w:tab w:val="left" w:pos="0"/>
            <w:tab w:val="right" w:pos="9900"/>
          </w:tabs>
          <w:jc w:val="right"/>
        </w:pPr>
        <w:r>
          <w:t>2/</w:t>
        </w:r>
        <w:r w:rsidR="00D4717A">
          <w:t>20</w:t>
        </w:r>
        <w:r w:rsidR="00C339F8">
          <w:t>/202</w:t>
        </w:r>
        <w:r>
          <w:t>5</w:t>
        </w:r>
        <w:r w:rsidR="00C339F8">
          <w:tab/>
        </w:r>
        <w:r w:rsidR="00C339F8">
          <w:tab/>
        </w:r>
        <w:r w:rsidR="00C339F8">
          <w:fldChar w:fldCharType="begin"/>
        </w:r>
        <w:r w:rsidR="00C339F8">
          <w:instrText xml:space="preserve"> PAGE   \* MERGEFORMAT </w:instrText>
        </w:r>
        <w:r w:rsidR="00C339F8">
          <w:fldChar w:fldCharType="separate"/>
        </w:r>
        <w:r w:rsidR="00C339F8">
          <w:rPr>
            <w:noProof/>
          </w:rPr>
          <w:t>2</w:t>
        </w:r>
        <w:r w:rsidR="00C339F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78779"/>
      <w:docPartObj>
        <w:docPartGallery w:val="Page Numbers (Bottom of Page)"/>
        <w:docPartUnique/>
      </w:docPartObj>
    </w:sdtPr>
    <w:sdtEndPr>
      <w:rPr>
        <w:noProof/>
      </w:rPr>
    </w:sdtEndPr>
    <w:sdtContent>
      <w:p w14:paraId="0F56F215" w14:textId="3B371CFF" w:rsidR="00F06F42" w:rsidRDefault="00324639" w:rsidP="005354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389B" w14:textId="77777777" w:rsidR="007C2129" w:rsidRDefault="007C2129" w:rsidP="007E3A0D">
      <w:pPr>
        <w:spacing w:after="0"/>
      </w:pPr>
      <w:r>
        <w:separator/>
      </w:r>
    </w:p>
    <w:p w14:paraId="04C47EE2" w14:textId="77777777" w:rsidR="007C2129" w:rsidRDefault="007C2129"/>
  </w:footnote>
  <w:footnote w:type="continuationSeparator" w:id="0">
    <w:p w14:paraId="3702ED60" w14:textId="77777777" w:rsidR="007C2129" w:rsidRDefault="007C2129" w:rsidP="007E3A0D">
      <w:pPr>
        <w:spacing w:after="0"/>
      </w:pPr>
      <w:r>
        <w:continuationSeparator/>
      </w:r>
    </w:p>
    <w:p w14:paraId="06595B0A" w14:textId="77777777" w:rsidR="007C2129" w:rsidRDefault="007C2129"/>
  </w:footnote>
  <w:footnote w:type="continuationNotice" w:id="1">
    <w:p w14:paraId="64091F01" w14:textId="77777777" w:rsidR="007C2129" w:rsidRDefault="007C2129">
      <w:pPr>
        <w:spacing w:after="0"/>
      </w:pPr>
    </w:p>
    <w:p w14:paraId="4CF767D7" w14:textId="77777777" w:rsidR="007C2129" w:rsidRDefault="007C2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3"/>
      <w:tblW w:w="0" w:type="auto"/>
      <w:tblLook w:val="0000" w:firstRow="0" w:lastRow="0" w:firstColumn="0" w:lastColumn="0" w:noHBand="0" w:noVBand="0"/>
    </w:tblPr>
    <w:tblGrid>
      <w:gridCol w:w="3955"/>
      <w:gridCol w:w="5971"/>
    </w:tblGrid>
    <w:tr w:rsidR="00532ED2" w14:paraId="60D9023D" w14:textId="77777777" w:rsidTr="00532E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55" w:type="dxa"/>
          <w:shd w:val="clear" w:color="auto" w:fill="auto"/>
        </w:tcPr>
        <w:p w14:paraId="13FE0B47" w14:textId="2A5F335F" w:rsidR="0010530C" w:rsidRPr="00515D45" w:rsidRDefault="0010530C" w:rsidP="005020DF">
          <w:pPr>
            <w:pStyle w:val="Header"/>
            <w:spacing w:after="0"/>
            <w:rPr>
              <w:highlight w:val="yellow"/>
            </w:rPr>
          </w:pPr>
        </w:p>
      </w:tc>
      <w:tc>
        <w:tcPr>
          <w:tcW w:w="5971" w:type="dxa"/>
          <w:shd w:val="clear" w:color="auto" w:fill="auto"/>
        </w:tcPr>
        <w:p w14:paraId="14036226" w14:textId="5FC0DE1F" w:rsidR="0010530C" w:rsidRPr="00515D45" w:rsidRDefault="0010530C" w:rsidP="005020DF">
          <w:pPr>
            <w:pStyle w:val="Header"/>
            <w:spacing w:after="0"/>
            <w:jc w:val="right"/>
            <w:cnfStyle w:val="000000100000" w:firstRow="0" w:lastRow="0" w:firstColumn="0" w:lastColumn="0" w:oddVBand="0" w:evenVBand="0" w:oddHBand="1" w:evenHBand="0" w:firstRowFirstColumn="0" w:firstRowLastColumn="0" w:lastRowFirstColumn="0" w:lastRowLastColumn="0"/>
            <w:rPr>
              <w:highlight w:val="yellow"/>
            </w:rPr>
          </w:pPr>
        </w:p>
      </w:tc>
    </w:tr>
  </w:tbl>
  <w:p w14:paraId="241EB995" w14:textId="77777777" w:rsidR="008665A4" w:rsidRPr="008665A4" w:rsidRDefault="008665A4" w:rsidP="00BD08C8">
    <w:pPr>
      <w:pStyle w:val="Header"/>
    </w:pPr>
  </w:p>
  <w:p w14:paraId="61C61783" w14:textId="77777777" w:rsidR="00F06F42" w:rsidRDefault="00F06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AFC"/>
    <w:multiLevelType w:val="hybridMultilevel"/>
    <w:tmpl w:val="7C60FCF0"/>
    <w:lvl w:ilvl="0" w:tplc="809659C2">
      <w:start w:val="1"/>
      <w:numFmt w:val="decimal"/>
      <w:lvlText w:val="%1."/>
      <w:lvlJc w:val="left"/>
      <w:pPr>
        <w:ind w:left="720" w:hanging="360"/>
      </w:pPr>
      <w:rPr>
        <w:rFonts w:ascii="Corbel" w:eastAsiaTheme="minorEastAsia" w:hAnsi="Corbel" w:cstheme="minorBidi"/>
      </w:rPr>
    </w:lvl>
    <w:lvl w:ilvl="1" w:tplc="DB7249E2">
      <w:start w:val="1"/>
      <w:numFmt w:val="lowerLetter"/>
      <w:lvlText w:val="%2."/>
      <w:lvlJc w:val="left"/>
      <w:pPr>
        <w:ind w:left="1440" w:hanging="360"/>
      </w:pPr>
    </w:lvl>
    <w:lvl w:ilvl="2" w:tplc="EBB87056" w:tentative="1">
      <w:start w:val="1"/>
      <w:numFmt w:val="lowerRoman"/>
      <w:lvlText w:val="%3."/>
      <w:lvlJc w:val="right"/>
      <w:pPr>
        <w:ind w:left="2160" w:hanging="180"/>
      </w:pPr>
    </w:lvl>
    <w:lvl w:ilvl="3" w:tplc="048E1E6E" w:tentative="1">
      <w:start w:val="1"/>
      <w:numFmt w:val="decimal"/>
      <w:lvlText w:val="%4."/>
      <w:lvlJc w:val="left"/>
      <w:pPr>
        <w:ind w:left="2880" w:hanging="360"/>
      </w:pPr>
    </w:lvl>
    <w:lvl w:ilvl="4" w:tplc="D47E96DE" w:tentative="1">
      <w:start w:val="1"/>
      <w:numFmt w:val="lowerLetter"/>
      <w:lvlText w:val="%5."/>
      <w:lvlJc w:val="left"/>
      <w:pPr>
        <w:ind w:left="3600" w:hanging="360"/>
      </w:pPr>
    </w:lvl>
    <w:lvl w:ilvl="5" w:tplc="27B6DDD8" w:tentative="1">
      <w:start w:val="1"/>
      <w:numFmt w:val="lowerRoman"/>
      <w:lvlText w:val="%6."/>
      <w:lvlJc w:val="right"/>
      <w:pPr>
        <w:ind w:left="4320" w:hanging="180"/>
      </w:pPr>
    </w:lvl>
    <w:lvl w:ilvl="6" w:tplc="54909D2E" w:tentative="1">
      <w:start w:val="1"/>
      <w:numFmt w:val="decimal"/>
      <w:lvlText w:val="%7."/>
      <w:lvlJc w:val="left"/>
      <w:pPr>
        <w:ind w:left="5040" w:hanging="360"/>
      </w:pPr>
    </w:lvl>
    <w:lvl w:ilvl="7" w:tplc="76C28766" w:tentative="1">
      <w:start w:val="1"/>
      <w:numFmt w:val="lowerLetter"/>
      <w:lvlText w:val="%8."/>
      <w:lvlJc w:val="left"/>
      <w:pPr>
        <w:ind w:left="5760" w:hanging="360"/>
      </w:pPr>
    </w:lvl>
    <w:lvl w:ilvl="8" w:tplc="E3B8936A" w:tentative="1">
      <w:start w:val="1"/>
      <w:numFmt w:val="lowerRoman"/>
      <w:lvlText w:val="%9."/>
      <w:lvlJc w:val="right"/>
      <w:pPr>
        <w:ind w:left="6480" w:hanging="180"/>
      </w:pPr>
    </w:lvl>
  </w:abstractNum>
  <w:abstractNum w:abstractNumId="1" w15:restartNumberingAfterBreak="0">
    <w:nsid w:val="0BC52C1C"/>
    <w:multiLevelType w:val="hybridMultilevel"/>
    <w:tmpl w:val="281ADAAA"/>
    <w:lvl w:ilvl="0" w:tplc="7FE85DDC">
      <w:start w:val="1"/>
      <w:numFmt w:val="lowerLetter"/>
      <w:lvlText w:val="%1."/>
      <w:lvlJc w:val="left"/>
      <w:pPr>
        <w:ind w:left="720" w:hanging="360"/>
      </w:pPr>
      <w:rPr>
        <w:rFonts w:hint="default"/>
      </w:rPr>
    </w:lvl>
    <w:lvl w:ilvl="1" w:tplc="389E581C" w:tentative="1">
      <w:start w:val="1"/>
      <w:numFmt w:val="lowerLetter"/>
      <w:lvlText w:val="%2."/>
      <w:lvlJc w:val="left"/>
      <w:pPr>
        <w:ind w:left="1440" w:hanging="360"/>
      </w:pPr>
    </w:lvl>
    <w:lvl w:ilvl="2" w:tplc="87984280" w:tentative="1">
      <w:start w:val="1"/>
      <w:numFmt w:val="lowerRoman"/>
      <w:lvlText w:val="%3."/>
      <w:lvlJc w:val="right"/>
      <w:pPr>
        <w:ind w:left="2160" w:hanging="180"/>
      </w:pPr>
    </w:lvl>
    <w:lvl w:ilvl="3" w:tplc="B47CA77C" w:tentative="1">
      <w:start w:val="1"/>
      <w:numFmt w:val="decimal"/>
      <w:lvlText w:val="%4."/>
      <w:lvlJc w:val="left"/>
      <w:pPr>
        <w:ind w:left="2880" w:hanging="360"/>
      </w:pPr>
    </w:lvl>
    <w:lvl w:ilvl="4" w:tplc="EC3A1C0E" w:tentative="1">
      <w:start w:val="1"/>
      <w:numFmt w:val="lowerLetter"/>
      <w:lvlText w:val="%5."/>
      <w:lvlJc w:val="left"/>
      <w:pPr>
        <w:ind w:left="3600" w:hanging="360"/>
      </w:pPr>
    </w:lvl>
    <w:lvl w:ilvl="5" w:tplc="9DBA88F2" w:tentative="1">
      <w:start w:val="1"/>
      <w:numFmt w:val="lowerRoman"/>
      <w:lvlText w:val="%6."/>
      <w:lvlJc w:val="right"/>
      <w:pPr>
        <w:ind w:left="4320" w:hanging="180"/>
      </w:pPr>
    </w:lvl>
    <w:lvl w:ilvl="6" w:tplc="0FCEADCA" w:tentative="1">
      <w:start w:val="1"/>
      <w:numFmt w:val="decimal"/>
      <w:lvlText w:val="%7."/>
      <w:lvlJc w:val="left"/>
      <w:pPr>
        <w:ind w:left="5040" w:hanging="360"/>
      </w:pPr>
    </w:lvl>
    <w:lvl w:ilvl="7" w:tplc="C3EE06D8" w:tentative="1">
      <w:start w:val="1"/>
      <w:numFmt w:val="lowerLetter"/>
      <w:lvlText w:val="%8."/>
      <w:lvlJc w:val="left"/>
      <w:pPr>
        <w:ind w:left="5760" w:hanging="360"/>
      </w:pPr>
    </w:lvl>
    <w:lvl w:ilvl="8" w:tplc="0FC2E9AE" w:tentative="1">
      <w:start w:val="1"/>
      <w:numFmt w:val="lowerRoman"/>
      <w:lvlText w:val="%9."/>
      <w:lvlJc w:val="right"/>
      <w:pPr>
        <w:ind w:left="6480" w:hanging="180"/>
      </w:pPr>
    </w:lvl>
  </w:abstractNum>
  <w:abstractNum w:abstractNumId="2" w15:restartNumberingAfterBreak="0">
    <w:nsid w:val="0DBF0BA7"/>
    <w:multiLevelType w:val="hybridMultilevel"/>
    <w:tmpl w:val="2C169D14"/>
    <w:lvl w:ilvl="0" w:tplc="5A502FFE">
      <w:start w:val="1"/>
      <w:numFmt w:val="bullet"/>
      <w:lvlText w:val="£"/>
      <w:lvlJc w:val="left"/>
      <w:pPr>
        <w:ind w:left="720" w:hanging="360"/>
      </w:pPr>
      <w:rPr>
        <w:rFonts w:ascii="Wingdings 2" w:hAnsi="Wingdings 2" w:hint="default"/>
      </w:rPr>
    </w:lvl>
    <w:lvl w:ilvl="1" w:tplc="AFD064AE" w:tentative="1">
      <w:start w:val="1"/>
      <w:numFmt w:val="bullet"/>
      <w:lvlText w:val="o"/>
      <w:lvlJc w:val="left"/>
      <w:pPr>
        <w:ind w:left="1440" w:hanging="360"/>
      </w:pPr>
      <w:rPr>
        <w:rFonts w:ascii="Courier New" w:hAnsi="Courier New" w:cs="Courier New" w:hint="default"/>
      </w:rPr>
    </w:lvl>
    <w:lvl w:ilvl="2" w:tplc="F7E485BE" w:tentative="1">
      <w:start w:val="1"/>
      <w:numFmt w:val="bullet"/>
      <w:lvlText w:val=""/>
      <w:lvlJc w:val="left"/>
      <w:pPr>
        <w:ind w:left="2160" w:hanging="360"/>
      </w:pPr>
      <w:rPr>
        <w:rFonts w:ascii="Wingdings" w:hAnsi="Wingdings" w:hint="default"/>
      </w:rPr>
    </w:lvl>
    <w:lvl w:ilvl="3" w:tplc="634CFA4A" w:tentative="1">
      <w:start w:val="1"/>
      <w:numFmt w:val="bullet"/>
      <w:lvlText w:val=""/>
      <w:lvlJc w:val="left"/>
      <w:pPr>
        <w:ind w:left="2880" w:hanging="360"/>
      </w:pPr>
      <w:rPr>
        <w:rFonts w:ascii="Symbol" w:hAnsi="Symbol" w:hint="default"/>
      </w:rPr>
    </w:lvl>
    <w:lvl w:ilvl="4" w:tplc="8E78F7F6" w:tentative="1">
      <w:start w:val="1"/>
      <w:numFmt w:val="bullet"/>
      <w:lvlText w:val="o"/>
      <w:lvlJc w:val="left"/>
      <w:pPr>
        <w:ind w:left="3600" w:hanging="360"/>
      </w:pPr>
      <w:rPr>
        <w:rFonts w:ascii="Courier New" w:hAnsi="Courier New" w:cs="Courier New" w:hint="default"/>
      </w:rPr>
    </w:lvl>
    <w:lvl w:ilvl="5" w:tplc="340E503A" w:tentative="1">
      <w:start w:val="1"/>
      <w:numFmt w:val="bullet"/>
      <w:lvlText w:val=""/>
      <w:lvlJc w:val="left"/>
      <w:pPr>
        <w:ind w:left="4320" w:hanging="360"/>
      </w:pPr>
      <w:rPr>
        <w:rFonts w:ascii="Wingdings" w:hAnsi="Wingdings" w:hint="default"/>
      </w:rPr>
    </w:lvl>
    <w:lvl w:ilvl="6" w:tplc="2E3644EE" w:tentative="1">
      <w:start w:val="1"/>
      <w:numFmt w:val="bullet"/>
      <w:lvlText w:val=""/>
      <w:lvlJc w:val="left"/>
      <w:pPr>
        <w:ind w:left="5040" w:hanging="360"/>
      </w:pPr>
      <w:rPr>
        <w:rFonts w:ascii="Symbol" w:hAnsi="Symbol" w:hint="default"/>
      </w:rPr>
    </w:lvl>
    <w:lvl w:ilvl="7" w:tplc="EB8AB818" w:tentative="1">
      <w:start w:val="1"/>
      <w:numFmt w:val="bullet"/>
      <w:lvlText w:val="o"/>
      <w:lvlJc w:val="left"/>
      <w:pPr>
        <w:ind w:left="5760" w:hanging="360"/>
      </w:pPr>
      <w:rPr>
        <w:rFonts w:ascii="Courier New" w:hAnsi="Courier New" w:cs="Courier New" w:hint="default"/>
      </w:rPr>
    </w:lvl>
    <w:lvl w:ilvl="8" w:tplc="E8440B16" w:tentative="1">
      <w:start w:val="1"/>
      <w:numFmt w:val="bullet"/>
      <w:lvlText w:val=""/>
      <w:lvlJc w:val="left"/>
      <w:pPr>
        <w:ind w:left="6480" w:hanging="360"/>
      </w:pPr>
      <w:rPr>
        <w:rFonts w:ascii="Wingdings" w:hAnsi="Wingdings" w:hint="default"/>
      </w:rPr>
    </w:lvl>
  </w:abstractNum>
  <w:abstractNum w:abstractNumId="3" w15:restartNumberingAfterBreak="0">
    <w:nsid w:val="0EA44D41"/>
    <w:multiLevelType w:val="hybridMultilevel"/>
    <w:tmpl w:val="DCF89E2A"/>
    <w:lvl w:ilvl="0" w:tplc="A1A0EAC6">
      <w:start w:val="1"/>
      <w:numFmt w:val="bullet"/>
      <w:lvlText w:val="£"/>
      <w:lvlJc w:val="left"/>
      <w:pPr>
        <w:ind w:left="720" w:hanging="360"/>
      </w:pPr>
      <w:rPr>
        <w:rFonts w:ascii="Wingdings 2" w:hAnsi="Wingdings 2" w:hint="default"/>
      </w:rPr>
    </w:lvl>
    <w:lvl w:ilvl="1" w:tplc="39FE416A" w:tentative="1">
      <w:start w:val="1"/>
      <w:numFmt w:val="bullet"/>
      <w:lvlText w:val="o"/>
      <w:lvlJc w:val="left"/>
      <w:pPr>
        <w:ind w:left="1440" w:hanging="360"/>
      </w:pPr>
      <w:rPr>
        <w:rFonts w:ascii="Courier New" w:hAnsi="Courier New" w:cs="Courier New" w:hint="default"/>
      </w:rPr>
    </w:lvl>
    <w:lvl w:ilvl="2" w:tplc="E85221F4" w:tentative="1">
      <w:start w:val="1"/>
      <w:numFmt w:val="bullet"/>
      <w:lvlText w:val=""/>
      <w:lvlJc w:val="left"/>
      <w:pPr>
        <w:ind w:left="2160" w:hanging="360"/>
      </w:pPr>
      <w:rPr>
        <w:rFonts w:ascii="Wingdings" w:hAnsi="Wingdings" w:hint="default"/>
      </w:rPr>
    </w:lvl>
    <w:lvl w:ilvl="3" w:tplc="1278E746" w:tentative="1">
      <w:start w:val="1"/>
      <w:numFmt w:val="bullet"/>
      <w:lvlText w:val=""/>
      <w:lvlJc w:val="left"/>
      <w:pPr>
        <w:ind w:left="2880" w:hanging="360"/>
      </w:pPr>
      <w:rPr>
        <w:rFonts w:ascii="Symbol" w:hAnsi="Symbol" w:hint="default"/>
      </w:rPr>
    </w:lvl>
    <w:lvl w:ilvl="4" w:tplc="008C7862" w:tentative="1">
      <w:start w:val="1"/>
      <w:numFmt w:val="bullet"/>
      <w:lvlText w:val="o"/>
      <w:lvlJc w:val="left"/>
      <w:pPr>
        <w:ind w:left="3600" w:hanging="360"/>
      </w:pPr>
      <w:rPr>
        <w:rFonts w:ascii="Courier New" w:hAnsi="Courier New" w:cs="Courier New" w:hint="default"/>
      </w:rPr>
    </w:lvl>
    <w:lvl w:ilvl="5" w:tplc="C436063E" w:tentative="1">
      <w:start w:val="1"/>
      <w:numFmt w:val="bullet"/>
      <w:lvlText w:val=""/>
      <w:lvlJc w:val="left"/>
      <w:pPr>
        <w:ind w:left="4320" w:hanging="360"/>
      </w:pPr>
      <w:rPr>
        <w:rFonts w:ascii="Wingdings" w:hAnsi="Wingdings" w:hint="default"/>
      </w:rPr>
    </w:lvl>
    <w:lvl w:ilvl="6" w:tplc="F7E487CC" w:tentative="1">
      <w:start w:val="1"/>
      <w:numFmt w:val="bullet"/>
      <w:lvlText w:val=""/>
      <w:lvlJc w:val="left"/>
      <w:pPr>
        <w:ind w:left="5040" w:hanging="360"/>
      </w:pPr>
      <w:rPr>
        <w:rFonts w:ascii="Symbol" w:hAnsi="Symbol" w:hint="default"/>
      </w:rPr>
    </w:lvl>
    <w:lvl w:ilvl="7" w:tplc="1A580120" w:tentative="1">
      <w:start w:val="1"/>
      <w:numFmt w:val="bullet"/>
      <w:lvlText w:val="o"/>
      <w:lvlJc w:val="left"/>
      <w:pPr>
        <w:ind w:left="5760" w:hanging="360"/>
      </w:pPr>
      <w:rPr>
        <w:rFonts w:ascii="Courier New" w:hAnsi="Courier New" w:cs="Courier New" w:hint="default"/>
      </w:rPr>
    </w:lvl>
    <w:lvl w:ilvl="8" w:tplc="AB9614E6" w:tentative="1">
      <w:start w:val="1"/>
      <w:numFmt w:val="bullet"/>
      <w:lvlText w:val=""/>
      <w:lvlJc w:val="left"/>
      <w:pPr>
        <w:ind w:left="6480" w:hanging="360"/>
      </w:pPr>
      <w:rPr>
        <w:rFonts w:ascii="Wingdings" w:hAnsi="Wingdings" w:hint="default"/>
      </w:rPr>
    </w:lvl>
  </w:abstractNum>
  <w:abstractNum w:abstractNumId="4" w15:restartNumberingAfterBreak="0">
    <w:nsid w:val="11D95A7C"/>
    <w:multiLevelType w:val="hybridMultilevel"/>
    <w:tmpl w:val="2FAC5E8E"/>
    <w:lvl w:ilvl="0" w:tplc="C8806686">
      <w:start w:val="1"/>
      <w:numFmt w:val="bullet"/>
      <w:lvlText w:val="£"/>
      <w:lvlJc w:val="left"/>
      <w:pPr>
        <w:ind w:left="720" w:hanging="360"/>
      </w:pPr>
      <w:rPr>
        <w:rFonts w:ascii="Wingdings 2" w:hAnsi="Wingdings 2" w:hint="default"/>
      </w:rPr>
    </w:lvl>
    <w:lvl w:ilvl="1" w:tplc="808A9EB6" w:tentative="1">
      <w:start w:val="1"/>
      <w:numFmt w:val="bullet"/>
      <w:lvlText w:val="o"/>
      <w:lvlJc w:val="left"/>
      <w:pPr>
        <w:ind w:left="1440" w:hanging="360"/>
      </w:pPr>
      <w:rPr>
        <w:rFonts w:ascii="Courier New" w:hAnsi="Courier New" w:cs="Courier New" w:hint="default"/>
      </w:rPr>
    </w:lvl>
    <w:lvl w:ilvl="2" w:tplc="5B984A44" w:tentative="1">
      <w:start w:val="1"/>
      <w:numFmt w:val="bullet"/>
      <w:lvlText w:val=""/>
      <w:lvlJc w:val="left"/>
      <w:pPr>
        <w:ind w:left="2160" w:hanging="360"/>
      </w:pPr>
      <w:rPr>
        <w:rFonts w:ascii="Wingdings" w:hAnsi="Wingdings" w:hint="default"/>
      </w:rPr>
    </w:lvl>
    <w:lvl w:ilvl="3" w:tplc="84BA378C" w:tentative="1">
      <w:start w:val="1"/>
      <w:numFmt w:val="bullet"/>
      <w:lvlText w:val=""/>
      <w:lvlJc w:val="left"/>
      <w:pPr>
        <w:ind w:left="2880" w:hanging="360"/>
      </w:pPr>
      <w:rPr>
        <w:rFonts w:ascii="Symbol" w:hAnsi="Symbol" w:hint="default"/>
      </w:rPr>
    </w:lvl>
    <w:lvl w:ilvl="4" w:tplc="57D29C5E" w:tentative="1">
      <w:start w:val="1"/>
      <w:numFmt w:val="bullet"/>
      <w:lvlText w:val="o"/>
      <w:lvlJc w:val="left"/>
      <w:pPr>
        <w:ind w:left="3600" w:hanging="360"/>
      </w:pPr>
      <w:rPr>
        <w:rFonts w:ascii="Courier New" w:hAnsi="Courier New" w:cs="Courier New" w:hint="default"/>
      </w:rPr>
    </w:lvl>
    <w:lvl w:ilvl="5" w:tplc="4F340930" w:tentative="1">
      <w:start w:val="1"/>
      <w:numFmt w:val="bullet"/>
      <w:lvlText w:val=""/>
      <w:lvlJc w:val="left"/>
      <w:pPr>
        <w:ind w:left="4320" w:hanging="360"/>
      </w:pPr>
      <w:rPr>
        <w:rFonts w:ascii="Wingdings" w:hAnsi="Wingdings" w:hint="default"/>
      </w:rPr>
    </w:lvl>
    <w:lvl w:ilvl="6" w:tplc="BF360DD6" w:tentative="1">
      <w:start w:val="1"/>
      <w:numFmt w:val="bullet"/>
      <w:lvlText w:val=""/>
      <w:lvlJc w:val="left"/>
      <w:pPr>
        <w:ind w:left="5040" w:hanging="360"/>
      </w:pPr>
      <w:rPr>
        <w:rFonts w:ascii="Symbol" w:hAnsi="Symbol" w:hint="default"/>
      </w:rPr>
    </w:lvl>
    <w:lvl w:ilvl="7" w:tplc="4EA8DD82" w:tentative="1">
      <w:start w:val="1"/>
      <w:numFmt w:val="bullet"/>
      <w:lvlText w:val="o"/>
      <w:lvlJc w:val="left"/>
      <w:pPr>
        <w:ind w:left="5760" w:hanging="360"/>
      </w:pPr>
      <w:rPr>
        <w:rFonts w:ascii="Courier New" w:hAnsi="Courier New" w:cs="Courier New" w:hint="default"/>
      </w:rPr>
    </w:lvl>
    <w:lvl w:ilvl="8" w:tplc="5AB2CB4A" w:tentative="1">
      <w:start w:val="1"/>
      <w:numFmt w:val="bullet"/>
      <w:lvlText w:val=""/>
      <w:lvlJc w:val="left"/>
      <w:pPr>
        <w:ind w:left="6480" w:hanging="360"/>
      </w:pPr>
      <w:rPr>
        <w:rFonts w:ascii="Wingdings" w:hAnsi="Wingdings" w:hint="default"/>
      </w:rPr>
    </w:lvl>
  </w:abstractNum>
  <w:abstractNum w:abstractNumId="5" w15:restartNumberingAfterBreak="0">
    <w:nsid w:val="12AB50C4"/>
    <w:multiLevelType w:val="hybridMultilevel"/>
    <w:tmpl w:val="B0FE8CDE"/>
    <w:lvl w:ilvl="0" w:tplc="1726879C">
      <w:start w:val="1"/>
      <w:numFmt w:val="bullet"/>
      <w:lvlText w:val="£"/>
      <w:lvlJc w:val="left"/>
      <w:pPr>
        <w:ind w:left="720" w:hanging="360"/>
      </w:pPr>
      <w:rPr>
        <w:rFonts w:ascii="Wingdings 2" w:hAnsi="Wingdings 2" w:hint="default"/>
      </w:rPr>
    </w:lvl>
    <w:lvl w:ilvl="1" w:tplc="D05E3562" w:tentative="1">
      <w:start w:val="1"/>
      <w:numFmt w:val="bullet"/>
      <w:lvlText w:val="o"/>
      <w:lvlJc w:val="left"/>
      <w:pPr>
        <w:ind w:left="1440" w:hanging="360"/>
      </w:pPr>
      <w:rPr>
        <w:rFonts w:ascii="Courier New" w:hAnsi="Courier New" w:cs="Courier New" w:hint="default"/>
      </w:rPr>
    </w:lvl>
    <w:lvl w:ilvl="2" w:tplc="45229CA6" w:tentative="1">
      <w:start w:val="1"/>
      <w:numFmt w:val="bullet"/>
      <w:lvlText w:val=""/>
      <w:lvlJc w:val="left"/>
      <w:pPr>
        <w:ind w:left="2160" w:hanging="360"/>
      </w:pPr>
      <w:rPr>
        <w:rFonts w:ascii="Wingdings" w:hAnsi="Wingdings" w:hint="default"/>
      </w:rPr>
    </w:lvl>
    <w:lvl w:ilvl="3" w:tplc="0456D306" w:tentative="1">
      <w:start w:val="1"/>
      <w:numFmt w:val="bullet"/>
      <w:lvlText w:val=""/>
      <w:lvlJc w:val="left"/>
      <w:pPr>
        <w:ind w:left="2880" w:hanging="360"/>
      </w:pPr>
      <w:rPr>
        <w:rFonts w:ascii="Symbol" w:hAnsi="Symbol" w:hint="default"/>
      </w:rPr>
    </w:lvl>
    <w:lvl w:ilvl="4" w:tplc="36085DA2" w:tentative="1">
      <w:start w:val="1"/>
      <w:numFmt w:val="bullet"/>
      <w:lvlText w:val="o"/>
      <w:lvlJc w:val="left"/>
      <w:pPr>
        <w:ind w:left="3600" w:hanging="360"/>
      </w:pPr>
      <w:rPr>
        <w:rFonts w:ascii="Courier New" w:hAnsi="Courier New" w:cs="Courier New" w:hint="default"/>
      </w:rPr>
    </w:lvl>
    <w:lvl w:ilvl="5" w:tplc="A2C28762" w:tentative="1">
      <w:start w:val="1"/>
      <w:numFmt w:val="bullet"/>
      <w:lvlText w:val=""/>
      <w:lvlJc w:val="left"/>
      <w:pPr>
        <w:ind w:left="4320" w:hanging="360"/>
      </w:pPr>
      <w:rPr>
        <w:rFonts w:ascii="Wingdings" w:hAnsi="Wingdings" w:hint="default"/>
      </w:rPr>
    </w:lvl>
    <w:lvl w:ilvl="6" w:tplc="3D2C30A0" w:tentative="1">
      <w:start w:val="1"/>
      <w:numFmt w:val="bullet"/>
      <w:lvlText w:val=""/>
      <w:lvlJc w:val="left"/>
      <w:pPr>
        <w:ind w:left="5040" w:hanging="360"/>
      </w:pPr>
      <w:rPr>
        <w:rFonts w:ascii="Symbol" w:hAnsi="Symbol" w:hint="default"/>
      </w:rPr>
    </w:lvl>
    <w:lvl w:ilvl="7" w:tplc="DBC6DFB4" w:tentative="1">
      <w:start w:val="1"/>
      <w:numFmt w:val="bullet"/>
      <w:lvlText w:val="o"/>
      <w:lvlJc w:val="left"/>
      <w:pPr>
        <w:ind w:left="5760" w:hanging="360"/>
      </w:pPr>
      <w:rPr>
        <w:rFonts w:ascii="Courier New" w:hAnsi="Courier New" w:cs="Courier New" w:hint="default"/>
      </w:rPr>
    </w:lvl>
    <w:lvl w:ilvl="8" w:tplc="BF68717C" w:tentative="1">
      <w:start w:val="1"/>
      <w:numFmt w:val="bullet"/>
      <w:lvlText w:val=""/>
      <w:lvlJc w:val="left"/>
      <w:pPr>
        <w:ind w:left="6480" w:hanging="360"/>
      </w:pPr>
      <w:rPr>
        <w:rFonts w:ascii="Wingdings" w:hAnsi="Wingdings" w:hint="default"/>
      </w:rPr>
    </w:lvl>
  </w:abstractNum>
  <w:abstractNum w:abstractNumId="6" w15:restartNumberingAfterBreak="0">
    <w:nsid w:val="1C883FF8"/>
    <w:multiLevelType w:val="hybridMultilevel"/>
    <w:tmpl w:val="5052D276"/>
    <w:lvl w:ilvl="0" w:tplc="E9FC2936">
      <w:start w:val="1"/>
      <w:numFmt w:val="bullet"/>
      <w:lvlText w:val="-"/>
      <w:lvlJc w:val="left"/>
      <w:pPr>
        <w:ind w:left="720" w:hanging="360"/>
      </w:pPr>
      <w:rPr>
        <w:rFonts w:ascii="Calibri" w:eastAsiaTheme="minorHAnsi" w:hAnsi="Calibri" w:cs="Calibri" w:hint="default"/>
      </w:rPr>
    </w:lvl>
    <w:lvl w:ilvl="1" w:tplc="57D4F7F4" w:tentative="1">
      <w:start w:val="1"/>
      <w:numFmt w:val="bullet"/>
      <w:lvlText w:val="o"/>
      <w:lvlJc w:val="left"/>
      <w:pPr>
        <w:ind w:left="1440" w:hanging="360"/>
      </w:pPr>
      <w:rPr>
        <w:rFonts w:ascii="Courier New" w:hAnsi="Courier New" w:cs="Courier New" w:hint="default"/>
      </w:rPr>
    </w:lvl>
    <w:lvl w:ilvl="2" w:tplc="DC94DA56" w:tentative="1">
      <w:start w:val="1"/>
      <w:numFmt w:val="bullet"/>
      <w:lvlText w:val=""/>
      <w:lvlJc w:val="left"/>
      <w:pPr>
        <w:ind w:left="2160" w:hanging="360"/>
      </w:pPr>
      <w:rPr>
        <w:rFonts w:ascii="Wingdings" w:hAnsi="Wingdings" w:hint="default"/>
      </w:rPr>
    </w:lvl>
    <w:lvl w:ilvl="3" w:tplc="B2F4CFF8" w:tentative="1">
      <w:start w:val="1"/>
      <w:numFmt w:val="bullet"/>
      <w:lvlText w:val=""/>
      <w:lvlJc w:val="left"/>
      <w:pPr>
        <w:ind w:left="2880" w:hanging="360"/>
      </w:pPr>
      <w:rPr>
        <w:rFonts w:ascii="Symbol" w:hAnsi="Symbol" w:hint="default"/>
      </w:rPr>
    </w:lvl>
    <w:lvl w:ilvl="4" w:tplc="F888301A" w:tentative="1">
      <w:start w:val="1"/>
      <w:numFmt w:val="bullet"/>
      <w:lvlText w:val="o"/>
      <w:lvlJc w:val="left"/>
      <w:pPr>
        <w:ind w:left="3600" w:hanging="360"/>
      </w:pPr>
      <w:rPr>
        <w:rFonts w:ascii="Courier New" w:hAnsi="Courier New" w:cs="Courier New" w:hint="default"/>
      </w:rPr>
    </w:lvl>
    <w:lvl w:ilvl="5" w:tplc="D52C94A6" w:tentative="1">
      <w:start w:val="1"/>
      <w:numFmt w:val="bullet"/>
      <w:lvlText w:val=""/>
      <w:lvlJc w:val="left"/>
      <w:pPr>
        <w:ind w:left="4320" w:hanging="360"/>
      </w:pPr>
      <w:rPr>
        <w:rFonts w:ascii="Wingdings" w:hAnsi="Wingdings" w:hint="default"/>
      </w:rPr>
    </w:lvl>
    <w:lvl w:ilvl="6" w:tplc="3E00FA1A" w:tentative="1">
      <w:start w:val="1"/>
      <w:numFmt w:val="bullet"/>
      <w:lvlText w:val=""/>
      <w:lvlJc w:val="left"/>
      <w:pPr>
        <w:ind w:left="5040" w:hanging="360"/>
      </w:pPr>
      <w:rPr>
        <w:rFonts w:ascii="Symbol" w:hAnsi="Symbol" w:hint="default"/>
      </w:rPr>
    </w:lvl>
    <w:lvl w:ilvl="7" w:tplc="723E4AD2" w:tentative="1">
      <w:start w:val="1"/>
      <w:numFmt w:val="bullet"/>
      <w:lvlText w:val="o"/>
      <w:lvlJc w:val="left"/>
      <w:pPr>
        <w:ind w:left="5760" w:hanging="360"/>
      </w:pPr>
      <w:rPr>
        <w:rFonts w:ascii="Courier New" w:hAnsi="Courier New" w:cs="Courier New" w:hint="default"/>
      </w:rPr>
    </w:lvl>
    <w:lvl w:ilvl="8" w:tplc="C3B0BBF0" w:tentative="1">
      <w:start w:val="1"/>
      <w:numFmt w:val="bullet"/>
      <w:lvlText w:val=""/>
      <w:lvlJc w:val="left"/>
      <w:pPr>
        <w:ind w:left="6480" w:hanging="360"/>
      </w:pPr>
      <w:rPr>
        <w:rFonts w:ascii="Wingdings" w:hAnsi="Wingdings" w:hint="default"/>
      </w:rPr>
    </w:lvl>
  </w:abstractNum>
  <w:abstractNum w:abstractNumId="7" w15:restartNumberingAfterBreak="0">
    <w:nsid w:val="1DC371DC"/>
    <w:multiLevelType w:val="hybridMultilevel"/>
    <w:tmpl w:val="3ACE71B4"/>
    <w:lvl w:ilvl="0" w:tplc="60D2F366">
      <w:start w:val="1"/>
      <w:numFmt w:val="bullet"/>
      <w:lvlText w:val=""/>
      <w:lvlJc w:val="left"/>
      <w:pPr>
        <w:ind w:left="720" w:hanging="360"/>
      </w:pPr>
      <w:rPr>
        <w:rFonts w:ascii="Symbol" w:hAnsi="Symbol" w:hint="default"/>
      </w:rPr>
    </w:lvl>
    <w:lvl w:ilvl="1" w:tplc="1B02A330">
      <w:start w:val="1"/>
      <w:numFmt w:val="bullet"/>
      <w:lvlText w:val="o"/>
      <w:lvlJc w:val="left"/>
      <w:pPr>
        <w:ind w:left="1440" w:hanging="360"/>
      </w:pPr>
      <w:rPr>
        <w:rFonts w:ascii="Courier New" w:hAnsi="Courier New" w:cs="Courier New" w:hint="default"/>
      </w:rPr>
    </w:lvl>
    <w:lvl w:ilvl="2" w:tplc="F4A4ED12" w:tentative="1">
      <w:start w:val="1"/>
      <w:numFmt w:val="bullet"/>
      <w:lvlText w:val=""/>
      <w:lvlJc w:val="left"/>
      <w:pPr>
        <w:ind w:left="2160" w:hanging="360"/>
      </w:pPr>
      <w:rPr>
        <w:rFonts w:ascii="Wingdings" w:hAnsi="Wingdings" w:hint="default"/>
      </w:rPr>
    </w:lvl>
    <w:lvl w:ilvl="3" w:tplc="8258E434" w:tentative="1">
      <w:start w:val="1"/>
      <w:numFmt w:val="bullet"/>
      <w:lvlText w:val=""/>
      <w:lvlJc w:val="left"/>
      <w:pPr>
        <w:ind w:left="2880" w:hanging="360"/>
      </w:pPr>
      <w:rPr>
        <w:rFonts w:ascii="Symbol" w:hAnsi="Symbol" w:hint="default"/>
      </w:rPr>
    </w:lvl>
    <w:lvl w:ilvl="4" w:tplc="5DD29484" w:tentative="1">
      <w:start w:val="1"/>
      <w:numFmt w:val="bullet"/>
      <w:lvlText w:val="o"/>
      <w:lvlJc w:val="left"/>
      <w:pPr>
        <w:ind w:left="3600" w:hanging="360"/>
      </w:pPr>
      <w:rPr>
        <w:rFonts w:ascii="Courier New" w:hAnsi="Courier New" w:cs="Courier New" w:hint="default"/>
      </w:rPr>
    </w:lvl>
    <w:lvl w:ilvl="5" w:tplc="FBA23694" w:tentative="1">
      <w:start w:val="1"/>
      <w:numFmt w:val="bullet"/>
      <w:lvlText w:val=""/>
      <w:lvlJc w:val="left"/>
      <w:pPr>
        <w:ind w:left="4320" w:hanging="360"/>
      </w:pPr>
      <w:rPr>
        <w:rFonts w:ascii="Wingdings" w:hAnsi="Wingdings" w:hint="default"/>
      </w:rPr>
    </w:lvl>
    <w:lvl w:ilvl="6" w:tplc="2AD45A54" w:tentative="1">
      <w:start w:val="1"/>
      <w:numFmt w:val="bullet"/>
      <w:lvlText w:val=""/>
      <w:lvlJc w:val="left"/>
      <w:pPr>
        <w:ind w:left="5040" w:hanging="360"/>
      </w:pPr>
      <w:rPr>
        <w:rFonts w:ascii="Symbol" w:hAnsi="Symbol" w:hint="default"/>
      </w:rPr>
    </w:lvl>
    <w:lvl w:ilvl="7" w:tplc="BCEC59CA" w:tentative="1">
      <w:start w:val="1"/>
      <w:numFmt w:val="bullet"/>
      <w:lvlText w:val="o"/>
      <w:lvlJc w:val="left"/>
      <w:pPr>
        <w:ind w:left="5760" w:hanging="360"/>
      </w:pPr>
      <w:rPr>
        <w:rFonts w:ascii="Courier New" w:hAnsi="Courier New" w:cs="Courier New" w:hint="default"/>
      </w:rPr>
    </w:lvl>
    <w:lvl w:ilvl="8" w:tplc="218EAACC" w:tentative="1">
      <w:start w:val="1"/>
      <w:numFmt w:val="bullet"/>
      <w:lvlText w:val=""/>
      <w:lvlJc w:val="left"/>
      <w:pPr>
        <w:ind w:left="6480" w:hanging="360"/>
      </w:pPr>
      <w:rPr>
        <w:rFonts w:ascii="Wingdings" w:hAnsi="Wingdings" w:hint="default"/>
      </w:rPr>
    </w:lvl>
  </w:abstractNum>
  <w:abstractNum w:abstractNumId="8" w15:restartNumberingAfterBreak="0">
    <w:nsid w:val="1EEA1E2D"/>
    <w:multiLevelType w:val="hybridMultilevel"/>
    <w:tmpl w:val="B364BAF0"/>
    <w:lvl w:ilvl="0" w:tplc="93FCBF1A">
      <w:start w:val="1"/>
      <w:numFmt w:val="bullet"/>
      <w:lvlText w:val="-"/>
      <w:lvlJc w:val="left"/>
      <w:pPr>
        <w:ind w:left="720" w:hanging="360"/>
      </w:pPr>
      <w:rPr>
        <w:rFonts w:ascii="MS Gothic" w:eastAsia="MS Gothic" w:hAnsi="MS Gothic" w:cs="Calibri" w:hint="eastAsia"/>
      </w:rPr>
    </w:lvl>
    <w:lvl w:ilvl="1" w:tplc="F198F324" w:tentative="1">
      <w:start w:val="1"/>
      <w:numFmt w:val="bullet"/>
      <w:lvlText w:val="o"/>
      <w:lvlJc w:val="left"/>
      <w:pPr>
        <w:ind w:left="1440" w:hanging="360"/>
      </w:pPr>
      <w:rPr>
        <w:rFonts w:ascii="Courier New" w:hAnsi="Courier New" w:cs="Courier New" w:hint="default"/>
      </w:rPr>
    </w:lvl>
    <w:lvl w:ilvl="2" w:tplc="2EBAF8AC" w:tentative="1">
      <w:start w:val="1"/>
      <w:numFmt w:val="bullet"/>
      <w:lvlText w:val=""/>
      <w:lvlJc w:val="left"/>
      <w:pPr>
        <w:ind w:left="2160" w:hanging="360"/>
      </w:pPr>
      <w:rPr>
        <w:rFonts w:ascii="Wingdings" w:hAnsi="Wingdings" w:hint="default"/>
      </w:rPr>
    </w:lvl>
    <w:lvl w:ilvl="3" w:tplc="9E92B8A6" w:tentative="1">
      <w:start w:val="1"/>
      <w:numFmt w:val="bullet"/>
      <w:lvlText w:val=""/>
      <w:lvlJc w:val="left"/>
      <w:pPr>
        <w:ind w:left="2880" w:hanging="360"/>
      </w:pPr>
      <w:rPr>
        <w:rFonts w:ascii="Symbol" w:hAnsi="Symbol" w:hint="default"/>
      </w:rPr>
    </w:lvl>
    <w:lvl w:ilvl="4" w:tplc="578ABFC8" w:tentative="1">
      <w:start w:val="1"/>
      <w:numFmt w:val="bullet"/>
      <w:lvlText w:val="o"/>
      <w:lvlJc w:val="left"/>
      <w:pPr>
        <w:ind w:left="3600" w:hanging="360"/>
      </w:pPr>
      <w:rPr>
        <w:rFonts w:ascii="Courier New" w:hAnsi="Courier New" w:cs="Courier New" w:hint="default"/>
      </w:rPr>
    </w:lvl>
    <w:lvl w:ilvl="5" w:tplc="09F4575C" w:tentative="1">
      <w:start w:val="1"/>
      <w:numFmt w:val="bullet"/>
      <w:lvlText w:val=""/>
      <w:lvlJc w:val="left"/>
      <w:pPr>
        <w:ind w:left="4320" w:hanging="360"/>
      </w:pPr>
      <w:rPr>
        <w:rFonts w:ascii="Wingdings" w:hAnsi="Wingdings" w:hint="default"/>
      </w:rPr>
    </w:lvl>
    <w:lvl w:ilvl="6" w:tplc="B54815D0" w:tentative="1">
      <w:start w:val="1"/>
      <w:numFmt w:val="bullet"/>
      <w:lvlText w:val=""/>
      <w:lvlJc w:val="left"/>
      <w:pPr>
        <w:ind w:left="5040" w:hanging="360"/>
      </w:pPr>
      <w:rPr>
        <w:rFonts w:ascii="Symbol" w:hAnsi="Symbol" w:hint="default"/>
      </w:rPr>
    </w:lvl>
    <w:lvl w:ilvl="7" w:tplc="402C36E4" w:tentative="1">
      <w:start w:val="1"/>
      <w:numFmt w:val="bullet"/>
      <w:lvlText w:val="o"/>
      <w:lvlJc w:val="left"/>
      <w:pPr>
        <w:ind w:left="5760" w:hanging="360"/>
      </w:pPr>
      <w:rPr>
        <w:rFonts w:ascii="Courier New" w:hAnsi="Courier New" w:cs="Courier New" w:hint="default"/>
      </w:rPr>
    </w:lvl>
    <w:lvl w:ilvl="8" w:tplc="169E17B2" w:tentative="1">
      <w:start w:val="1"/>
      <w:numFmt w:val="bullet"/>
      <w:lvlText w:val=""/>
      <w:lvlJc w:val="left"/>
      <w:pPr>
        <w:ind w:left="6480" w:hanging="360"/>
      </w:pPr>
      <w:rPr>
        <w:rFonts w:ascii="Wingdings" w:hAnsi="Wingdings" w:hint="default"/>
      </w:rPr>
    </w:lvl>
  </w:abstractNum>
  <w:abstractNum w:abstractNumId="9" w15:restartNumberingAfterBreak="0">
    <w:nsid w:val="24482807"/>
    <w:multiLevelType w:val="hybridMultilevel"/>
    <w:tmpl w:val="81EA6404"/>
    <w:lvl w:ilvl="0" w:tplc="CAFA91A8">
      <w:start w:val="1"/>
      <w:numFmt w:val="bullet"/>
      <w:lvlText w:val="£"/>
      <w:lvlJc w:val="left"/>
      <w:pPr>
        <w:ind w:left="720" w:hanging="360"/>
      </w:pPr>
      <w:rPr>
        <w:rFonts w:ascii="Wingdings 2" w:hAnsi="Wingdings 2" w:hint="default"/>
      </w:rPr>
    </w:lvl>
    <w:lvl w:ilvl="1" w:tplc="72BE7640" w:tentative="1">
      <w:start w:val="1"/>
      <w:numFmt w:val="bullet"/>
      <w:lvlText w:val="o"/>
      <w:lvlJc w:val="left"/>
      <w:pPr>
        <w:ind w:left="1440" w:hanging="360"/>
      </w:pPr>
      <w:rPr>
        <w:rFonts w:ascii="Courier New" w:hAnsi="Courier New" w:cs="Courier New" w:hint="default"/>
      </w:rPr>
    </w:lvl>
    <w:lvl w:ilvl="2" w:tplc="E544237E" w:tentative="1">
      <w:start w:val="1"/>
      <w:numFmt w:val="bullet"/>
      <w:lvlText w:val=""/>
      <w:lvlJc w:val="left"/>
      <w:pPr>
        <w:ind w:left="2160" w:hanging="360"/>
      </w:pPr>
      <w:rPr>
        <w:rFonts w:ascii="Wingdings" w:hAnsi="Wingdings" w:hint="default"/>
      </w:rPr>
    </w:lvl>
    <w:lvl w:ilvl="3" w:tplc="DBB2F0A0" w:tentative="1">
      <w:start w:val="1"/>
      <w:numFmt w:val="bullet"/>
      <w:lvlText w:val=""/>
      <w:lvlJc w:val="left"/>
      <w:pPr>
        <w:ind w:left="2880" w:hanging="360"/>
      </w:pPr>
      <w:rPr>
        <w:rFonts w:ascii="Symbol" w:hAnsi="Symbol" w:hint="default"/>
      </w:rPr>
    </w:lvl>
    <w:lvl w:ilvl="4" w:tplc="CBAE5D68" w:tentative="1">
      <w:start w:val="1"/>
      <w:numFmt w:val="bullet"/>
      <w:lvlText w:val="o"/>
      <w:lvlJc w:val="left"/>
      <w:pPr>
        <w:ind w:left="3600" w:hanging="360"/>
      </w:pPr>
      <w:rPr>
        <w:rFonts w:ascii="Courier New" w:hAnsi="Courier New" w:cs="Courier New" w:hint="default"/>
      </w:rPr>
    </w:lvl>
    <w:lvl w:ilvl="5" w:tplc="D6CC001E" w:tentative="1">
      <w:start w:val="1"/>
      <w:numFmt w:val="bullet"/>
      <w:lvlText w:val=""/>
      <w:lvlJc w:val="left"/>
      <w:pPr>
        <w:ind w:left="4320" w:hanging="360"/>
      </w:pPr>
      <w:rPr>
        <w:rFonts w:ascii="Wingdings" w:hAnsi="Wingdings" w:hint="default"/>
      </w:rPr>
    </w:lvl>
    <w:lvl w:ilvl="6" w:tplc="C9F0A262" w:tentative="1">
      <w:start w:val="1"/>
      <w:numFmt w:val="bullet"/>
      <w:lvlText w:val=""/>
      <w:lvlJc w:val="left"/>
      <w:pPr>
        <w:ind w:left="5040" w:hanging="360"/>
      </w:pPr>
      <w:rPr>
        <w:rFonts w:ascii="Symbol" w:hAnsi="Symbol" w:hint="default"/>
      </w:rPr>
    </w:lvl>
    <w:lvl w:ilvl="7" w:tplc="F362B69C" w:tentative="1">
      <w:start w:val="1"/>
      <w:numFmt w:val="bullet"/>
      <w:lvlText w:val="o"/>
      <w:lvlJc w:val="left"/>
      <w:pPr>
        <w:ind w:left="5760" w:hanging="360"/>
      </w:pPr>
      <w:rPr>
        <w:rFonts w:ascii="Courier New" w:hAnsi="Courier New" w:cs="Courier New" w:hint="default"/>
      </w:rPr>
    </w:lvl>
    <w:lvl w:ilvl="8" w:tplc="189EE618" w:tentative="1">
      <w:start w:val="1"/>
      <w:numFmt w:val="bullet"/>
      <w:lvlText w:val=""/>
      <w:lvlJc w:val="left"/>
      <w:pPr>
        <w:ind w:left="6480" w:hanging="360"/>
      </w:pPr>
      <w:rPr>
        <w:rFonts w:ascii="Wingdings" w:hAnsi="Wingdings" w:hint="default"/>
      </w:rPr>
    </w:lvl>
  </w:abstractNum>
  <w:abstractNum w:abstractNumId="10" w15:restartNumberingAfterBreak="0">
    <w:nsid w:val="26E9661B"/>
    <w:multiLevelType w:val="hybridMultilevel"/>
    <w:tmpl w:val="D1449A30"/>
    <w:lvl w:ilvl="0" w:tplc="755840BC">
      <w:start w:val="1"/>
      <w:numFmt w:val="bullet"/>
      <w:lvlText w:val=""/>
      <w:lvlJc w:val="left"/>
      <w:pPr>
        <w:ind w:left="720" w:hanging="360"/>
      </w:pPr>
      <w:rPr>
        <w:rFonts w:ascii="Symbol" w:hAnsi="Symbol" w:hint="default"/>
      </w:rPr>
    </w:lvl>
    <w:lvl w:ilvl="1" w:tplc="0008733A" w:tentative="1">
      <w:start w:val="1"/>
      <w:numFmt w:val="bullet"/>
      <w:lvlText w:val="o"/>
      <w:lvlJc w:val="left"/>
      <w:pPr>
        <w:ind w:left="1440" w:hanging="360"/>
      </w:pPr>
      <w:rPr>
        <w:rFonts w:ascii="Courier New" w:hAnsi="Courier New" w:cs="Courier New" w:hint="default"/>
      </w:rPr>
    </w:lvl>
    <w:lvl w:ilvl="2" w:tplc="1422ACB6" w:tentative="1">
      <w:start w:val="1"/>
      <w:numFmt w:val="bullet"/>
      <w:lvlText w:val=""/>
      <w:lvlJc w:val="left"/>
      <w:pPr>
        <w:ind w:left="2160" w:hanging="360"/>
      </w:pPr>
      <w:rPr>
        <w:rFonts w:ascii="Wingdings" w:hAnsi="Wingdings" w:hint="default"/>
      </w:rPr>
    </w:lvl>
    <w:lvl w:ilvl="3" w:tplc="3A4E0FE8" w:tentative="1">
      <w:start w:val="1"/>
      <w:numFmt w:val="bullet"/>
      <w:lvlText w:val=""/>
      <w:lvlJc w:val="left"/>
      <w:pPr>
        <w:ind w:left="2880" w:hanging="360"/>
      </w:pPr>
      <w:rPr>
        <w:rFonts w:ascii="Symbol" w:hAnsi="Symbol" w:hint="default"/>
      </w:rPr>
    </w:lvl>
    <w:lvl w:ilvl="4" w:tplc="A81A8F18" w:tentative="1">
      <w:start w:val="1"/>
      <w:numFmt w:val="bullet"/>
      <w:lvlText w:val="o"/>
      <w:lvlJc w:val="left"/>
      <w:pPr>
        <w:ind w:left="3600" w:hanging="360"/>
      </w:pPr>
      <w:rPr>
        <w:rFonts w:ascii="Courier New" w:hAnsi="Courier New" w:cs="Courier New" w:hint="default"/>
      </w:rPr>
    </w:lvl>
    <w:lvl w:ilvl="5" w:tplc="20C68F7A" w:tentative="1">
      <w:start w:val="1"/>
      <w:numFmt w:val="bullet"/>
      <w:lvlText w:val=""/>
      <w:lvlJc w:val="left"/>
      <w:pPr>
        <w:ind w:left="4320" w:hanging="360"/>
      </w:pPr>
      <w:rPr>
        <w:rFonts w:ascii="Wingdings" w:hAnsi="Wingdings" w:hint="default"/>
      </w:rPr>
    </w:lvl>
    <w:lvl w:ilvl="6" w:tplc="B9660526" w:tentative="1">
      <w:start w:val="1"/>
      <w:numFmt w:val="bullet"/>
      <w:lvlText w:val=""/>
      <w:lvlJc w:val="left"/>
      <w:pPr>
        <w:ind w:left="5040" w:hanging="360"/>
      </w:pPr>
      <w:rPr>
        <w:rFonts w:ascii="Symbol" w:hAnsi="Symbol" w:hint="default"/>
      </w:rPr>
    </w:lvl>
    <w:lvl w:ilvl="7" w:tplc="D188CABA" w:tentative="1">
      <w:start w:val="1"/>
      <w:numFmt w:val="bullet"/>
      <w:lvlText w:val="o"/>
      <w:lvlJc w:val="left"/>
      <w:pPr>
        <w:ind w:left="5760" w:hanging="360"/>
      </w:pPr>
      <w:rPr>
        <w:rFonts w:ascii="Courier New" w:hAnsi="Courier New" w:cs="Courier New" w:hint="default"/>
      </w:rPr>
    </w:lvl>
    <w:lvl w:ilvl="8" w:tplc="F02ED0BE" w:tentative="1">
      <w:start w:val="1"/>
      <w:numFmt w:val="bullet"/>
      <w:lvlText w:val=""/>
      <w:lvlJc w:val="left"/>
      <w:pPr>
        <w:ind w:left="6480" w:hanging="360"/>
      </w:pPr>
      <w:rPr>
        <w:rFonts w:ascii="Wingdings" w:hAnsi="Wingdings" w:hint="default"/>
      </w:rPr>
    </w:lvl>
  </w:abstractNum>
  <w:abstractNum w:abstractNumId="11" w15:restartNumberingAfterBreak="0">
    <w:nsid w:val="2B66307A"/>
    <w:multiLevelType w:val="hybridMultilevel"/>
    <w:tmpl w:val="5AB64DB0"/>
    <w:lvl w:ilvl="0" w:tplc="F8A20672">
      <w:start w:val="1"/>
      <w:numFmt w:val="bullet"/>
      <w:lvlText w:val="-"/>
      <w:lvlJc w:val="left"/>
      <w:pPr>
        <w:ind w:left="720" w:hanging="360"/>
      </w:pPr>
      <w:rPr>
        <w:rFonts w:ascii="MS Gothic" w:eastAsia="MS Gothic" w:hAnsi="MS Gothic" w:cs="Calibri" w:hint="eastAsia"/>
      </w:rPr>
    </w:lvl>
    <w:lvl w:ilvl="1" w:tplc="9B78EF36" w:tentative="1">
      <w:start w:val="1"/>
      <w:numFmt w:val="bullet"/>
      <w:lvlText w:val="o"/>
      <w:lvlJc w:val="left"/>
      <w:pPr>
        <w:ind w:left="1440" w:hanging="360"/>
      </w:pPr>
      <w:rPr>
        <w:rFonts w:ascii="Courier New" w:hAnsi="Courier New" w:cs="Courier New" w:hint="default"/>
      </w:rPr>
    </w:lvl>
    <w:lvl w:ilvl="2" w:tplc="69AEA85A" w:tentative="1">
      <w:start w:val="1"/>
      <w:numFmt w:val="bullet"/>
      <w:lvlText w:val=""/>
      <w:lvlJc w:val="left"/>
      <w:pPr>
        <w:ind w:left="2160" w:hanging="360"/>
      </w:pPr>
      <w:rPr>
        <w:rFonts w:ascii="Wingdings" w:hAnsi="Wingdings" w:hint="default"/>
      </w:rPr>
    </w:lvl>
    <w:lvl w:ilvl="3" w:tplc="36747C32" w:tentative="1">
      <w:start w:val="1"/>
      <w:numFmt w:val="bullet"/>
      <w:lvlText w:val=""/>
      <w:lvlJc w:val="left"/>
      <w:pPr>
        <w:ind w:left="2880" w:hanging="360"/>
      </w:pPr>
      <w:rPr>
        <w:rFonts w:ascii="Symbol" w:hAnsi="Symbol" w:hint="default"/>
      </w:rPr>
    </w:lvl>
    <w:lvl w:ilvl="4" w:tplc="15720A06" w:tentative="1">
      <w:start w:val="1"/>
      <w:numFmt w:val="bullet"/>
      <w:lvlText w:val="o"/>
      <w:lvlJc w:val="left"/>
      <w:pPr>
        <w:ind w:left="3600" w:hanging="360"/>
      </w:pPr>
      <w:rPr>
        <w:rFonts w:ascii="Courier New" w:hAnsi="Courier New" w:cs="Courier New" w:hint="default"/>
      </w:rPr>
    </w:lvl>
    <w:lvl w:ilvl="5" w:tplc="D5129792" w:tentative="1">
      <w:start w:val="1"/>
      <w:numFmt w:val="bullet"/>
      <w:lvlText w:val=""/>
      <w:lvlJc w:val="left"/>
      <w:pPr>
        <w:ind w:left="4320" w:hanging="360"/>
      </w:pPr>
      <w:rPr>
        <w:rFonts w:ascii="Wingdings" w:hAnsi="Wingdings" w:hint="default"/>
      </w:rPr>
    </w:lvl>
    <w:lvl w:ilvl="6" w:tplc="2C2CDD92" w:tentative="1">
      <w:start w:val="1"/>
      <w:numFmt w:val="bullet"/>
      <w:lvlText w:val=""/>
      <w:lvlJc w:val="left"/>
      <w:pPr>
        <w:ind w:left="5040" w:hanging="360"/>
      </w:pPr>
      <w:rPr>
        <w:rFonts w:ascii="Symbol" w:hAnsi="Symbol" w:hint="default"/>
      </w:rPr>
    </w:lvl>
    <w:lvl w:ilvl="7" w:tplc="EE8ABC36" w:tentative="1">
      <w:start w:val="1"/>
      <w:numFmt w:val="bullet"/>
      <w:lvlText w:val="o"/>
      <w:lvlJc w:val="left"/>
      <w:pPr>
        <w:ind w:left="5760" w:hanging="360"/>
      </w:pPr>
      <w:rPr>
        <w:rFonts w:ascii="Courier New" w:hAnsi="Courier New" w:cs="Courier New" w:hint="default"/>
      </w:rPr>
    </w:lvl>
    <w:lvl w:ilvl="8" w:tplc="D8723630" w:tentative="1">
      <w:start w:val="1"/>
      <w:numFmt w:val="bullet"/>
      <w:lvlText w:val=""/>
      <w:lvlJc w:val="left"/>
      <w:pPr>
        <w:ind w:left="6480" w:hanging="360"/>
      </w:pPr>
      <w:rPr>
        <w:rFonts w:ascii="Wingdings" w:hAnsi="Wingdings" w:hint="default"/>
      </w:rPr>
    </w:lvl>
  </w:abstractNum>
  <w:abstractNum w:abstractNumId="12" w15:restartNumberingAfterBreak="0">
    <w:nsid w:val="332A112D"/>
    <w:multiLevelType w:val="hybridMultilevel"/>
    <w:tmpl w:val="04BCE5F2"/>
    <w:lvl w:ilvl="0" w:tplc="65D05896">
      <w:start w:val="1"/>
      <w:numFmt w:val="bullet"/>
      <w:lvlText w:val=""/>
      <w:lvlJc w:val="left"/>
      <w:pPr>
        <w:ind w:left="720" w:hanging="360"/>
      </w:pPr>
      <w:rPr>
        <w:rFonts w:ascii="Symbol" w:hAnsi="Symbol" w:hint="default"/>
      </w:rPr>
    </w:lvl>
    <w:lvl w:ilvl="1" w:tplc="E3748C56" w:tentative="1">
      <w:start w:val="1"/>
      <w:numFmt w:val="bullet"/>
      <w:lvlText w:val="o"/>
      <w:lvlJc w:val="left"/>
      <w:pPr>
        <w:ind w:left="1440" w:hanging="360"/>
      </w:pPr>
      <w:rPr>
        <w:rFonts w:ascii="Courier New" w:hAnsi="Courier New" w:cs="Courier New" w:hint="default"/>
      </w:rPr>
    </w:lvl>
    <w:lvl w:ilvl="2" w:tplc="30CEA2BE" w:tentative="1">
      <w:start w:val="1"/>
      <w:numFmt w:val="bullet"/>
      <w:lvlText w:val=""/>
      <w:lvlJc w:val="left"/>
      <w:pPr>
        <w:ind w:left="2160" w:hanging="360"/>
      </w:pPr>
      <w:rPr>
        <w:rFonts w:ascii="Wingdings" w:hAnsi="Wingdings" w:hint="default"/>
      </w:rPr>
    </w:lvl>
    <w:lvl w:ilvl="3" w:tplc="BA5E6146" w:tentative="1">
      <w:start w:val="1"/>
      <w:numFmt w:val="bullet"/>
      <w:lvlText w:val=""/>
      <w:lvlJc w:val="left"/>
      <w:pPr>
        <w:ind w:left="2880" w:hanging="360"/>
      </w:pPr>
      <w:rPr>
        <w:rFonts w:ascii="Symbol" w:hAnsi="Symbol" w:hint="default"/>
      </w:rPr>
    </w:lvl>
    <w:lvl w:ilvl="4" w:tplc="2788DC0E" w:tentative="1">
      <w:start w:val="1"/>
      <w:numFmt w:val="bullet"/>
      <w:lvlText w:val="o"/>
      <w:lvlJc w:val="left"/>
      <w:pPr>
        <w:ind w:left="3600" w:hanging="360"/>
      </w:pPr>
      <w:rPr>
        <w:rFonts w:ascii="Courier New" w:hAnsi="Courier New" w:cs="Courier New" w:hint="default"/>
      </w:rPr>
    </w:lvl>
    <w:lvl w:ilvl="5" w:tplc="C3D2CB28" w:tentative="1">
      <w:start w:val="1"/>
      <w:numFmt w:val="bullet"/>
      <w:lvlText w:val=""/>
      <w:lvlJc w:val="left"/>
      <w:pPr>
        <w:ind w:left="4320" w:hanging="360"/>
      </w:pPr>
      <w:rPr>
        <w:rFonts w:ascii="Wingdings" w:hAnsi="Wingdings" w:hint="default"/>
      </w:rPr>
    </w:lvl>
    <w:lvl w:ilvl="6" w:tplc="6F44EF00" w:tentative="1">
      <w:start w:val="1"/>
      <w:numFmt w:val="bullet"/>
      <w:lvlText w:val=""/>
      <w:lvlJc w:val="left"/>
      <w:pPr>
        <w:ind w:left="5040" w:hanging="360"/>
      </w:pPr>
      <w:rPr>
        <w:rFonts w:ascii="Symbol" w:hAnsi="Symbol" w:hint="default"/>
      </w:rPr>
    </w:lvl>
    <w:lvl w:ilvl="7" w:tplc="627E026A" w:tentative="1">
      <w:start w:val="1"/>
      <w:numFmt w:val="bullet"/>
      <w:lvlText w:val="o"/>
      <w:lvlJc w:val="left"/>
      <w:pPr>
        <w:ind w:left="5760" w:hanging="360"/>
      </w:pPr>
      <w:rPr>
        <w:rFonts w:ascii="Courier New" w:hAnsi="Courier New" w:cs="Courier New" w:hint="default"/>
      </w:rPr>
    </w:lvl>
    <w:lvl w:ilvl="8" w:tplc="EC82CCCC" w:tentative="1">
      <w:start w:val="1"/>
      <w:numFmt w:val="bullet"/>
      <w:lvlText w:val=""/>
      <w:lvlJc w:val="left"/>
      <w:pPr>
        <w:ind w:left="6480" w:hanging="360"/>
      </w:pPr>
      <w:rPr>
        <w:rFonts w:ascii="Wingdings" w:hAnsi="Wingdings" w:hint="default"/>
      </w:rPr>
    </w:lvl>
  </w:abstractNum>
  <w:abstractNum w:abstractNumId="13" w15:restartNumberingAfterBreak="0">
    <w:nsid w:val="3E48130F"/>
    <w:multiLevelType w:val="hybridMultilevel"/>
    <w:tmpl w:val="001A4D84"/>
    <w:lvl w:ilvl="0" w:tplc="BDDC27C8">
      <w:start w:val="1"/>
      <w:numFmt w:val="bullet"/>
      <w:lvlText w:val="£"/>
      <w:lvlJc w:val="left"/>
      <w:pPr>
        <w:ind w:left="720" w:hanging="360"/>
      </w:pPr>
      <w:rPr>
        <w:rFonts w:ascii="Wingdings 2" w:hAnsi="Wingdings 2" w:hint="default"/>
      </w:rPr>
    </w:lvl>
    <w:lvl w:ilvl="1" w:tplc="7FA8C154" w:tentative="1">
      <w:start w:val="1"/>
      <w:numFmt w:val="bullet"/>
      <w:lvlText w:val="o"/>
      <w:lvlJc w:val="left"/>
      <w:pPr>
        <w:ind w:left="1440" w:hanging="360"/>
      </w:pPr>
      <w:rPr>
        <w:rFonts w:ascii="Courier New" w:hAnsi="Courier New" w:cs="Courier New" w:hint="default"/>
      </w:rPr>
    </w:lvl>
    <w:lvl w:ilvl="2" w:tplc="47D0798E" w:tentative="1">
      <w:start w:val="1"/>
      <w:numFmt w:val="bullet"/>
      <w:lvlText w:val=""/>
      <w:lvlJc w:val="left"/>
      <w:pPr>
        <w:ind w:left="2160" w:hanging="360"/>
      </w:pPr>
      <w:rPr>
        <w:rFonts w:ascii="Wingdings" w:hAnsi="Wingdings" w:hint="default"/>
      </w:rPr>
    </w:lvl>
    <w:lvl w:ilvl="3" w:tplc="C3D0B88A" w:tentative="1">
      <w:start w:val="1"/>
      <w:numFmt w:val="bullet"/>
      <w:lvlText w:val=""/>
      <w:lvlJc w:val="left"/>
      <w:pPr>
        <w:ind w:left="2880" w:hanging="360"/>
      </w:pPr>
      <w:rPr>
        <w:rFonts w:ascii="Symbol" w:hAnsi="Symbol" w:hint="default"/>
      </w:rPr>
    </w:lvl>
    <w:lvl w:ilvl="4" w:tplc="1C32F280" w:tentative="1">
      <w:start w:val="1"/>
      <w:numFmt w:val="bullet"/>
      <w:lvlText w:val="o"/>
      <w:lvlJc w:val="left"/>
      <w:pPr>
        <w:ind w:left="3600" w:hanging="360"/>
      </w:pPr>
      <w:rPr>
        <w:rFonts w:ascii="Courier New" w:hAnsi="Courier New" w:cs="Courier New" w:hint="default"/>
      </w:rPr>
    </w:lvl>
    <w:lvl w:ilvl="5" w:tplc="D8D88B86" w:tentative="1">
      <w:start w:val="1"/>
      <w:numFmt w:val="bullet"/>
      <w:lvlText w:val=""/>
      <w:lvlJc w:val="left"/>
      <w:pPr>
        <w:ind w:left="4320" w:hanging="360"/>
      </w:pPr>
      <w:rPr>
        <w:rFonts w:ascii="Wingdings" w:hAnsi="Wingdings" w:hint="default"/>
      </w:rPr>
    </w:lvl>
    <w:lvl w:ilvl="6" w:tplc="180AA1CE" w:tentative="1">
      <w:start w:val="1"/>
      <w:numFmt w:val="bullet"/>
      <w:lvlText w:val=""/>
      <w:lvlJc w:val="left"/>
      <w:pPr>
        <w:ind w:left="5040" w:hanging="360"/>
      </w:pPr>
      <w:rPr>
        <w:rFonts w:ascii="Symbol" w:hAnsi="Symbol" w:hint="default"/>
      </w:rPr>
    </w:lvl>
    <w:lvl w:ilvl="7" w:tplc="D6B221D2" w:tentative="1">
      <w:start w:val="1"/>
      <w:numFmt w:val="bullet"/>
      <w:lvlText w:val="o"/>
      <w:lvlJc w:val="left"/>
      <w:pPr>
        <w:ind w:left="5760" w:hanging="360"/>
      </w:pPr>
      <w:rPr>
        <w:rFonts w:ascii="Courier New" w:hAnsi="Courier New" w:cs="Courier New" w:hint="default"/>
      </w:rPr>
    </w:lvl>
    <w:lvl w:ilvl="8" w:tplc="E2FEE83A" w:tentative="1">
      <w:start w:val="1"/>
      <w:numFmt w:val="bullet"/>
      <w:lvlText w:val=""/>
      <w:lvlJc w:val="left"/>
      <w:pPr>
        <w:ind w:left="6480" w:hanging="360"/>
      </w:pPr>
      <w:rPr>
        <w:rFonts w:ascii="Wingdings" w:hAnsi="Wingdings" w:hint="default"/>
      </w:rPr>
    </w:lvl>
  </w:abstractNum>
  <w:abstractNum w:abstractNumId="14" w15:restartNumberingAfterBreak="0">
    <w:nsid w:val="54C24F1F"/>
    <w:multiLevelType w:val="hybridMultilevel"/>
    <w:tmpl w:val="B16E40E2"/>
    <w:lvl w:ilvl="0" w:tplc="D572F35E">
      <w:start w:val="1"/>
      <w:numFmt w:val="bullet"/>
      <w:lvlText w:val="£"/>
      <w:lvlJc w:val="left"/>
      <w:pPr>
        <w:ind w:left="720" w:hanging="360"/>
      </w:pPr>
      <w:rPr>
        <w:rFonts w:ascii="Wingdings 2" w:hAnsi="Wingdings 2" w:hint="default"/>
      </w:rPr>
    </w:lvl>
    <w:lvl w:ilvl="1" w:tplc="DE62F4E2" w:tentative="1">
      <w:start w:val="1"/>
      <w:numFmt w:val="bullet"/>
      <w:lvlText w:val="o"/>
      <w:lvlJc w:val="left"/>
      <w:pPr>
        <w:ind w:left="1440" w:hanging="360"/>
      </w:pPr>
      <w:rPr>
        <w:rFonts w:ascii="Courier New" w:hAnsi="Courier New" w:cs="Courier New" w:hint="default"/>
      </w:rPr>
    </w:lvl>
    <w:lvl w:ilvl="2" w:tplc="296216D0" w:tentative="1">
      <w:start w:val="1"/>
      <w:numFmt w:val="bullet"/>
      <w:lvlText w:val=""/>
      <w:lvlJc w:val="left"/>
      <w:pPr>
        <w:ind w:left="2160" w:hanging="360"/>
      </w:pPr>
      <w:rPr>
        <w:rFonts w:ascii="Wingdings" w:hAnsi="Wingdings" w:hint="default"/>
      </w:rPr>
    </w:lvl>
    <w:lvl w:ilvl="3" w:tplc="A53A43B2" w:tentative="1">
      <w:start w:val="1"/>
      <w:numFmt w:val="bullet"/>
      <w:lvlText w:val=""/>
      <w:lvlJc w:val="left"/>
      <w:pPr>
        <w:ind w:left="2880" w:hanging="360"/>
      </w:pPr>
      <w:rPr>
        <w:rFonts w:ascii="Symbol" w:hAnsi="Symbol" w:hint="default"/>
      </w:rPr>
    </w:lvl>
    <w:lvl w:ilvl="4" w:tplc="647AFAF6" w:tentative="1">
      <w:start w:val="1"/>
      <w:numFmt w:val="bullet"/>
      <w:lvlText w:val="o"/>
      <w:lvlJc w:val="left"/>
      <w:pPr>
        <w:ind w:left="3600" w:hanging="360"/>
      </w:pPr>
      <w:rPr>
        <w:rFonts w:ascii="Courier New" w:hAnsi="Courier New" w:cs="Courier New" w:hint="default"/>
      </w:rPr>
    </w:lvl>
    <w:lvl w:ilvl="5" w:tplc="36BEA11C" w:tentative="1">
      <w:start w:val="1"/>
      <w:numFmt w:val="bullet"/>
      <w:lvlText w:val=""/>
      <w:lvlJc w:val="left"/>
      <w:pPr>
        <w:ind w:left="4320" w:hanging="360"/>
      </w:pPr>
      <w:rPr>
        <w:rFonts w:ascii="Wingdings" w:hAnsi="Wingdings" w:hint="default"/>
      </w:rPr>
    </w:lvl>
    <w:lvl w:ilvl="6" w:tplc="4A8670B6" w:tentative="1">
      <w:start w:val="1"/>
      <w:numFmt w:val="bullet"/>
      <w:lvlText w:val=""/>
      <w:lvlJc w:val="left"/>
      <w:pPr>
        <w:ind w:left="5040" w:hanging="360"/>
      </w:pPr>
      <w:rPr>
        <w:rFonts w:ascii="Symbol" w:hAnsi="Symbol" w:hint="default"/>
      </w:rPr>
    </w:lvl>
    <w:lvl w:ilvl="7" w:tplc="6A64D5CA" w:tentative="1">
      <w:start w:val="1"/>
      <w:numFmt w:val="bullet"/>
      <w:lvlText w:val="o"/>
      <w:lvlJc w:val="left"/>
      <w:pPr>
        <w:ind w:left="5760" w:hanging="360"/>
      </w:pPr>
      <w:rPr>
        <w:rFonts w:ascii="Courier New" w:hAnsi="Courier New" w:cs="Courier New" w:hint="default"/>
      </w:rPr>
    </w:lvl>
    <w:lvl w:ilvl="8" w:tplc="64022876" w:tentative="1">
      <w:start w:val="1"/>
      <w:numFmt w:val="bullet"/>
      <w:lvlText w:val=""/>
      <w:lvlJc w:val="left"/>
      <w:pPr>
        <w:ind w:left="6480" w:hanging="360"/>
      </w:pPr>
      <w:rPr>
        <w:rFonts w:ascii="Wingdings" w:hAnsi="Wingdings" w:hint="default"/>
      </w:rPr>
    </w:lvl>
  </w:abstractNum>
  <w:abstractNum w:abstractNumId="15" w15:restartNumberingAfterBreak="0">
    <w:nsid w:val="64333668"/>
    <w:multiLevelType w:val="hybridMultilevel"/>
    <w:tmpl w:val="038C6C24"/>
    <w:lvl w:ilvl="0" w:tplc="EA8A4E46">
      <w:start w:val="1"/>
      <w:numFmt w:val="bullet"/>
      <w:lvlText w:val=""/>
      <w:lvlJc w:val="left"/>
      <w:pPr>
        <w:ind w:left="720" w:hanging="360"/>
      </w:pPr>
      <w:rPr>
        <w:rFonts w:ascii="Symbol" w:hAnsi="Symbol" w:hint="default"/>
      </w:rPr>
    </w:lvl>
    <w:lvl w:ilvl="1" w:tplc="5038CC74" w:tentative="1">
      <w:start w:val="1"/>
      <w:numFmt w:val="bullet"/>
      <w:lvlText w:val="o"/>
      <w:lvlJc w:val="left"/>
      <w:pPr>
        <w:ind w:left="1440" w:hanging="360"/>
      </w:pPr>
      <w:rPr>
        <w:rFonts w:ascii="Courier New" w:hAnsi="Courier New" w:cs="Courier New" w:hint="default"/>
      </w:rPr>
    </w:lvl>
    <w:lvl w:ilvl="2" w:tplc="04323634" w:tentative="1">
      <w:start w:val="1"/>
      <w:numFmt w:val="bullet"/>
      <w:lvlText w:val=""/>
      <w:lvlJc w:val="left"/>
      <w:pPr>
        <w:ind w:left="2160" w:hanging="360"/>
      </w:pPr>
      <w:rPr>
        <w:rFonts w:ascii="Wingdings" w:hAnsi="Wingdings" w:hint="default"/>
      </w:rPr>
    </w:lvl>
    <w:lvl w:ilvl="3" w:tplc="AF5867DE" w:tentative="1">
      <w:start w:val="1"/>
      <w:numFmt w:val="bullet"/>
      <w:lvlText w:val=""/>
      <w:lvlJc w:val="left"/>
      <w:pPr>
        <w:ind w:left="2880" w:hanging="360"/>
      </w:pPr>
      <w:rPr>
        <w:rFonts w:ascii="Symbol" w:hAnsi="Symbol" w:hint="default"/>
      </w:rPr>
    </w:lvl>
    <w:lvl w:ilvl="4" w:tplc="41F60E48" w:tentative="1">
      <w:start w:val="1"/>
      <w:numFmt w:val="bullet"/>
      <w:lvlText w:val="o"/>
      <w:lvlJc w:val="left"/>
      <w:pPr>
        <w:ind w:left="3600" w:hanging="360"/>
      </w:pPr>
      <w:rPr>
        <w:rFonts w:ascii="Courier New" w:hAnsi="Courier New" w:cs="Courier New" w:hint="default"/>
      </w:rPr>
    </w:lvl>
    <w:lvl w:ilvl="5" w:tplc="5F801E56" w:tentative="1">
      <w:start w:val="1"/>
      <w:numFmt w:val="bullet"/>
      <w:lvlText w:val=""/>
      <w:lvlJc w:val="left"/>
      <w:pPr>
        <w:ind w:left="4320" w:hanging="360"/>
      </w:pPr>
      <w:rPr>
        <w:rFonts w:ascii="Wingdings" w:hAnsi="Wingdings" w:hint="default"/>
      </w:rPr>
    </w:lvl>
    <w:lvl w:ilvl="6" w:tplc="16647EC4" w:tentative="1">
      <w:start w:val="1"/>
      <w:numFmt w:val="bullet"/>
      <w:lvlText w:val=""/>
      <w:lvlJc w:val="left"/>
      <w:pPr>
        <w:ind w:left="5040" w:hanging="360"/>
      </w:pPr>
      <w:rPr>
        <w:rFonts w:ascii="Symbol" w:hAnsi="Symbol" w:hint="default"/>
      </w:rPr>
    </w:lvl>
    <w:lvl w:ilvl="7" w:tplc="AB0A35B6" w:tentative="1">
      <w:start w:val="1"/>
      <w:numFmt w:val="bullet"/>
      <w:lvlText w:val="o"/>
      <w:lvlJc w:val="left"/>
      <w:pPr>
        <w:ind w:left="5760" w:hanging="360"/>
      </w:pPr>
      <w:rPr>
        <w:rFonts w:ascii="Courier New" w:hAnsi="Courier New" w:cs="Courier New" w:hint="default"/>
      </w:rPr>
    </w:lvl>
    <w:lvl w:ilvl="8" w:tplc="E74282AE" w:tentative="1">
      <w:start w:val="1"/>
      <w:numFmt w:val="bullet"/>
      <w:lvlText w:val=""/>
      <w:lvlJc w:val="left"/>
      <w:pPr>
        <w:ind w:left="6480" w:hanging="360"/>
      </w:pPr>
      <w:rPr>
        <w:rFonts w:ascii="Wingdings" w:hAnsi="Wingdings" w:hint="default"/>
      </w:rPr>
    </w:lvl>
  </w:abstractNum>
  <w:abstractNum w:abstractNumId="16" w15:restartNumberingAfterBreak="0">
    <w:nsid w:val="667D21B3"/>
    <w:multiLevelType w:val="hybridMultilevel"/>
    <w:tmpl w:val="1DD00654"/>
    <w:lvl w:ilvl="0" w:tplc="8536D0F0">
      <w:start w:val="1"/>
      <w:numFmt w:val="bullet"/>
      <w:lvlText w:val=""/>
      <w:lvlJc w:val="left"/>
      <w:pPr>
        <w:ind w:left="720" w:hanging="360"/>
      </w:pPr>
      <w:rPr>
        <w:rFonts w:ascii="Symbol" w:hAnsi="Symbol" w:hint="default"/>
      </w:rPr>
    </w:lvl>
    <w:lvl w:ilvl="1" w:tplc="004A6C42" w:tentative="1">
      <w:start w:val="1"/>
      <w:numFmt w:val="bullet"/>
      <w:lvlText w:val="o"/>
      <w:lvlJc w:val="left"/>
      <w:pPr>
        <w:ind w:left="1440" w:hanging="360"/>
      </w:pPr>
      <w:rPr>
        <w:rFonts w:ascii="Courier New" w:hAnsi="Courier New" w:cs="Courier New" w:hint="default"/>
      </w:rPr>
    </w:lvl>
    <w:lvl w:ilvl="2" w:tplc="C15C5924" w:tentative="1">
      <w:start w:val="1"/>
      <w:numFmt w:val="bullet"/>
      <w:lvlText w:val=""/>
      <w:lvlJc w:val="left"/>
      <w:pPr>
        <w:ind w:left="2160" w:hanging="360"/>
      </w:pPr>
      <w:rPr>
        <w:rFonts w:ascii="Wingdings" w:hAnsi="Wingdings" w:hint="default"/>
      </w:rPr>
    </w:lvl>
    <w:lvl w:ilvl="3" w:tplc="54E2D964" w:tentative="1">
      <w:start w:val="1"/>
      <w:numFmt w:val="bullet"/>
      <w:lvlText w:val=""/>
      <w:lvlJc w:val="left"/>
      <w:pPr>
        <w:ind w:left="2880" w:hanging="360"/>
      </w:pPr>
      <w:rPr>
        <w:rFonts w:ascii="Symbol" w:hAnsi="Symbol" w:hint="default"/>
      </w:rPr>
    </w:lvl>
    <w:lvl w:ilvl="4" w:tplc="62DACFC8" w:tentative="1">
      <w:start w:val="1"/>
      <w:numFmt w:val="bullet"/>
      <w:lvlText w:val="o"/>
      <w:lvlJc w:val="left"/>
      <w:pPr>
        <w:ind w:left="3600" w:hanging="360"/>
      </w:pPr>
      <w:rPr>
        <w:rFonts w:ascii="Courier New" w:hAnsi="Courier New" w:cs="Courier New" w:hint="default"/>
      </w:rPr>
    </w:lvl>
    <w:lvl w:ilvl="5" w:tplc="ADB6A13A" w:tentative="1">
      <w:start w:val="1"/>
      <w:numFmt w:val="bullet"/>
      <w:lvlText w:val=""/>
      <w:lvlJc w:val="left"/>
      <w:pPr>
        <w:ind w:left="4320" w:hanging="360"/>
      </w:pPr>
      <w:rPr>
        <w:rFonts w:ascii="Wingdings" w:hAnsi="Wingdings" w:hint="default"/>
      </w:rPr>
    </w:lvl>
    <w:lvl w:ilvl="6" w:tplc="CFAE017C" w:tentative="1">
      <w:start w:val="1"/>
      <w:numFmt w:val="bullet"/>
      <w:lvlText w:val=""/>
      <w:lvlJc w:val="left"/>
      <w:pPr>
        <w:ind w:left="5040" w:hanging="360"/>
      </w:pPr>
      <w:rPr>
        <w:rFonts w:ascii="Symbol" w:hAnsi="Symbol" w:hint="default"/>
      </w:rPr>
    </w:lvl>
    <w:lvl w:ilvl="7" w:tplc="53EAAC68" w:tentative="1">
      <w:start w:val="1"/>
      <w:numFmt w:val="bullet"/>
      <w:lvlText w:val="o"/>
      <w:lvlJc w:val="left"/>
      <w:pPr>
        <w:ind w:left="5760" w:hanging="360"/>
      </w:pPr>
      <w:rPr>
        <w:rFonts w:ascii="Courier New" w:hAnsi="Courier New" w:cs="Courier New" w:hint="default"/>
      </w:rPr>
    </w:lvl>
    <w:lvl w:ilvl="8" w:tplc="AC6C58F6" w:tentative="1">
      <w:start w:val="1"/>
      <w:numFmt w:val="bullet"/>
      <w:lvlText w:val=""/>
      <w:lvlJc w:val="left"/>
      <w:pPr>
        <w:ind w:left="6480" w:hanging="360"/>
      </w:pPr>
      <w:rPr>
        <w:rFonts w:ascii="Wingdings" w:hAnsi="Wingdings" w:hint="default"/>
      </w:rPr>
    </w:lvl>
  </w:abstractNum>
  <w:abstractNum w:abstractNumId="17" w15:restartNumberingAfterBreak="0">
    <w:nsid w:val="683804E1"/>
    <w:multiLevelType w:val="hybridMultilevel"/>
    <w:tmpl w:val="B73C1F84"/>
    <w:lvl w:ilvl="0" w:tplc="EE68A3EA">
      <w:start w:val="1"/>
      <w:numFmt w:val="bullet"/>
      <w:lvlText w:val="◦"/>
      <w:lvlJc w:val="left"/>
      <w:pPr>
        <w:ind w:left="1080" w:hanging="360"/>
      </w:pPr>
      <w:rPr>
        <w:rFonts w:ascii="Calibri" w:hAnsi="Calibri" w:hint="default"/>
      </w:rPr>
    </w:lvl>
    <w:lvl w:ilvl="1" w:tplc="B680E6BC" w:tentative="1">
      <w:start w:val="1"/>
      <w:numFmt w:val="lowerLetter"/>
      <w:lvlText w:val="%2."/>
      <w:lvlJc w:val="left"/>
      <w:pPr>
        <w:ind w:left="1800" w:hanging="360"/>
      </w:pPr>
    </w:lvl>
    <w:lvl w:ilvl="2" w:tplc="59F6B792" w:tentative="1">
      <w:start w:val="1"/>
      <w:numFmt w:val="lowerRoman"/>
      <w:lvlText w:val="%3."/>
      <w:lvlJc w:val="right"/>
      <w:pPr>
        <w:ind w:left="2520" w:hanging="180"/>
      </w:pPr>
    </w:lvl>
    <w:lvl w:ilvl="3" w:tplc="ED0A377C" w:tentative="1">
      <w:start w:val="1"/>
      <w:numFmt w:val="decimal"/>
      <w:lvlText w:val="%4."/>
      <w:lvlJc w:val="left"/>
      <w:pPr>
        <w:ind w:left="3240" w:hanging="360"/>
      </w:pPr>
    </w:lvl>
    <w:lvl w:ilvl="4" w:tplc="E6D287CC" w:tentative="1">
      <w:start w:val="1"/>
      <w:numFmt w:val="lowerLetter"/>
      <w:lvlText w:val="%5."/>
      <w:lvlJc w:val="left"/>
      <w:pPr>
        <w:ind w:left="3960" w:hanging="360"/>
      </w:pPr>
    </w:lvl>
    <w:lvl w:ilvl="5" w:tplc="FDB6E98A" w:tentative="1">
      <w:start w:val="1"/>
      <w:numFmt w:val="lowerRoman"/>
      <w:lvlText w:val="%6."/>
      <w:lvlJc w:val="right"/>
      <w:pPr>
        <w:ind w:left="4680" w:hanging="180"/>
      </w:pPr>
    </w:lvl>
    <w:lvl w:ilvl="6" w:tplc="0D501902" w:tentative="1">
      <w:start w:val="1"/>
      <w:numFmt w:val="decimal"/>
      <w:lvlText w:val="%7."/>
      <w:lvlJc w:val="left"/>
      <w:pPr>
        <w:ind w:left="5400" w:hanging="360"/>
      </w:pPr>
    </w:lvl>
    <w:lvl w:ilvl="7" w:tplc="DEFAB696" w:tentative="1">
      <w:start w:val="1"/>
      <w:numFmt w:val="lowerLetter"/>
      <w:lvlText w:val="%8."/>
      <w:lvlJc w:val="left"/>
      <w:pPr>
        <w:ind w:left="6120" w:hanging="360"/>
      </w:pPr>
    </w:lvl>
    <w:lvl w:ilvl="8" w:tplc="104CABE6" w:tentative="1">
      <w:start w:val="1"/>
      <w:numFmt w:val="lowerRoman"/>
      <w:lvlText w:val="%9."/>
      <w:lvlJc w:val="right"/>
      <w:pPr>
        <w:ind w:left="6840" w:hanging="180"/>
      </w:pPr>
    </w:lvl>
  </w:abstractNum>
  <w:abstractNum w:abstractNumId="18" w15:restartNumberingAfterBreak="0">
    <w:nsid w:val="6D505499"/>
    <w:multiLevelType w:val="hybridMultilevel"/>
    <w:tmpl w:val="B2842398"/>
    <w:lvl w:ilvl="0" w:tplc="1F1CF3C2">
      <w:start w:val="1"/>
      <w:numFmt w:val="bullet"/>
      <w:lvlText w:val=""/>
      <w:lvlJc w:val="left"/>
      <w:pPr>
        <w:ind w:left="720" w:hanging="360"/>
      </w:pPr>
      <w:rPr>
        <w:rFonts w:ascii="Symbol" w:hAnsi="Symbol" w:hint="default"/>
      </w:rPr>
    </w:lvl>
    <w:lvl w:ilvl="1" w:tplc="1A2C59D4" w:tentative="1">
      <w:start w:val="1"/>
      <w:numFmt w:val="bullet"/>
      <w:lvlText w:val="o"/>
      <w:lvlJc w:val="left"/>
      <w:pPr>
        <w:ind w:left="1440" w:hanging="360"/>
      </w:pPr>
      <w:rPr>
        <w:rFonts w:ascii="Courier New" w:hAnsi="Courier New" w:cs="Courier New" w:hint="default"/>
      </w:rPr>
    </w:lvl>
    <w:lvl w:ilvl="2" w:tplc="803A9732" w:tentative="1">
      <w:start w:val="1"/>
      <w:numFmt w:val="bullet"/>
      <w:lvlText w:val=""/>
      <w:lvlJc w:val="left"/>
      <w:pPr>
        <w:ind w:left="2160" w:hanging="360"/>
      </w:pPr>
      <w:rPr>
        <w:rFonts w:ascii="Wingdings" w:hAnsi="Wingdings" w:hint="default"/>
      </w:rPr>
    </w:lvl>
    <w:lvl w:ilvl="3" w:tplc="C7221904" w:tentative="1">
      <w:start w:val="1"/>
      <w:numFmt w:val="bullet"/>
      <w:lvlText w:val=""/>
      <w:lvlJc w:val="left"/>
      <w:pPr>
        <w:ind w:left="2880" w:hanging="360"/>
      </w:pPr>
      <w:rPr>
        <w:rFonts w:ascii="Symbol" w:hAnsi="Symbol" w:hint="default"/>
      </w:rPr>
    </w:lvl>
    <w:lvl w:ilvl="4" w:tplc="20108686" w:tentative="1">
      <w:start w:val="1"/>
      <w:numFmt w:val="bullet"/>
      <w:lvlText w:val="o"/>
      <w:lvlJc w:val="left"/>
      <w:pPr>
        <w:ind w:left="3600" w:hanging="360"/>
      </w:pPr>
      <w:rPr>
        <w:rFonts w:ascii="Courier New" w:hAnsi="Courier New" w:cs="Courier New" w:hint="default"/>
      </w:rPr>
    </w:lvl>
    <w:lvl w:ilvl="5" w:tplc="646CDACA" w:tentative="1">
      <w:start w:val="1"/>
      <w:numFmt w:val="bullet"/>
      <w:lvlText w:val=""/>
      <w:lvlJc w:val="left"/>
      <w:pPr>
        <w:ind w:left="4320" w:hanging="360"/>
      </w:pPr>
      <w:rPr>
        <w:rFonts w:ascii="Wingdings" w:hAnsi="Wingdings" w:hint="default"/>
      </w:rPr>
    </w:lvl>
    <w:lvl w:ilvl="6" w:tplc="0B369CB0" w:tentative="1">
      <w:start w:val="1"/>
      <w:numFmt w:val="bullet"/>
      <w:lvlText w:val=""/>
      <w:lvlJc w:val="left"/>
      <w:pPr>
        <w:ind w:left="5040" w:hanging="360"/>
      </w:pPr>
      <w:rPr>
        <w:rFonts w:ascii="Symbol" w:hAnsi="Symbol" w:hint="default"/>
      </w:rPr>
    </w:lvl>
    <w:lvl w:ilvl="7" w:tplc="88DA8170" w:tentative="1">
      <w:start w:val="1"/>
      <w:numFmt w:val="bullet"/>
      <w:lvlText w:val="o"/>
      <w:lvlJc w:val="left"/>
      <w:pPr>
        <w:ind w:left="5760" w:hanging="360"/>
      </w:pPr>
      <w:rPr>
        <w:rFonts w:ascii="Courier New" w:hAnsi="Courier New" w:cs="Courier New" w:hint="default"/>
      </w:rPr>
    </w:lvl>
    <w:lvl w:ilvl="8" w:tplc="063ECDBA" w:tentative="1">
      <w:start w:val="1"/>
      <w:numFmt w:val="bullet"/>
      <w:lvlText w:val=""/>
      <w:lvlJc w:val="left"/>
      <w:pPr>
        <w:ind w:left="6480" w:hanging="360"/>
      </w:pPr>
      <w:rPr>
        <w:rFonts w:ascii="Wingdings" w:hAnsi="Wingdings" w:hint="default"/>
      </w:rPr>
    </w:lvl>
  </w:abstractNum>
  <w:abstractNum w:abstractNumId="19" w15:restartNumberingAfterBreak="0">
    <w:nsid w:val="6EC6784F"/>
    <w:multiLevelType w:val="hybridMultilevel"/>
    <w:tmpl w:val="B49C4BFC"/>
    <w:lvl w:ilvl="0" w:tplc="EEAE4276">
      <w:start w:val="28"/>
      <w:numFmt w:val="bullet"/>
      <w:lvlText w:val="-"/>
      <w:lvlJc w:val="left"/>
      <w:pPr>
        <w:ind w:left="1080" w:hanging="360"/>
      </w:pPr>
      <w:rPr>
        <w:rFonts w:ascii="Calibri" w:eastAsiaTheme="minorHAnsi" w:hAnsi="Calibri" w:cs="Calibri" w:hint="default"/>
      </w:rPr>
    </w:lvl>
    <w:lvl w:ilvl="1" w:tplc="0852A348" w:tentative="1">
      <w:start w:val="1"/>
      <w:numFmt w:val="bullet"/>
      <w:lvlText w:val="o"/>
      <w:lvlJc w:val="left"/>
      <w:pPr>
        <w:ind w:left="1800" w:hanging="360"/>
      </w:pPr>
      <w:rPr>
        <w:rFonts w:ascii="Courier New" w:hAnsi="Courier New" w:cs="Courier New" w:hint="default"/>
      </w:rPr>
    </w:lvl>
    <w:lvl w:ilvl="2" w:tplc="8A624906" w:tentative="1">
      <w:start w:val="1"/>
      <w:numFmt w:val="bullet"/>
      <w:lvlText w:val=""/>
      <w:lvlJc w:val="left"/>
      <w:pPr>
        <w:ind w:left="2520" w:hanging="360"/>
      </w:pPr>
      <w:rPr>
        <w:rFonts w:ascii="Wingdings" w:hAnsi="Wingdings" w:hint="default"/>
      </w:rPr>
    </w:lvl>
    <w:lvl w:ilvl="3" w:tplc="DEE6A494" w:tentative="1">
      <w:start w:val="1"/>
      <w:numFmt w:val="bullet"/>
      <w:lvlText w:val=""/>
      <w:lvlJc w:val="left"/>
      <w:pPr>
        <w:ind w:left="3240" w:hanging="360"/>
      </w:pPr>
      <w:rPr>
        <w:rFonts w:ascii="Symbol" w:hAnsi="Symbol" w:hint="default"/>
      </w:rPr>
    </w:lvl>
    <w:lvl w:ilvl="4" w:tplc="3A68218E" w:tentative="1">
      <w:start w:val="1"/>
      <w:numFmt w:val="bullet"/>
      <w:lvlText w:val="o"/>
      <w:lvlJc w:val="left"/>
      <w:pPr>
        <w:ind w:left="3960" w:hanging="360"/>
      </w:pPr>
      <w:rPr>
        <w:rFonts w:ascii="Courier New" w:hAnsi="Courier New" w:cs="Courier New" w:hint="default"/>
      </w:rPr>
    </w:lvl>
    <w:lvl w:ilvl="5" w:tplc="90D0E4F4" w:tentative="1">
      <w:start w:val="1"/>
      <w:numFmt w:val="bullet"/>
      <w:lvlText w:val=""/>
      <w:lvlJc w:val="left"/>
      <w:pPr>
        <w:ind w:left="4680" w:hanging="360"/>
      </w:pPr>
      <w:rPr>
        <w:rFonts w:ascii="Wingdings" w:hAnsi="Wingdings" w:hint="default"/>
      </w:rPr>
    </w:lvl>
    <w:lvl w:ilvl="6" w:tplc="1C6A642E" w:tentative="1">
      <w:start w:val="1"/>
      <w:numFmt w:val="bullet"/>
      <w:lvlText w:val=""/>
      <w:lvlJc w:val="left"/>
      <w:pPr>
        <w:ind w:left="5400" w:hanging="360"/>
      </w:pPr>
      <w:rPr>
        <w:rFonts w:ascii="Symbol" w:hAnsi="Symbol" w:hint="default"/>
      </w:rPr>
    </w:lvl>
    <w:lvl w:ilvl="7" w:tplc="AEB0134C" w:tentative="1">
      <w:start w:val="1"/>
      <w:numFmt w:val="bullet"/>
      <w:lvlText w:val="o"/>
      <w:lvlJc w:val="left"/>
      <w:pPr>
        <w:ind w:left="6120" w:hanging="360"/>
      </w:pPr>
      <w:rPr>
        <w:rFonts w:ascii="Courier New" w:hAnsi="Courier New" w:cs="Courier New" w:hint="default"/>
      </w:rPr>
    </w:lvl>
    <w:lvl w:ilvl="8" w:tplc="9F2CFA82" w:tentative="1">
      <w:start w:val="1"/>
      <w:numFmt w:val="bullet"/>
      <w:lvlText w:val=""/>
      <w:lvlJc w:val="left"/>
      <w:pPr>
        <w:ind w:left="6840" w:hanging="360"/>
      </w:pPr>
      <w:rPr>
        <w:rFonts w:ascii="Wingdings" w:hAnsi="Wingdings" w:hint="default"/>
      </w:rPr>
    </w:lvl>
  </w:abstractNum>
  <w:abstractNum w:abstractNumId="20" w15:restartNumberingAfterBreak="0">
    <w:nsid w:val="6FC05D0C"/>
    <w:multiLevelType w:val="hybridMultilevel"/>
    <w:tmpl w:val="69FEC0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427E87"/>
    <w:multiLevelType w:val="hybridMultilevel"/>
    <w:tmpl w:val="80AA9E0C"/>
    <w:lvl w:ilvl="0" w:tplc="0EA05EA2">
      <w:start w:val="1"/>
      <w:numFmt w:val="bullet"/>
      <w:lvlText w:val=""/>
      <w:lvlJc w:val="left"/>
      <w:pPr>
        <w:ind w:left="720" w:hanging="360"/>
      </w:pPr>
      <w:rPr>
        <w:rFonts w:ascii="Symbol" w:hAnsi="Symbol" w:hint="default"/>
      </w:rPr>
    </w:lvl>
    <w:lvl w:ilvl="1" w:tplc="E24C214C">
      <w:start w:val="1"/>
      <w:numFmt w:val="bullet"/>
      <w:lvlText w:val="o"/>
      <w:lvlJc w:val="left"/>
      <w:pPr>
        <w:ind w:left="1440" w:hanging="360"/>
      </w:pPr>
      <w:rPr>
        <w:rFonts w:ascii="Courier New" w:hAnsi="Courier New" w:cs="Courier New" w:hint="default"/>
      </w:rPr>
    </w:lvl>
    <w:lvl w:ilvl="2" w:tplc="C8C6D2F4" w:tentative="1">
      <w:start w:val="1"/>
      <w:numFmt w:val="bullet"/>
      <w:lvlText w:val=""/>
      <w:lvlJc w:val="left"/>
      <w:pPr>
        <w:ind w:left="2160" w:hanging="360"/>
      </w:pPr>
      <w:rPr>
        <w:rFonts w:ascii="Wingdings" w:hAnsi="Wingdings" w:hint="default"/>
      </w:rPr>
    </w:lvl>
    <w:lvl w:ilvl="3" w:tplc="740A2B58" w:tentative="1">
      <w:start w:val="1"/>
      <w:numFmt w:val="bullet"/>
      <w:lvlText w:val=""/>
      <w:lvlJc w:val="left"/>
      <w:pPr>
        <w:ind w:left="2880" w:hanging="360"/>
      </w:pPr>
      <w:rPr>
        <w:rFonts w:ascii="Symbol" w:hAnsi="Symbol" w:hint="default"/>
      </w:rPr>
    </w:lvl>
    <w:lvl w:ilvl="4" w:tplc="3522C20C" w:tentative="1">
      <w:start w:val="1"/>
      <w:numFmt w:val="bullet"/>
      <w:lvlText w:val="o"/>
      <w:lvlJc w:val="left"/>
      <w:pPr>
        <w:ind w:left="3600" w:hanging="360"/>
      </w:pPr>
      <w:rPr>
        <w:rFonts w:ascii="Courier New" w:hAnsi="Courier New" w:cs="Courier New" w:hint="default"/>
      </w:rPr>
    </w:lvl>
    <w:lvl w:ilvl="5" w:tplc="D4CA024C" w:tentative="1">
      <w:start w:val="1"/>
      <w:numFmt w:val="bullet"/>
      <w:lvlText w:val=""/>
      <w:lvlJc w:val="left"/>
      <w:pPr>
        <w:ind w:left="4320" w:hanging="360"/>
      </w:pPr>
      <w:rPr>
        <w:rFonts w:ascii="Wingdings" w:hAnsi="Wingdings" w:hint="default"/>
      </w:rPr>
    </w:lvl>
    <w:lvl w:ilvl="6" w:tplc="6C080E80" w:tentative="1">
      <w:start w:val="1"/>
      <w:numFmt w:val="bullet"/>
      <w:lvlText w:val=""/>
      <w:lvlJc w:val="left"/>
      <w:pPr>
        <w:ind w:left="5040" w:hanging="360"/>
      </w:pPr>
      <w:rPr>
        <w:rFonts w:ascii="Symbol" w:hAnsi="Symbol" w:hint="default"/>
      </w:rPr>
    </w:lvl>
    <w:lvl w:ilvl="7" w:tplc="B18CEBCC" w:tentative="1">
      <w:start w:val="1"/>
      <w:numFmt w:val="bullet"/>
      <w:lvlText w:val="o"/>
      <w:lvlJc w:val="left"/>
      <w:pPr>
        <w:ind w:left="5760" w:hanging="360"/>
      </w:pPr>
      <w:rPr>
        <w:rFonts w:ascii="Courier New" w:hAnsi="Courier New" w:cs="Courier New" w:hint="default"/>
      </w:rPr>
    </w:lvl>
    <w:lvl w:ilvl="8" w:tplc="8E280662" w:tentative="1">
      <w:start w:val="1"/>
      <w:numFmt w:val="bullet"/>
      <w:lvlText w:val=""/>
      <w:lvlJc w:val="left"/>
      <w:pPr>
        <w:ind w:left="6480" w:hanging="360"/>
      </w:pPr>
      <w:rPr>
        <w:rFonts w:ascii="Wingdings" w:hAnsi="Wingdings" w:hint="default"/>
      </w:rPr>
    </w:lvl>
  </w:abstractNum>
  <w:abstractNum w:abstractNumId="22" w15:restartNumberingAfterBreak="0">
    <w:nsid w:val="78B1616A"/>
    <w:multiLevelType w:val="hybridMultilevel"/>
    <w:tmpl w:val="75B2B242"/>
    <w:lvl w:ilvl="0" w:tplc="245C4902">
      <w:start w:val="1"/>
      <w:numFmt w:val="bullet"/>
      <w:lvlText w:val="£"/>
      <w:lvlJc w:val="left"/>
      <w:pPr>
        <w:ind w:left="720" w:hanging="360"/>
      </w:pPr>
      <w:rPr>
        <w:rFonts w:ascii="Wingdings 2" w:hAnsi="Wingdings 2" w:hint="default"/>
      </w:rPr>
    </w:lvl>
    <w:lvl w:ilvl="1" w:tplc="2F0C541C">
      <w:start w:val="1"/>
      <w:numFmt w:val="bullet"/>
      <w:lvlText w:val="o"/>
      <w:lvlJc w:val="left"/>
      <w:pPr>
        <w:ind w:left="1440" w:hanging="360"/>
      </w:pPr>
      <w:rPr>
        <w:rFonts w:ascii="Courier New" w:hAnsi="Courier New" w:cs="Courier New" w:hint="default"/>
      </w:rPr>
    </w:lvl>
    <w:lvl w:ilvl="2" w:tplc="18EC8D32" w:tentative="1">
      <w:start w:val="1"/>
      <w:numFmt w:val="bullet"/>
      <w:lvlText w:val=""/>
      <w:lvlJc w:val="left"/>
      <w:pPr>
        <w:ind w:left="2160" w:hanging="360"/>
      </w:pPr>
      <w:rPr>
        <w:rFonts w:ascii="Wingdings" w:hAnsi="Wingdings" w:hint="default"/>
      </w:rPr>
    </w:lvl>
    <w:lvl w:ilvl="3" w:tplc="234C74CE" w:tentative="1">
      <w:start w:val="1"/>
      <w:numFmt w:val="bullet"/>
      <w:lvlText w:val=""/>
      <w:lvlJc w:val="left"/>
      <w:pPr>
        <w:ind w:left="2880" w:hanging="360"/>
      </w:pPr>
      <w:rPr>
        <w:rFonts w:ascii="Symbol" w:hAnsi="Symbol" w:hint="default"/>
      </w:rPr>
    </w:lvl>
    <w:lvl w:ilvl="4" w:tplc="94668C92" w:tentative="1">
      <w:start w:val="1"/>
      <w:numFmt w:val="bullet"/>
      <w:lvlText w:val="o"/>
      <w:lvlJc w:val="left"/>
      <w:pPr>
        <w:ind w:left="3600" w:hanging="360"/>
      </w:pPr>
      <w:rPr>
        <w:rFonts w:ascii="Courier New" w:hAnsi="Courier New" w:cs="Courier New" w:hint="default"/>
      </w:rPr>
    </w:lvl>
    <w:lvl w:ilvl="5" w:tplc="350C9FB0" w:tentative="1">
      <w:start w:val="1"/>
      <w:numFmt w:val="bullet"/>
      <w:lvlText w:val=""/>
      <w:lvlJc w:val="left"/>
      <w:pPr>
        <w:ind w:left="4320" w:hanging="360"/>
      </w:pPr>
      <w:rPr>
        <w:rFonts w:ascii="Wingdings" w:hAnsi="Wingdings" w:hint="default"/>
      </w:rPr>
    </w:lvl>
    <w:lvl w:ilvl="6" w:tplc="9F5CF4DC" w:tentative="1">
      <w:start w:val="1"/>
      <w:numFmt w:val="bullet"/>
      <w:lvlText w:val=""/>
      <w:lvlJc w:val="left"/>
      <w:pPr>
        <w:ind w:left="5040" w:hanging="360"/>
      </w:pPr>
      <w:rPr>
        <w:rFonts w:ascii="Symbol" w:hAnsi="Symbol" w:hint="default"/>
      </w:rPr>
    </w:lvl>
    <w:lvl w:ilvl="7" w:tplc="3F167DC4" w:tentative="1">
      <w:start w:val="1"/>
      <w:numFmt w:val="bullet"/>
      <w:lvlText w:val="o"/>
      <w:lvlJc w:val="left"/>
      <w:pPr>
        <w:ind w:left="5760" w:hanging="360"/>
      </w:pPr>
      <w:rPr>
        <w:rFonts w:ascii="Courier New" w:hAnsi="Courier New" w:cs="Courier New" w:hint="default"/>
      </w:rPr>
    </w:lvl>
    <w:lvl w:ilvl="8" w:tplc="27984DF8" w:tentative="1">
      <w:start w:val="1"/>
      <w:numFmt w:val="bullet"/>
      <w:lvlText w:val=""/>
      <w:lvlJc w:val="left"/>
      <w:pPr>
        <w:ind w:left="6480" w:hanging="360"/>
      </w:pPr>
      <w:rPr>
        <w:rFonts w:ascii="Wingdings" w:hAnsi="Wingdings" w:hint="default"/>
      </w:rPr>
    </w:lvl>
  </w:abstractNum>
  <w:abstractNum w:abstractNumId="23" w15:restartNumberingAfterBreak="0">
    <w:nsid w:val="7C406B6F"/>
    <w:multiLevelType w:val="hybridMultilevel"/>
    <w:tmpl w:val="08620BB4"/>
    <w:lvl w:ilvl="0" w:tplc="BFDCCEC8">
      <w:start w:val="28"/>
      <w:numFmt w:val="bullet"/>
      <w:lvlText w:val="-"/>
      <w:lvlJc w:val="left"/>
      <w:pPr>
        <w:ind w:left="720" w:hanging="360"/>
      </w:pPr>
      <w:rPr>
        <w:rFonts w:ascii="Roboto" w:eastAsiaTheme="minorHAnsi" w:hAnsi="Roboto" w:cs="Calibri" w:hint="default"/>
      </w:rPr>
    </w:lvl>
    <w:lvl w:ilvl="1" w:tplc="7E2CEB6C">
      <w:start w:val="1"/>
      <w:numFmt w:val="bullet"/>
      <w:lvlText w:val="o"/>
      <w:lvlJc w:val="left"/>
      <w:pPr>
        <w:ind w:left="1440" w:hanging="360"/>
      </w:pPr>
      <w:rPr>
        <w:rFonts w:ascii="Courier New" w:hAnsi="Courier New" w:cs="Courier New" w:hint="default"/>
      </w:rPr>
    </w:lvl>
    <w:lvl w:ilvl="2" w:tplc="50B80362">
      <w:start w:val="1"/>
      <w:numFmt w:val="bullet"/>
      <w:lvlText w:val=""/>
      <w:lvlJc w:val="left"/>
      <w:pPr>
        <w:ind w:left="2160" w:hanging="360"/>
      </w:pPr>
      <w:rPr>
        <w:rFonts w:ascii="Wingdings" w:hAnsi="Wingdings" w:hint="default"/>
      </w:rPr>
    </w:lvl>
    <w:lvl w:ilvl="3" w:tplc="3FBEDEB2" w:tentative="1">
      <w:start w:val="1"/>
      <w:numFmt w:val="bullet"/>
      <w:lvlText w:val=""/>
      <w:lvlJc w:val="left"/>
      <w:pPr>
        <w:ind w:left="2880" w:hanging="360"/>
      </w:pPr>
      <w:rPr>
        <w:rFonts w:ascii="Symbol" w:hAnsi="Symbol" w:hint="default"/>
      </w:rPr>
    </w:lvl>
    <w:lvl w:ilvl="4" w:tplc="E89E907C" w:tentative="1">
      <w:start w:val="1"/>
      <w:numFmt w:val="bullet"/>
      <w:lvlText w:val="o"/>
      <w:lvlJc w:val="left"/>
      <w:pPr>
        <w:ind w:left="3600" w:hanging="360"/>
      </w:pPr>
      <w:rPr>
        <w:rFonts w:ascii="Courier New" w:hAnsi="Courier New" w:cs="Courier New" w:hint="default"/>
      </w:rPr>
    </w:lvl>
    <w:lvl w:ilvl="5" w:tplc="498E1DD2" w:tentative="1">
      <w:start w:val="1"/>
      <w:numFmt w:val="bullet"/>
      <w:lvlText w:val=""/>
      <w:lvlJc w:val="left"/>
      <w:pPr>
        <w:ind w:left="4320" w:hanging="360"/>
      </w:pPr>
      <w:rPr>
        <w:rFonts w:ascii="Wingdings" w:hAnsi="Wingdings" w:hint="default"/>
      </w:rPr>
    </w:lvl>
    <w:lvl w:ilvl="6" w:tplc="8B060C6A" w:tentative="1">
      <w:start w:val="1"/>
      <w:numFmt w:val="bullet"/>
      <w:lvlText w:val=""/>
      <w:lvlJc w:val="left"/>
      <w:pPr>
        <w:ind w:left="5040" w:hanging="360"/>
      </w:pPr>
      <w:rPr>
        <w:rFonts w:ascii="Symbol" w:hAnsi="Symbol" w:hint="default"/>
      </w:rPr>
    </w:lvl>
    <w:lvl w:ilvl="7" w:tplc="9DE03D84" w:tentative="1">
      <w:start w:val="1"/>
      <w:numFmt w:val="bullet"/>
      <w:lvlText w:val="o"/>
      <w:lvlJc w:val="left"/>
      <w:pPr>
        <w:ind w:left="5760" w:hanging="360"/>
      </w:pPr>
      <w:rPr>
        <w:rFonts w:ascii="Courier New" w:hAnsi="Courier New" w:cs="Courier New" w:hint="default"/>
      </w:rPr>
    </w:lvl>
    <w:lvl w:ilvl="8" w:tplc="49C8EC86" w:tentative="1">
      <w:start w:val="1"/>
      <w:numFmt w:val="bullet"/>
      <w:lvlText w:val=""/>
      <w:lvlJc w:val="left"/>
      <w:pPr>
        <w:ind w:left="6480" w:hanging="360"/>
      </w:pPr>
      <w:rPr>
        <w:rFonts w:ascii="Wingdings" w:hAnsi="Wingdings" w:hint="default"/>
      </w:rPr>
    </w:lvl>
  </w:abstractNum>
  <w:abstractNum w:abstractNumId="24" w15:restartNumberingAfterBreak="0">
    <w:nsid w:val="7D086511"/>
    <w:multiLevelType w:val="hybridMultilevel"/>
    <w:tmpl w:val="E26E4744"/>
    <w:lvl w:ilvl="0" w:tplc="D2C20A1A">
      <w:start w:val="1"/>
      <w:numFmt w:val="bullet"/>
      <w:pStyle w:val="Bullet"/>
      <w:lvlText w:val=""/>
      <w:lvlJc w:val="left"/>
      <w:pPr>
        <w:ind w:left="720" w:hanging="360"/>
      </w:pPr>
      <w:rPr>
        <w:rFonts w:ascii="Symbol" w:hAnsi="Symbol" w:hint="default"/>
      </w:rPr>
    </w:lvl>
    <w:lvl w:ilvl="1" w:tplc="C95AF89C" w:tentative="1">
      <w:start w:val="1"/>
      <w:numFmt w:val="bullet"/>
      <w:lvlText w:val="o"/>
      <w:lvlJc w:val="left"/>
      <w:pPr>
        <w:ind w:left="1440" w:hanging="360"/>
      </w:pPr>
      <w:rPr>
        <w:rFonts w:ascii="Courier New" w:hAnsi="Courier New" w:cs="Courier New" w:hint="default"/>
      </w:rPr>
    </w:lvl>
    <w:lvl w:ilvl="2" w:tplc="1292DB7E" w:tentative="1">
      <w:start w:val="1"/>
      <w:numFmt w:val="bullet"/>
      <w:lvlText w:val=""/>
      <w:lvlJc w:val="left"/>
      <w:pPr>
        <w:ind w:left="2160" w:hanging="360"/>
      </w:pPr>
      <w:rPr>
        <w:rFonts w:ascii="Wingdings" w:hAnsi="Wingdings" w:hint="default"/>
      </w:rPr>
    </w:lvl>
    <w:lvl w:ilvl="3" w:tplc="0B728EE6" w:tentative="1">
      <w:start w:val="1"/>
      <w:numFmt w:val="bullet"/>
      <w:lvlText w:val=""/>
      <w:lvlJc w:val="left"/>
      <w:pPr>
        <w:ind w:left="2880" w:hanging="360"/>
      </w:pPr>
      <w:rPr>
        <w:rFonts w:ascii="Symbol" w:hAnsi="Symbol" w:hint="default"/>
      </w:rPr>
    </w:lvl>
    <w:lvl w:ilvl="4" w:tplc="8D7C42AC" w:tentative="1">
      <w:start w:val="1"/>
      <w:numFmt w:val="bullet"/>
      <w:lvlText w:val="o"/>
      <w:lvlJc w:val="left"/>
      <w:pPr>
        <w:ind w:left="3600" w:hanging="360"/>
      </w:pPr>
      <w:rPr>
        <w:rFonts w:ascii="Courier New" w:hAnsi="Courier New" w:cs="Courier New" w:hint="default"/>
      </w:rPr>
    </w:lvl>
    <w:lvl w:ilvl="5" w:tplc="2A6A854A" w:tentative="1">
      <w:start w:val="1"/>
      <w:numFmt w:val="bullet"/>
      <w:lvlText w:val=""/>
      <w:lvlJc w:val="left"/>
      <w:pPr>
        <w:ind w:left="4320" w:hanging="360"/>
      </w:pPr>
      <w:rPr>
        <w:rFonts w:ascii="Wingdings" w:hAnsi="Wingdings" w:hint="default"/>
      </w:rPr>
    </w:lvl>
    <w:lvl w:ilvl="6" w:tplc="FFC6E8CC" w:tentative="1">
      <w:start w:val="1"/>
      <w:numFmt w:val="bullet"/>
      <w:lvlText w:val=""/>
      <w:lvlJc w:val="left"/>
      <w:pPr>
        <w:ind w:left="5040" w:hanging="360"/>
      </w:pPr>
      <w:rPr>
        <w:rFonts w:ascii="Symbol" w:hAnsi="Symbol" w:hint="default"/>
      </w:rPr>
    </w:lvl>
    <w:lvl w:ilvl="7" w:tplc="93665588" w:tentative="1">
      <w:start w:val="1"/>
      <w:numFmt w:val="bullet"/>
      <w:lvlText w:val="o"/>
      <w:lvlJc w:val="left"/>
      <w:pPr>
        <w:ind w:left="5760" w:hanging="360"/>
      </w:pPr>
      <w:rPr>
        <w:rFonts w:ascii="Courier New" w:hAnsi="Courier New" w:cs="Courier New" w:hint="default"/>
      </w:rPr>
    </w:lvl>
    <w:lvl w:ilvl="8" w:tplc="9A982D36" w:tentative="1">
      <w:start w:val="1"/>
      <w:numFmt w:val="bullet"/>
      <w:lvlText w:val=""/>
      <w:lvlJc w:val="left"/>
      <w:pPr>
        <w:ind w:left="6480" w:hanging="360"/>
      </w:pPr>
      <w:rPr>
        <w:rFonts w:ascii="Wingdings" w:hAnsi="Wingdings" w:hint="default"/>
      </w:rPr>
    </w:lvl>
  </w:abstractNum>
  <w:num w:numId="1" w16cid:durableId="1398165599">
    <w:abstractNumId w:val="24"/>
  </w:num>
  <w:num w:numId="2" w16cid:durableId="634532058">
    <w:abstractNumId w:val="17"/>
  </w:num>
  <w:num w:numId="3" w16cid:durableId="1977643925">
    <w:abstractNumId w:val="0"/>
  </w:num>
  <w:num w:numId="4" w16cid:durableId="186910813">
    <w:abstractNumId w:val="21"/>
  </w:num>
  <w:num w:numId="5" w16cid:durableId="2033411538">
    <w:abstractNumId w:val="15"/>
  </w:num>
  <w:num w:numId="6" w16cid:durableId="1710496659">
    <w:abstractNumId w:val="7"/>
  </w:num>
  <w:num w:numId="7" w16cid:durableId="1237665200">
    <w:abstractNumId w:val="10"/>
  </w:num>
  <w:num w:numId="8" w16cid:durableId="834760501">
    <w:abstractNumId w:val="19"/>
  </w:num>
  <w:num w:numId="9" w16cid:durableId="395470211">
    <w:abstractNumId w:val="23"/>
  </w:num>
  <w:num w:numId="10" w16cid:durableId="1896353735">
    <w:abstractNumId w:val="6"/>
  </w:num>
  <w:num w:numId="11" w16cid:durableId="1680354530">
    <w:abstractNumId w:val="1"/>
  </w:num>
  <w:num w:numId="12" w16cid:durableId="1677534085">
    <w:abstractNumId w:val="8"/>
  </w:num>
  <w:num w:numId="13" w16cid:durableId="841119517">
    <w:abstractNumId w:val="16"/>
  </w:num>
  <w:num w:numId="14" w16cid:durableId="976105842">
    <w:abstractNumId w:val="11"/>
  </w:num>
  <w:num w:numId="15" w16cid:durableId="1884369710">
    <w:abstractNumId w:val="12"/>
  </w:num>
  <w:num w:numId="16" w16cid:durableId="2116292088">
    <w:abstractNumId w:val="2"/>
  </w:num>
  <w:num w:numId="17" w16cid:durableId="1468938533">
    <w:abstractNumId w:val="4"/>
  </w:num>
  <w:num w:numId="18" w16cid:durableId="855272835">
    <w:abstractNumId w:val="3"/>
  </w:num>
  <w:num w:numId="19" w16cid:durableId="688147432">
    <w:abstractNumId w:val="14"/>
  </w:num>
  <w:num w:numId="20" w16cid:durableId="773205077">
    <w:abstractNumId w:val="18"/>
  </w:num>
  <w:num w:numId="21" w16cid:durableId="1892888880">
    <w:abstractNumId w:val="22"/>
  </w:num>
  <w:num w:numId="22" w16cid:durableId="1797942275">
    <w:abstractNumId w:val="13"/>
  </w:num>
  <w:num w:numId="23" w16cid:durableId="991250705">
    <w:abstractNumId w:val="5"/>
  </w:num>
  <w:num w:numId="24" w16cid:durableId="1527283071">
    <w:abstractNumId w:val="20"/>
  </w:num>
  <w:num w:numId="25" w16cid:durableId="19401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0D"/>
    <w:rsid w:val="000026A6"/>
    <w:rsid w:val="00004A91"/>
    <w:rsid w:val="0000544C"/>
    <w:rsid w:val="00005FBE"/>
    <w:rsid w:val="000066DC"/>
    <w:rsid w:val="000068EA"/>
    <w:rsid w:val="000122E8"/>
    <w:rsid w:val="00025234"/>
    <w:rsid w:val="000256EE"/>
    <w:rsid w:val="00027FA4"/>
    <w:rsid w:val="000325D5"/>
    <w:rsid w:val="0003351B"/>
    <w:rsid w:val="00036A0D"/>
    <w:rsid w:val="000403D5"/>
    <w:rsid w:val="00040B3A"/>
    <w:rsid w:val="00040FF2"/>
    <w:rsid w:val="000412CE"/>
    <w:rsid w:val="00042542"/>
    <w:rsid w:val="00044119"/>
    <w:rsid w:val="00045099"/>
    <w:rsid w:val="0004613D"/>
    <w:rsid w:val="000468F9"/>
    <w:rsid w:val="000506EB"/>
    <w:rsid w:val="0005257F"/>
    <w:rsid w:val="0005363A"/>
    <w:rsid w:val="00055FA7"/>
    <w:rsid w:val="000571DA"/>
    <w:rsid w:val="000577BF"/>
    <w:rsid w:val="00057A14"/>
    <w:rsid w:val="00060122"/>
    <w:rsid w:val="00060B91"/>
    <w:rsid w:val="00060BA1"/>
    <w:rsid w:val="000612AE"/>
    <w:rsid w:val="00061D2F"/>
    <w:rsid w:val="00066C68"/>
    <w:rsid w:val="00067142"/>
    <w:rsid w:val="0006756E"/>
    <w:rsid w:val="0006785C"/>
    <w:rsid w:val="00067C58"/>
    <w:rsid w:val="00072D2F"/>
    <w:rsid w:val="00073D8B"/>
    <w:rsid w:val="00077A67"/>
    <w:rsid w:val="0007DF78"/>
    <w:rsid w:val="000801A0"/>
    <w:rsid w:val="00081A78"/>
    <w:rsid w:val="000822F7"/>
    <w:rsid w:val="00083594"/>
    <w:rsid w:val="00084CD8"/>
    <w:rsid w:val="00085339"/>
    <w:rsid w:val="00085A66"/>
    <w:rsid w:val="00085ACB"/>
    <w:rsid w:val="00085F2C"/>
    <w:rsid w:val="0009000C"/>
    <w:rsid w:val="00090E7F"/>
    <w:rsid w:val="00092B1D"/>
    <w:rsid w:val="000943C4"/>
    <w:rsid w:val="00097014"/>
    <w:rsid w:val="000A034A"/>
    <w:rsid w:val="000A0D11"/>
    <w:rsid w:val="000A391D"/>
    <w:rsid w:val="000A450C"/>
    <w:rsid w:val="000A5DDC"/>
    <w:rsid w:val="000B1A0C"/>
    <w:rsid w:val="000B33D1"/>
    <w:rsid w:val="000B3E90"/>
    <w:rsid w:val="000B42C1"/>
    <w:rsid w:val="000B69CB"/>
    <w:rsid w:val="000B6F1D"/>
    <w:rsid w:val="000B72CC"/>
    <w:rsid w:val="000C270D"/>
    <w:rsid w:val="000C3C30"/>
    <w:rsid w:val="000C4C10"/>
    <w:rsid w:val="000C4F20"/>
    <w:rsid w:val="000D2ACF"/>
    <w:rsid w:val="000D41B5"/>
    <w:rsid w:val="000E0E6B"/>
    <w:rsid w:val="000E1A6A"/>
    <w:rsid w:val="000E57A8"/>
    <w:rsid w:val="000E611A"/>
    <w:rsid w:val="000E66F2"/>
    <w:rsid w:val="000F1D02"/>
    <w:rsid w:val="000F4116"/>
    <w:rsid w:val="00101326"/>
    <w:rsid w:val="0010173E"/>
    <w:rsid w:val="0010175F"/>
    <w:rsid w:val="00102088"/>
    <w:rsid w:val="0010530C"/>
    <w:rsid w:val="001079CA"/>
    <w:rsid w:val="00112299"/>
    <w:rsid w:val="0011440B"/>
    <w:rsid w:val="00116253"/>
    <w:rsid w:val="0011625F"/>
    <w:rsid w:val="0011679E"/>
    <w:rsid w:val="00116886"/>
    <w:rsid w:val="00117C66"/>
    <w:rsid w:val="0012134A"/>
    <w:rsid w:val="001255BB"/>
    <w:rsid w:val="00126BC4"/>
    <w:rsid w:val="00135DAA"/>
    <w:rsid w:val="00136165"/>
    <w:rsid w:val="00136245"/>
    <w:rsid w:val="001362BF"/>
    <w:rsid w:val="00137074"/>
    <w:rsid w:val="00137A9B"/>
    <w:rsid w:val="00141ED9"/>
    <w:rsid w:val="00141F3C"/>
    <w:rsid w:val="00142C8C"/>
    <w:rsid w:val="001432C5"/>
    <w:rsid w:val="0014699B"/>
    <w:rsid w:val="001472D1"/>
    <w:rsid w:val="00150A04"/>
    <w:rsid w:val="00152FC5"/>
    <w:rsid w:val="001545F2"/>
    <w:rsid w:val="00156A0D"/>
    <w:rsid w:val="00156CAB"/>
    <w:rsid w:val="00156DC5"/>
    <w:rsid w:val="001610BC"/>
    <w:rsid w:val="00163CF1"/>
    <w:rsid w:val="00164AB6"/>
    <w:rsid w:val="00165051"/>
    <w:rsid w:val="001668AF"/>
    <w:rsid w:val="00166B4C"/>
    <w:rsid w:val="00170C59"/>
    <w:rsid w:val="00170EA8"/>
    <w:rsid w:val="00174F5A"/>
    <w:rsid w:val="00176754"/>
    <w:rsid w:val="001779F6"/>
    <w:rsid w:val="001842C9"/>
    <w:rsid w:val="00184819"/>
    <w:rsid w:val="00191072"/>
    <w:rsid w:val="00191460"/>
    <w:rsid w:val="00191AF0"/>
    <w:rsid w:val="00194AF8"/>
    <w:rsid w:val="00197190"/>
    <w:rsid w:val="001A5F94"/>
    <w:rsid w:val="001A72A7"/>
    <w:rsid w:val="001B152C"/>
    <w:rsid w:val="001B29C7"/>
    <w:rsid w:val="001B3D25"/>
    <w:rsid w:val="001B4322"/>
    <w:rsid w:val="001B6483"/>
    <w:rsid w:val="001B7D6C"/>
    <w:rsid w:val="001C03C7"/>
    <w:rsid w:val="001C30FD"/>
    <w:rsid w:val="001C39CC"/>
    <w:rsid w:val="001C3A0A"/>
    <w:rsid w:val="001C53B0"/>
    <w:rsid w:val="001D0BE4"/>
    <w:rsid w:val="001D25F2"/>
    <w:rsid w:val="001D3DAA"/>
    <w:rsid w:val="001D5BDA"/>
    <w:rsid w:val="001D5F29"/>
    <w:rsid w:val="001D7B37"/>
    <w:rsid w:val="001E2CF7"/>
    <w:rsid w:val="001E2DCC"/>
    <w:rsid w:val="001E487E"/>
    <w:rsid w:val="001E504D"/>
    <w:rsid w:val="001E64A1"/>
    <w:rsid w:val="001E6555"/>
    <w:rsid w:val="001F0241"/>
    <w:rsid w:val="001F0C6C"/>
    <w:rsid w:val="001F1AAC"/>
    <w:rsid w:val="001F234C"/>
    <w:rsid w:val="001F3801"/>
    <w:rsid w:val="001F64BB"/>
    <w:rsid w:val="001F7DD9"/>
    <w:rsid w:val="002006E7"/>
    <w:rsid w:val="00200E5B"/>
    <w:rsid w:val="00201309"/>
    <w:rsid w:val="002032C9"/>
    <w:rsid w:val="002051B4"/>
    <w:rsid w:val="00206F93"/>
    <w:rsid w:val="00210EEF"/>
    <w:rsid w:val="002124DF"/>
    <w:rsid w:val="00213CF4"/>
    <w:rsid w:val="0021579E"/>
    <w:rsid w:val="0021581F"/>
    <w:rsid w:val="00215992"/>
    <w:rsid w:val="00220F47"/>
    <w:rsid w:val="00221DEA"/>
    <w:rsid w:val="00221FF3"/>
    <w:rsid w:val="00222952"/>
    <w:rsid w:val="0022387A"/>
    <w:rsid w:val="0022489D"/>
    <w:rsid w:val="00224D4C"/>
    <w:rsid w:val="00235117"/>
    <w:rsid w:val="00236E5A"/>
    <w:rsid w:val="00241EEE"/>
    <w:rsid w:val="00242A9F"/>
    <w:rsid w:val="00245ECC"/>
    <w:rsid w:val="0024610F"/>
    <w:rsid w:val="002468E8"/>
    <w:rsid w:val="00251D23"/>
    <w:rsid w:val="00251D74"/>
    <w:rsid w:val="00252833"/>
    <w:rsid w:val="00253175"/>
    <w:rsid w:val="00256AD3"/>
    <w:rsid w:val="002617B8"/>
    <w:rsid w:val="002628F9"/>
    <w:rsid w:val="002679CD"/>
    <w:rsid w:val="00270346"/>
    <w:rsid w:val="00270E92"/>
    <w:rsid w:val="00271734"/>
    <w:rsid w:val="00277305"/>
    <w:rsid w:val="0028237E"/>
    <w:rsid w:val="0028397F"/>
    <w:rsid w:val="00283CA4"/>
    <w:rsid w:val="00283F2F"/>
    <w:rsid w:val="00284286"/>
    <w:rsid w:val="00286EC2"/>
    <w:rsid w:val="00292BA2"/>
    <w:rsid w:val="00293075"/>
    <w:rsid w:val="002947D9"/>
    <w:rsid w:val="002948FA"/>
    <w:rsid w:val="0029795B"/>
    <w:rsid w:val="002A09F0"/>
    <w:rsid w:val="002A116D"/>
    <w:rsid w:val="002A29DB"/>
    <w:rsid w:val="002A3BD2"/>
    <w:rsid w:val="002A4C50"/>
    <w:rsid w:val="002A7502"/>
    <w:rsid w:val="002B0122"/>
    <w:rsid w:val="002B036E"/>
    <w:rsid w:val="002B0AA7"/>
    <w:rsid w:val="002B451E"/>
    <w:rsid w:val="002B464F"/>
    <w:rsid w:val="002B4A05"/>
    <w:rsid w:val="002C0770"/>
    <w:rsid w:val="002C15AE"/>
    <w:rsid w:val="002C1814"/>
    <w:rsid w:val="002C2ACF"/>
    <w:rsid w:val="002C416A"/>
    <w:rsid w:val="002C4CFE"/>
    <w:rsid w:val="002C61DD"/>
    <w:rsid w:val="002D0B58"/>
    <w:rsid w:val="002D12D6"/>
    <w:rsid w:val="002D7903"/>
    <w:rsid w:val="002E0151"/>
    <w:rsid w:val="002E0D3D"/>
    <w:rsid w:val="002E5A48"/>
    <w:rsid w:val="002F091E"/>
    <w:rsid w:val="002F33BA"/>
    <w:rsid w:val="002F3D51"/>
    <w:rsid w:val="002F44DB"/>
    <w:rsid w:val="002F4924"/>
    <w:rsid w:val="002F51D7"/>
    <w:rsid w:val="002F73B1"/>
    <w:rsid w:val="00300C56"/>
    <w:rsid w:val="00302ABF"/>
    <w:rsid w:val="00302DD8"/>
    <w:rsid w:val="00302E5F"/>
    <w:rsid w:val="00303897"/>
    <w:rsid w:val="00303EC6"/>
    <w:rsid w:val="003052A1"/>
    <w:rsid w:val="00305D22"/>
    <w:rsid w:val="003075C6"/>
    <w:rsid w:val="0031362C"/>
    <w:rsid w:val="0031508A"/>
    <w:rsid w:val="00317618"/>
    <w:rsid w:val="003177AF"/>
    <w:rsid w:val="003211A6"/>
    <w:rsid w:val="003216E3"/>
    <w:rsid w:val="00321F13"/>
    <w:rsid w:val="003225B7"/>
    <w:rsid w:val="00322BF6"/>
    <w:rsid w:val="0032328D"/>
    <w:rsid w:val="003236BB"/>
    <w:rsid w:val="00324639"/>
    <w:rsid w:val="00325E4B"/>
    <w:rsid w:val="003263CA"/>
    <w:rsid w:val="00327C35"/>
    <w:rsid w:val="00327DAF"/>
    <w:rsid w:val="00332B77"/>
    <w:rsid w:val="00340FE5"/>
    <w:rsid w:val="003420AC"/>
    <w:rsid w:val="00345802"/>
    <w:rsid w:val="00345DC9"/>
    <w:rsid w:val="003469C4"/>
    <w:rsid w:val="003521E0"/>
    <w:rsid w:val="003530CA"/>
    <w:rsid w:val="003551E8"/>
    <w:rsid w:val="00355402"/>
    <w:rsid w:val="003563F8"/>
    <w:rsid w:val="00357EE3"/>
    <w:rsid w:val="00361EFD"/>
    <w:rsid w:val="003633A2"/>
    <w:rsid w:val="00363CDA"/>
    <w:rsid w:val="00364753"/>
    <w:rsid w:val="00364BEA"/>
    <w:rsid w:val="00366CEA"/>
    <w:rsid w:val="003671A4"/>
    <w:rsid w:val="003705FB"/>
    <w:rsid w:val="0037099C"/>
    <w:rsid w:val="00380EBC"/>
    <w:rsid w:val="00385382"/>
    <w:rsid w:val="00385C3D"/>
    <w:rsid w:val="0039023E"/>
    <w:rsid w:val="00391A9F"/>
    <w:rsid w:val="003A0CFF"/>
    <w:rsid w:val="003A114B"/>
    <w:rsid w:val="003A43FA"/>
    <w:rsid w:val="003A5639"/>
    <w:rsid w:val="003B0C83"/>
    <w:rsid w:val="003B1245"/>
    <w:rsid w:val="003B1C6C"/>
    <w:rsid w:val="003B27F7"/>
    <w:rsid w:val="003B454F"/>
    <w:rsid w:val="003B458B"/>
    <w:rsid w:val="003B4A32"/>
    <w:rsid w:val="003C6100"/>
    <w:rsid w:val="003D0083"/>
    <w:rsid w:val="003D1164"/>
    <w:rsid w:val="003D138F"/>
    <w:rsid w:val="003D2355"/>
    <w:rsid w:val="003D5BC5"/>
    <w:rsid w:val="003E6BEE"/>
    <w:rsid w:val="003E7FA4"/>
    <w:rsid w:val="003F2D76"/>
    <w:rsid w:val="003F481D"/>
    <w:rsid w:val="003F4DD7"/>
    <w:rsid w:val="00401345"/>
    <w:rsid w:val="004017F5"/>
    <w:rsid w:val="00401E6B"/>
    <w:rsid w:val="00401FF5"/>
    <w:rsid w:val="00402A61"/>
    <w:rsid w:val="0041113D"/>
    <w:rsid w:val="00412490"/>
    <w:rsid w:val="004143B4"/>
    <w:rsid w:val="00416111"/>
    <w:rsid w:val="00416A0C"/>
    <w:rsid w:val="0042174A"/>
    <w:rsid w:val="00423C40"/>
    <w:rsid w:val="00424B3B"/>
    <w:rsid w:val="00425B62"/>
    <w:rsid w:val="00426699"/>
    <w:rsid w:val="00430E44"/>
    <w:rsid w:val="0043383F"/>
    <w:rsid w:val="00433FA2"/>
    <w:rsid w:val="00437E7B"/>
    <w:rsid w:val="00442487"/>
    <w:rsid w:val="004439E3"/>
    <w:rsid w:val="00445718"/>
    <w:rsid w:val="004469C3"/>
    <w:rsid w:val="00451832"/>
    <w:rsid w:val="004522F7"/>
    <w:rsid w:val="00452425"/>
    <w:rsid w:val="00453D9E"/>
    <w:rsid w:val="0045591B"/>
    <w:rsid w:val="004607E9"/>
    <w:rsid w:val="00461C7D"/>
    <w:rsid w:val="0046205B"/>
    <w:rsid w:val="00462BFE"/>
    <w:rsid w:val="00462D6D"/>
    <w:rsid w:val="0046304B"/>
    <w:rsid w:val="0046468B"/>
    <w:rsid w:val="00464A18"/>
    <w:rsid w:val="004662BA"/>
    <w:rsid w:val="004710F7"/>
    <w:rsid w:val="00472311"/>
    <w:rsid w:val="004737A2"/>
    <w:rsid w:val="00480AC3"/>
    <w:rsid w:val="00481198"/>
    <w:rsid w:val="004815BE"/>
    <w:rsid w:val="0048350B"/>
    <w:rsid w:val="00484B28"/>
    <w:rsid w:val="00484D84"/>
    <w:rsid w:val="00484E5D"/>
    <w:rsid w:val="00485AF6"/>
    <w:rsid w:val="00485BBC"/>
    <w:rsid w:val="00490365"/>
    <w:rsid w:val="00490665"/>
    <w:rsid w:val="004A195D"/>
    <w:rsid w:val="004A429D"/>
    <w:rsid w:val="004A48B3"/>
    <w:rsid w:val="004A6991"/>
    <w:rsid w:val="004B3D9C"/>
    <w:rsid w:val="004B4B53"/>
    <w:rsid w:val="004B5C7F"/>
    <w:rsid w:val="004C2335"/>
    <w:rsid w:val="004C546A"/>
    <w:rsid w:val="004C561B"/>
    <w:rsid w:val="004C6A0B"/>
    <w:rsid w:val="004C77B5"/>
    <w:rsid w:val="004D01CF"/>
    <w:rsid w:val="004D0585"/>
    <w:rsid w:val="004D0ACD"/>
    <w:rsid w:val="004D40B7"/>
    <w:rsid w:val="004D73ED"/>
    <w:rsid w:val="004D7BC0"/>
    <w:rsid w:val="004E277D"/>
    <w:rsid w:val="004E35D1"/>
    <w:rsid w:val="004E3CB3"/>
    <w:rsid w:val="004E3D90"/>
    <w:rsid w:val="004E40B1"/>
    <w:rsid w:val="004F15BC"/>
    <w:rsid w:val="004F244E"/>
    <w:rsid w:val="004F32E1"/>
    <w:rsid w:val="004F3C70"/>
    <w:rsid w:val="004F58F9"/>
    <w:rsid w:val="004F638B"/>
    <w:rsid w:val="004F79D0"/>
    <w:rsid w:val="005000A7"/>
    <w:rsid w:val="00500505"/>
    <w:rsid w:val="00500D44"/>
    <w:rsid w:val="00501BC8"/>
    <w:rsid w:val="005020DF"/>
    <w:rsid w:val="005066E0"/>
    <w:rsid w:val="005067A5"/>
    <w:rsid w:val="005108DE"/>
    <w:rsid w:val="00510A96"/>
    <w:rsid w:val="00511FF5"/>
    <w:rsid w:val="00515D45"/>
    <w:rsid w:val="00517422"/>
    <w:rsid w:val="00522A8F"/>
    <w:rsid w:val="00523ED0"/>
    <w:rsid w:val="0052645C"/>
    <w:rsid w:val="00526BBC"/>
    <w:rsid w:val="00527CE0"/>
    <w:rsid w:val="00531BA4"/>
    <w:rsid w:val="00532216"/>
    <w:rsid w:val="00532ED2"/>
    <w:rsid w:val="00535145"/>
    <w:rsid w:val="005354A4"/>
    <w:rsid w:val="005365F2"/>
    <w:rsid w:val="00543A86"/>
    <w:rsid w:val="005445E2"/>
    <w:rsid w:val="00545560"/>
    <w:rsid w:val="005470A1"/>
    <w:rsid w:val="00547EC9"/>
    <w:rsid w:val="00551555"/>
    <w:rsid w:val="00552048"/>
    <w:rsid w:val="00553748"/>
    <w:rsid w:val="005539A8"/>
    <w:rsid w:val="005557D3"/>
    <w:rsid w:val="00555C50"/>
    <w:rsid w:val="005572C0"/>
    <w:rsid w:val="005604C6"/>
    <w:rsid w:val="00564CB2"/>
    <w:rsid w:val="00565846"/>
    <w:rsid w:val="00565CEB"/>
    <w:rsid w:val="00566009"/>
    <w:rsid w:val="00567154"/>
    <w:rsid w:val="00571B76"/>
    <w:rsid w:val="00576038"/>
    <w:rsid w:val="00581222"/>
    <w:rsid w:val="00581EF5"/>
    <w:rsid w:val="0058323C"/>
    <w:rsid w:val="00587113"/>
    <w:rsid w:val="00590C2C"/>
    <w:rsid w:val="00592274"/>
    <w:rsid w:val="00593390"/>
    <w:rsid w:val="00593D1B"/>
    <w:rsid w:val="00593E83"/>
    <w:rsid w:val="005940EC"/>
    <w:rsid w:val="00594E4B"/>
    <w:rsid w:val="0059624A"/>
    <w:rsid w:val="00596678"/>
    <w:rsid w:val="005A0050"/>
    <w:rsid w:val="005A13CE"/>
    <w:rsid w:val="005A1C2C"/>
    <w:rsid w:val="005A2560"/>
    <w:rsid w:val="005A2CB1"/>
    <w:rsid w:val="005A424E"/>
    <w:rsid w:val="005B040D"/>
    <w:rsid w:val="005B2A3C"/>
    <w:rsid w:val="005C30C3"/>
    <w:rsid w:val="005C3F76"/>
    <w:rsid w:val="005C4467"/>
    <w:rsid w:val="005C49FF"/>
    <w:rsid w:val="005C4D30"/>
    <w:rsid w:val="005D067F"/>
    <w:rsid w:val="005D256A"/>
    <w:rsid w:val="005D2591"/>
    <w:rsid w:val="005D5D45"/>
    <w:rsid w:val="005E0821"/>
    <w:rsid w:val="005E31D7"/>
    <w:rsid w:val="005E54E3"/>
    <w:rsid w:val="005E64A4"/>
    <w:rsid w:val="005F1407"/>
    <w:rsid w:val="005F374B"/>
    <w:rsid w:val="005F6AFB"/>
    <w:rsid w:val="005F6CCE"/>
    <w:rsid w:val="005F7D8B"/>
    <w:rsid w:val="00602522"/>
    <w:rsid w:val="00603D25"/>
    <w:rsid w:val="00606539"/>
    <w:rsid w:val="006071D2"/>
    <w:rsid w:val="00607898"/>
    <w:rsid w:val="0061097C"/>
    <w:rsid w:val="006122FE"/>
    <w:rsid w:val="00622312"/>
    <w:rsid w:val="00622FB1"/>
    <w:rsid w:val="00627603"/>
    <w:rsid w:val="00631137"/>
    <w:rsid w:val="006329FD"/>
    <w:rsid w:val="00636E3F"/>
    <w:rsid w:val="00637859"/>
    <w:rsid w:val="00641221"/>
    <w:rsid w:val="00641C7E"/>
    <w:rsid w:val="00642043"/>
    <w:rsid w:val="0064216E"/>
    <w:rsid w:val="00643263"/>
    <w:rsid w:val="00643B46"/>
    <w:rsid w:val="0064768B"/>
    <w:rsid w:val="00652ACD"/>
    <w:rsid w:val="006538EE"/>
    <w:rsid w:val="00653D9E"/>
    <w:rsid w:val="00653ED4"/>
    <w:rsid w:val="006557C2"/>
    <w:rsid w:val="006560C3"/>
    <w:rsid w:val="00656F5C"/>
    <w:rsid w:val="00660DB2"/>
    <w:rsid w:val="0066222E"/>
    <w:rsid w:val="006679F0"/>
    <w:rsid w:val="006709CC"/>
    <w:rsid w:val="00670B64"/>
    <w:rsid w:val="00670DAF"/>
    <w:rsid w:val="006719C2"/>
    <w:rsid w:val="00674823"/>
    <w:rsid w:val="006762CD"/>
    <w:rsid w:val="0067668E"/>
    <w:rsid w:val="0067732F"/>
    <w:rsid w:val="0067789E"/>
    <w:rsid w:val="00680151"/>
    <w:rsid w:val="006803A2"/>
    <w:rsid w:val="006841DF"/>
    <w:rsid w:val="00684793"/>
    <w:rsid w:val="006859A4"/>
    <w:rsid w:val="00691AA7"/>
    <w:rsid w:val="0069495B"/>
    <w:rsid w:val="0069701B"/>
    <w:rsid w:val="00697566"/>
    <w:rsid w:val="00697A59"/>
    <w:rsid w:val="006A4D77"/>
    <w:rsid w:val="006A712F"/>
    <w:rsid w:val="006B13D9"/>
    <w:rsid w:val="006B29E2"/>
    <w:rsid w:val="006B45BA"/>
    <w:rsid w:val="006B49C4"/>
    <w:rsid w:val="006B556C"/>
    <w:rsid w:val="006B57E9"/>
    <w:rsid w:val="006B6042"/>
    <w:rsid w:val="006B6EE0"/>
    <w:rsid w:val="006B6FC7"/>
    <w:rsid w:val="006C0471"/>
    <w:rsid w:val="006C04B3"/>
    <w:rsid w:val="006C549E"/>
    <w:rsid w:val="006C7266"/>
    <w:rsid w:val="006D26E8"/>
    <w:rsid w:val="006D414C"/>
    <w:rsid w:val="006D5AED"/>
    <w:rsid w:val="006D67F4"/>
    <w:rsid w:val="006D6DC0"/>
    <w:rsid w:val="006D703E"/>
    <w:rsid w:val="006E0325"/>
    <w:rsid w:val="006E0A9F"/>
    <w:rsid w:val="006E3886"/>
    <w:rsid w:val="006E5AC6"/>
    <w:rsid w:val="006E5BA3"/>
    <w:rsid w:val="006F1DE8"/>
    <w:rsid w:val="006F2717"/>
    <w:rsid w:val="006F3979"/>
    <w:rsid w:val="006F44D3"/>
    <w:rsid w:val="007027E1"/>
    <w:rsid w:val="00707DBF"/>
    <w:rsid w:val="00712039"/>
    <w:rsid w:val="007142CA"/>
    <w:rsid w:val="00716B61"/>
    <w:rsid w:val="0071715D"/>
    <w:rsid w:val="00717199"/>
    <w:rsid w:val="007243DC"/>
    <w:rsid w:val="00726472"/>
    <w:rsid w:val="00733500"/>
    <w:rsid w:val="00740D41"/>
    <w:rsid w:val="0074196C"/>
    <w:rsid w:val="00741C76"/>
    <w:rsid w:val="00742A72"/>
    <w:rsid w:val="00742DA0"/>
    <w:rsid w:val="00743117"/>
    <w:rsid w:val="00744967"/>
    <w:rsid w:val="007475D0"/>
    <w:rsid w:val="00750EE0"/>
    <w:rsid w:val="007529D7"/>
    <w:rsid w:val="00752F34"/>
    <w:rsid w:val="00753154"/>
    <w:rsid w:val="00753532"/>
    <w:rsid w:val="007618DD"/>
    <w:rsid w:val="00762265"/>
    <w:rsid w:val="00762F67"/>
    <w:rsid w:val="0076364B"/>
    <w:rsid w:val="00764D1F"/>
    <w:rsid w:val="00766767"/>
    <w:rsid w:val="00766FFF"/>
    <w:rsid w:val="007720D7"/>
    <w:rsid w:val="00772430"/>
    <w:rsid w:val="0077459D"/>
    <w:rsid w:val="00774E81"/>
    <w:rsid w:val="0077582E"/>
    <w:rsid w:val="00775DBF"/>
    <w:rsid w:val="00776C90"/>
    <w:rsid w:val="007775CB"/>
    <w:rsid w:val="00777E9E"/>
    <w:rsid w:val="00781FB6"/>
    <w:rsid w:val="0078227D"/>
    <w:rsid w:val="00782387"/>
    <w:rsid w:val="00782A16"/>
    <w:rsid w:val="007839E3"/>
    <w:rsid w:val="00783AEE"/>
    <w:rsid w:val="007853F6"/>
    <w:rsid w:val="007858A6"/>
    <w:rsid w:val="00785E35"/>
    <w:rsid w:val="00786744"/>
    <w:rsid w:val="0079166A"/>
    <w:rsid w:val="007916AF"/>
    <w:rsid w:val="00791ABC"/>
    <w:rsid w:val="00792FDC"/>
    <w:rsid w:val="0079331A"/>
    <w:rsid w:val="00797C87"/>
    <w:rsid w:val="00797F87"/>
    <w:rsid w:val="007A143E"/>
    <w:rsid w:val="007A1757"/>
    <w:rsid w:val="007A2B7F"/>
    <w:rsid w:val="007A32C2"/>
    <w:rsid w:val="007A48C3"/>
    <w:rsid w:val="007A6DDA"/>
    <w:rsid w:val="007B12D3"/>
    <w:rsid w:val="007B1F0E"/>
    <w:rsid w:val="007B351C"/>
    <w:rsid w:val="007B4143"/>
    <w:rsid w:val="007B74E7"/>
    <w:rsid w:val="007C1179"/>
    <w:rsid w:val="007C2129"/>
    <w:rsid w:val="007C64E5"/>
    <w:rsid w:val="007C6A24"/>
    <w:rsid w:val="007C6D15"/>
    <w:rsid w:val="007C6E76"/>
    <w:rsid w:val="007C7038"/>
    <w:rsid w:val="007C7C34"/>
    <w:rsid w:val="007D43ED"/>
    <w:rsid w:val="007D5C06"/>
    <w:rsid w:val="007D671D"/>
    <w:rsid w:val="007D6BF0"/>
    <w:rsid w:val="007E134F"/>
    <w:rsid w:val="007E3A0D"/>
    <w:rsid w:val="007E4F00"/>
    <w:rsid w:val="007E61DC"/>
    <w:rsid w:val="007E6272"/>
    <w:rsid w:val="007F05FE"/>
    <w:rsid w:val="007F1858"/>
    <w:rsid w:val="007F36C5"/>
    <w:rsid w:val="007F4533"/>
    <w:rsid w:val="007F6DF7"/>
    <w:rsid w:val="00801A64"/>
    <w:rsid w:val="00802A2E"/>
    <w:rsid w:val="00803B57"/>
    <w:rsid w:val="008040DE"/>
    <w:rsid w:val="008048E8"/>
    <w:rsid w:val="00804993"/>
    <w:rsid w:val="0080573B"/>
    <w:rsid w:val="00811239"/>
    <w:rsid w:val="00814767"/>
    <w:rsid w:val="0081634A"/>
    <w:rsid w:val="00816E90"/>
    <w:rsid w:val="00817382"/>
    <w:rsid w:val="00817606"/>
    <w:rsid w:val="008202FC"/>
    <w:rsid w:val="0082137A"/>
    <w:rsid w:val="00823D9B"/>
    <w:rsid w:val="008242C4"/>
    <w:rsid w:val="00826829"/>
    <w:rsid w:val="00827EEF"/>
    <w:rsid w:val="008330A6"/>
    <w:rsid w:val="00833A2D"/>
    <w:rsid w:val="008426AA"/>
    <w:rsid w:val="008453C7"/>
    <w:rsid w:val="00846F08"/>
    <w:rsid w:val="008609A9"/>
    <w:rsid w:val="00862086"/>
    <w:rsid w:val="00864953"/>
    <w:rsid w:val="00865C05"/>
    <w:rsid w:val="008665A4"/>
    <w:rsid w:val="00867871"/>
    <w:rsid w:val="00870538"/>
    <w:rsid w:val="008748E5"/>
    <w:rsid w:val="008801D8"/>
    <w:rsid w:val="00882ED1"/>
    <w:rsid w:val="00883ADB"/>
    <w:rsid w:val="00884F34"/>
    <w:rsid w:val="00885F67"/>
    <w:rsid w:val="00886E14"/>
    <w:rsid w:val="00887DC7"/>
    <w:rsid w:val="00890AE0"/>
    <w:rsid w:val="00892A69"/>
    <w:rsid w:val="008936AF"/>
    <w:rsid w:val="00895767"/>
    <w:rsid w:val="008A2D50"/>
    <w:rsid w:val="008A2E1C"/>
    <w:rsid w:val="008A3671"/>
    <w:rsid w:val="008A5BA6"/>
    <w:rsid w:val="008B175A"/>
    <w:rsid w:val="008B1D4A"/>
    <w:rsid w:val="008B33D1"/>
    <w:rsid w:val="008C685C"/>
    <w:rsid w:val="008E3699"/>
    <w:rsid w:val="008E41CF"/>
    <w:rsid w:val="008E7F9D"/>
    <w:rsid w:val="008F06B5"/>
    <w:rsid w:val="0090048E"/>
    <w:rsid w:val="00902C45"/>
    <w:rsid w:val="00904AF2"/>
    <w:rsid w:val="00905A58"/>
    <w:rsid w:val="00910068"/>
    <w:rsid w:val="009103A9"/>
    <w:rsid w:val="00915BD3"/>
    <w:rsid w:val="00916F58"/>
    <w:rsid w:val="00917690"/>
    <w:rsid w:val="00917B33"/>
    <w:rsid w:val="00924181"/>
    <w:rsid w:val="00926CAF"/>
    <w:rsid w:val="009315C0"/>
    <w:rsid w:val="00935053"/>
    <w:rsid w:val="0094060D"/>
    <w:rsid w:val="0094241F"/>
    <w:rsid w:val="00944DED"/>
    <w:rsid w:val="00946613"/>
    <w:rsid w:val="009513FA"/>
    <w:rsid w:val="00953482"/>
    <w:rsid w:val="00953D27"/>
    <w:rsid w:val="00954B50"/>
    <w:rsid w:val="009574B1"/>
    <w:rsid w:val="009616C8"/>
    <w:rsid w:val="0096264C"/>
    <w:rsid w:val="00966990"/>
    <w:rsid w:val="00966C00"/>
    <w:rsid w:val="00976D4E"/>
    <w:rsid w:val="00977E84"/>
    <w:rsid w:val="00983B0F"/>
    <w:rsid w:val="00983CB6"/>
    <w:rsid w:val="00984A4C"/>
    <w:rsid w:val="009853CB"/>
    <w:rsid w:val="00985F20"/>
    <w:rsid w:val="009868BF"/>
    <w:rsid w:val="00987155"/>
    <w:rsid w:val="009873C1"/>
    <w:rsid w:val="009909A5"/>
    <w:rsid w:val="00991100"/>
    <w:rsid w:val="0099500E"/>
    <w:rsid w:val="00996525"/>
    <w:rsid w:val="009A5CAC"/>
    <w:rsid w:val="009A60A3"/>
    <w:rsid w:val="009A754F"/>
    <w:rsid w:val="009A755A"/>
    <w:rsid w:val="009A77D5"/>
    <w:rsid w:val="009B124E"/>
    <w:rsid w:val="009B1E72"/>
    <w:rsid w:val="009B3CF1"/>
    <w:rsid w:val="009B4866"/>
    <w:rsid w:val="009B64D2"/>
    <w:rsid w:val="009B7DE5"/>
    <w:rsid w:val="009B7EE0"/>
    <w:rsid w:val="009C0FEB"/>
    <w:rsid w:val="009C40FB"/>
    <w:rsid w:val="009C602A"/>
    <w:rsid w:val="009C6438"/>
    <w:rsid w:val="009C7C5B"/>
    <w:rsid w:val="009D44D1"/>
    <w:rsid w:val="009D5270"/>
    <w:rsid w:val="009D74DE"/>
    <w:rsid w:val="009E5DE3"/>
    <w:rsid w:val="009E5F90"/>
    <w:rsid w:val="009E673A"/>
    <w:rsid w:val="009F0526"/>
    <w:rsid w:val="009F328E"/>
    <w:rsid w:val="009F3591"/>
    <w:rsid w:val="009F5352"/>
    <w:rsid w:val="009F7C31"/>
    <w:rsid w:val="00A01168"/>
    <w:rsid w:val="00A037D0"/>
    <w:rsid w:val="00A03DA7"/>
    <w:rsid w:val="00A04D7F"/>
    <w:rsid w:val="00A079A5"/>
    <w:rsid w:val="00A107CB"/>
    <w:rsid w:val="00A134A5"/>
    <w:rsid w:val="00A13BB9"/>
    <w:rsid w:val="00A14075"/>
    <w:rsid w:val="00A14596"/>
    <w:rsid w:val="00A162C1"/>
    <w:rsid w:val="00A17C30"/>
    <w:rsid w:val="00A21D29"/>
    <w:rsid w:val="00A22D47"/>
    <w:rsid w:val="00A25573"/>
    <w:rsid w:val="00A259F7"/>
    <w:rsid w:val="00A34031"/>
    <w:rsid w:val="00A40103"/>
    <w:rsid w:val="00A403DD"/>
    <w:rsid w:val="00A404A7"/>
    <w:rsid w:val="00A40D3D"/>
    <w:rsid w:val="00A41E0E"/>
    <w:rsid w:val="00A427B9"/>
    <w:rsid w:val="00A43720"/>
    <w:rsid w:val="00A45504"/>
    <w:rsid w:val="00A45C62"/>
    <w:rsid w:val="00A50184"/>
    <w:rsid w:val="00A52167"/>
    <w:rsid w:val="00A52341"/>
    <w:rsid w:val="00A53653"/>
    <w:rsid w:val="00A56DF5"/>
    <w:rsid w:val="00A57C38"/>
    <w:rsid w:val="00A606C6"/>
    <w:rsid w:val="00A6269B"/>
    <w:rsid w:val="00A6473B"/>
    <w:rsid w:val="00A659E4"/>
    <w:rsid w:val="00A66BEB"/>
    <w:rsid w:val="00A67664"/>
    <w:rsid w:val="00A67B51"/>
    <w:rsid w:val="00A71661"/>
    <w:rsid w:val="00A7204C"/>
    <w:rsid w:val="00A720B1"/>
    <w:rsid w:val="00A7265C"/>
    <w:rsid w:val="00A741AD"/>
    <w:rsid w:val="00A8276F"/>
    <w:rsid w:val="00A843EC"/>
    <w:rsid w:val="00A863C3"/>
    <w:rsid w:val="00A865F8"/>
    <w:rsid w:val="00A920EA"/>
    <w:rsid w:val="00A9213F"/>
    <w:rsid w:val="00A939CF"/>
    <w:rsid w:val="00A93EB2"/>
    <w:rsid w:val="00A93F88"/>
    <w:rsid w:val="00A97BE5"/>
    <w:rsid w:val="00AA13ED"/>
    <w:rsid w:val="00AA1CDC"/>
    <w:rsid w:val="00AA24ED"/>
    <w:rsid w:val="00AA3758"/>
    <w:rsid w:val="00AA4F3A"/>
    <w:rsid w:val="00AA677F"/>
    <w:rsid w:val="00AB0CC7"/>
    <w:rsid w:val="00AB1544"/>
    <w:rsid w:val="00AB27A5"/>
    <w:rsid w:val="00AB3344"/>
    <w:rsid w:val="00AB64B5"/>
    <w:rsid w:val="00AB7396"/>
    <w:rsid w:val="00AC0558"/>
    <w:rsid w:val="00AC084F"/>
    <w:rsid w:val="00AC0F7C"/>
    <w:rsid w:val="00AC17B4"/>
    <w:rsid w:val="00AC289B"/>
    <w:rsid w:val="00AC605A"/>
    <w:rsid w:val="00AC7DEB"/>
    <w:rsid w:val="00AD0239"/>
    <w:rsid w:val="00AD0DEB"/>
    <w:rsid w:val="00AD3549"/>
    <w:rsid w:val="00AD3A08"/>
    <w:rsid w:val="00AD4775"/>
    <w:rsid w:val="00AD675A"/>
    <w:rsid w:val="00AD72FA"/>
    <w:rsid w:val="00AE0EEF"/>
    <w:rsid w:val="00AE45BC"/>
    <w:rsid w:val="00AE60FF"/>
    <w:rsid w:val="00AF1C52"/>
    <w:rsid w:val="00AF3741"/>
    <w:rsid w:val="00AF5320"/>
    <w:rsid w:val="00AF546B"/>
    <w:rsid w:val="00B06B14"/>
    <w:rsid w:val="00B1223A"/>
    <w:rsid w:val="00B122EE"/>
    <w:rsid w:val="00B15B5F"/>
    <w:rsid w:val="00B21097"/>
    <w:rsid w:val="00B214C9"/>
    <w:rsid w:val="00B21885"/>
    <w:rsid w:val="00B21BCB"/>
    <w:rsid w:val="00B22F90"/>
    <w:rsid w:val="00B24539"/>
    <w:rsid w:val="00B2608B"/>
    <w:rsid w:val="00B260E3"/>
    <w:rsid w:val="00B26FD3"/>
    <w:rsid w:val="00B304B8"/>
    <w:rsid w:val="00B3393D"/>
    <w:rsid w:val="00B368C9"/>
    <w:rsid w:val="00B40858"/>
    <w:rsid w:val="00B423FA"/>
    <w:rsid w:val="00B469CE"/>
    <w:rsid w:val="00B50E38"/>
    <w:rsid w:val="00B52B45"/>
    <w:rsid w:val="00B53FCA"/>
    <w:rsid w:val="00B55A94"/>
    <w:rsid w:val="00B6084E"/>
    <w:rsid w:val="00B63701"/>
    <w:rsid w:val="00B71FA8"/>
    <w:rsid w:val="00B721DB"/>
    <w:rsid w:val="00B72857"/>
    <w:rsid w:val="00B76918"/>
    <w:rsid w:val="00B76FE6"/>
    <w:rsid w:val="00B7778A"/>
    <w:rsid w:val="00B778CC"/>
    <w:rsid w:val="00B77AA1"/>
    <w:rsid w:val="00B77B46"/>
    <w:rsid w:val="00B8039F"/>
    <w:rsid w:val="00B80A0F"/>
    <w:rsid w:val="00B82296"/>
    <w:rsid w:val="00B85046"/>
    <w:rsid w:val="00B85086"/>
    <w:rsid w:val="00B8539C"/>
    <w:rsid w:val="00B85AEE"/>
    <w:rsid w:val="00B860CA"/>
    <w:rsid w:val="00B87B87"/>
    <w:rsid w:val="00B908F6"/>
    <w:rsid w:val="00B91188"/>
    <w:rsid w:val="00B93B64"/>
    <w:rsid w:val="00B95C70"/>
    <w:rsid w:val="00B9625C"/>
    <w:rsid w:val="00B962A8"/>
    <w:rsid w:val="00B97C75"/>
    <w:rsid w:val="00BA0BB5"/>
    <w:rsid w:val="00BA17C0"/>
    <w:rsid w:val="00BA1B5A"/>
    <w:rsid w:val="00BA3207"/>
    <w:rsid w:val="00BA39F7"/>
    <w:rsid w:val="00BA69C6"/>
    <w:rsid w:val="00BA6D24"/>
    <w:rsid w:val="00BB053D"/>
    <w:rsid w:val="00BB0EA4"/>
    <w:rsid w:val="00BB165F"/>
    <w:rsid w:val="00BB206E"/>
    <w:rsid w:val="00BB2C8D"/>
    <w:rsid w:val="00BB33B2"/>
    <w:rsid w:val="00BB4242"/>
    <w:rsid w:val="00BC07C5"/>
    <w:rsid w:val="00BC1622"/>
    <w:rsid w:val="00BC1B95"/>
    <w:rsid w:val="00BC1E6E"/>
    <w:rsid w:val="00BC53FE"/>
    <w:rsid w:val="00BD08C8"/>
    <w:rsid w:val="00BD1EE2"/>
    <w:rsid w:val="00BD2C22"/>
    <w:rsid w:val="00BD2EA4"/>
    <w:rsid w:val="00BD3C6B"/>
    <w:rsid w:val="00BD64D3"/>
    <w:rsid w:val="00BD6BAC"/>
    <w:rsid w:val="00BE3DE4"/>
    <w:rsid w:val="00BE5318"/>
    <w:rsid w:val="00BE5561"/>
    <w:rsid w:val="00BE7F61"/>
    <w:rsid w:val="00BF0A2C"/>
    <w:rsid w:val="00BF3F4A"/>
    <w:rsid w:val="00BF50BB"/>
    <w:rsid w:val="00BF5DF2"/>
    <w:rsid w:val="00C0189F"/>
    <w:rsid w:val="00C01963"/>
    <w:rsid w:val="00C01B52"/>
    <w:rsid w:val="00C066C2"/>
    <w:rsid w:val="00C106CF"/>
    <w:rsid w:val="00C21513"/>
    <w:rsid w:val="00C249EE"/>
    <w:rsid w:val="00C252C9"/>
    <w:rsid w:val="00C25DA5"/>
    <w:rsid w:val="00C26843"/>
    <w:rsid w:val="00C279C4"/>
    <w:rsid w:val="00C326B5"/>
    <w:rsid w:val="00C338DD"/>
    <w:rsid w:val="00C339F8"/>
    <w:rsid w:val="00C34B4E"/>
    <w:rsid w:val="00C357AE"/>
    <w:rsid w:val="00C35A99"/>
    <w:rsid w:val="00C37651"/>
    <w:rsid w:val="00C41222"/>
    <w:rsid w:val="00C4152D"/>
    <w:rsid w:val="00C43D21"/>
    <w:rsid w:val="00C444B9"/>
    <w:rsid w:val="00C44BDB"/>
    <w:rsid w:val="00C46795"/>
    <w:rsid w:val="00C505BC"/>
    <w:rsid w:val="00C50A7A"/>
    <w:rsid w:val="00C50C0F"/>
    <w:rsid w:val="00C513D4"/>
    <w:rsid w:val="00C5300B"/>
    <w:rsid w:val="00C548D1"/>
    <w:rsid w:val="00C64821"/>
    <w:rsid w:val="00C64F08"/>
    <w:rsid w:val="00C65A90"/>
    <w:rsid w:val="00C668B8"/>
    <w:rsid w:val="00C66B57"/>
    <w:rsid w:val="00C67CE5"/>
    <w:rsid w:val="00C70728"/>
    <w:rsid w:val="00C72268"/>
    <w:rsid w:val="00C73A57"/>
    <w:rsid w:val="00C74CB0"/>
    <w:rsid w:val="00C81501"/>
    <w:rsid w:val="00C81608"/>
    <w:rsid w:val="00C81803"/>
    <w:rsid w:val="00C850C1"/>
    <w:rsid w:val="00C90605"/>
    <w:rsid w:val="00C92B5D"/>
    <w:rsid w:val="00C9469B"/>
    <w:rsid w:val="00C97908"/>
    <w:rsid w:val="00CA0E0B"/>
    <w:rsid w:val="00CA4B19"/>
    <w:rsid w:val="00CA552C"/>
    <w:rsid w:val="00CA673A"/>
    <w:rsid w:val="00CA7D19"/>
    <w:rsid w:val="00CB077C"/>
    <w:rsid w:val="00CB07C6"/>
    <w:rsid w:val="00CB1602"/>
    <w:rsid w:val="00CB21D8"/>
    <w:rsid w:val="00CB25C1"/>
    <w:rsid w:val="00CB26D9"/>
    <w:rsid w:val="00CB61AC"/>
    <w:rsid w:val="00CB64D5"/>
    <w:rsid w:val="00CC2553"/>
    <w:rsid w:val="00CC68AB"/>
    <w:rsid w:val="00CD0B72"/>
    <w:rsid w:val="00CD5B52"/>
    <w:rsid w:val="00CD6122"/>
    <w:rsid w:val="00CE076B"/>
    <w:rsid w:val="00CE17BC"/>
    <w:rsid w:val="00CE397F"/>
    <w:rsid w:val="00CE4057"/>
    <w:rsid w:val="00CE47D6"/>
    <w:rsid w:val="00CE6D92"/>
    <w:rsid w:val="00CE70B3"/>
    <w:rsid w:val="00CF241A"/>
    <w:rsid w:val="00CF317E"/>
    <w:rsid w:val="00CF3D53"/>
    <w:rsid w:val="00CF4ABA"/>
    <w:rsid w:val="00CF587D"/>
    <w:rsid w:val="00CF6438"/>
    <w:rsid w:val="00CF7EAB"/>
    <w:rsid w:val="00D008BF"/>
    <w:rsid w:val="00D01122"/>
    <w:rsid w:val="00D04C23"/>
    <w:rsid w:val="00D05CB3"/>
    <w:rsid w:val="00D07B69"/>
    <w:rsid w:val="00D11323"/>
    <w:rsid w:val="00D1198C"/>
    <w:rsid w:val="00D119AA"/>
    <w:rsid w:val="00D12CFA"/>
    <w:rsid w:val="00D13CA6"/>
    <w:rsid w:val="00D17D15"/>
    <w:rsid w:val="00D21903"/>
    <w:rsid w:val="00D22178"/>
    <w:rsid w:val="00D232D9"/>
    <w:rsid w:val="00D24E66"/>
    <w:rsid w:val="00D310C2"/>
    <w:rsid w:val="00D33360"/>
    <w:rsid w:val="00D363F4"/>
    <w:rsid w:val="00D36CF1"/>
    <w:rsid w:val="00D36D3C"/>
    <w:rsid w:val="00D41F3F"/>
    <w:rsid w:val="00D42780"/>
    <w:rsid w:val="00D43C46"/>
    <w:rsid w:val="00D4570A"/>
    <w:rsid w:val="00D4717A"/>
    <w:rsid w:val="00D47DC5"/>
    <w:rsid w:val="00D50AEE"/>
    <w:rsid w:val="00D5392E"/>
    <w:rsid w:val="00D55ABF"/>
    <w:rsid w:val="00D56434"/>
    <w:rsid w:val="00D569A7"/>
    <w:rsid w:val="00D60FE1"/>
    <w:rsid w:val="00D6163E"/>
    <w:rsid w:val="00D634BD"/>
    <w:rsid w:val="00D635B5"/>
    <w:rsid w:val="00D72CFF"/>
    <w:rsid w:val="00D731D9"/>
    <w:rsid w:val="00D73458"/>
    <w:rsid w:val="00D7393A"/>
    <w:rsid w:val="00D80720"/>
    <w:rsid w:val="00D84C9B"/>
    <w:rsid w:val="00D857FC"/>
    <w:rsid w:val="00D865A6"/>
    <w:rsid w:val="00D91635"/>
    <w:rsid w:val="00D9228C"/>
    <w:rsid w:val="00D932EC"/>
    <w:rsid w:val="00D95578"/>
    <w:rsid w:val="00DA3B63"/>
    <w:rsid w:val="00DA4605"/>
    <w:rsid w:val="00DA5007"/>
    <w:rsid w:val="00DA51F0"/>
    <w:rsid w:val="00DB2CA7"/>
    <w:rsid w:val="00DB6677"/>
    <w:rsid w:val="00DB6E02"/>
    <w:rsid w:val="00DB723B"/>
    <w:rsid w:val="00DB7587"/>
    <w:rsid w:val="00DC064A"/>
    <w:rsid w:val="00DC5C58"/>
    <w:rsid w:val="00DC6420"/>
    <w:rsid w:val="00DC660F"/>
    <w:rsid w:val="00DD289F"/>
    <w:rsid w:val="00DE3F1C"/>
    <w:rsid w:val="00DE5CBC"/>
    <w:rsid w:val="00DF0805"/>
    <w:rsid w:val="00DF088F"/>
    <w:rsid w:val="00DF0E13"/>
    <w:rsid w:val="00DF19B5"/>
    <w:rsid w:val="00DF1F36"/>
    <w:rsid w:val="00DF27A7"/>
    <w:rsid w:val="00DF311F"/>
    <w:rsid w:val="00DF53B6"/>
    <w:rsid w:val="00E00AA4"/>
    <w:rsid w:val="00E022EE"/>
    <w:rsid w:val="00E037FD"/>
    <w:rsid w:val="00E05E65"/>
    <w:rsid w:val="00E06761"/>
    <w:rsid w:val="00E07F9F"/>
    <w:rsid w:val="00E109A9"/>
    <w:rsid w:val="00E1112D"/>
    <w:rsid w:val="00E13520"/>
    <w:rsid w:val="00E14E57"/>
    <w:rsid w:val="00E1595F"/>
    <w:rsid w:val="00E161E7"/>
    <w:rsid w:val="00E23141"/>
    <w:rsid w:val="00E2604C"/>
    <w:rsid w:val="00E33576"/>
    <w:rsid w:val="00E37409"/>
    <w:rsid w:val="00E414A6"/>
    <w:rsid w:val="00E41CAC"/>
    <w:rsid w:val="00E45677"/>
    <w:rsid w:val="00E45DFB"/>
    <w:rsid w:val="00E46D43"/>
    <w:rsid w:val="00E54F7D"/>
    <w:rsid w:val="00E55250"/>
    <w:rsid w:val="00E563F4"/>
    <w:rsid w:val="00E5670F"/>
    <w:rsid w:val="00E62C4A"/>
    <w:rsid w:val="00E63F8A"/>
    <w:rsid w:val="00E67AC9"/>
    <w:rsid w:val="00E73DF2"/>
    <w:rsid w:val="00E73FB5"/>
    <w:rsid w:val="00E743B1"/>
    <w:rsid w:val="00E74F24"/>
    <w:rsid w:val="00E75B71"/>
    <w:rsid w:val="00E76AAA"/>
    <w:rsid w:val="00E80FA3"/>
    <w:rsid w:val="00E81814"/>
    <w:rsid w:val="00E81CFE"/>
    <w:rsid w:val="00E82E8C"/>
    <w:rsid w:val="00E839D1"/>
    <w:rsid w:val="00E85559"/>
    <w:rsid w:val="00E87EAE"/>
    <w:rsid w:val="00EA2799"/>
    <w:rsid w:val="00EA40C7"/>
    <w:rsid w:val="00EA5E2D"/>
    <w:rsid w:val="00EB04E1"/>
    <w:rsid w:val="00EB1390"/>
    <w:rsid w:val="00EB20F2"/>
    <w:rsid w:val="00EB764B"/>
    <w:rsid w:val="00EB77F4"/>
    <w:rsid w:val="00EC1D0A"/>
    <w:rsid w:val="00EC3D53"/>
    <w:rsid w:val="00EC6008"/>
    <w:rsid w:val="00EC61B9"/>
    <w:rsid w:val="00EC67C6"/>
    <w:rsid w:val="00EC67CC"/>
    <w:rsid w:val="00ED1473"/>
    <w:rsid w:val="00ED263D"/>
    <w:rsid w:val="00ED2F13"/>
    <w:rsid w:val="00ED43C9"/>
    <w:rsid w:val="00ED643E"/>
    <w:rsid w:val="00ED6473"/>
    <w:rsid w:val="00ED66DE"/>
    <w:rsid w:val="00EE18D3"/>
    <w:rsid w:val="00EE3230"/>
    <w:rsid w:val="00EE603C"/>
    <w:rsid w:val="00EE617C"/>
    <w:rsid w:val="00EF0CD2"/>
    <w:rsid w:val="00EF1115"/>
    <w:rsid w:val="00EF46B2"/>
    <w:rsid w:val="00EF7AFF"/>
    <w:rsid w:val="00EF7E00"/>
    <w:rsid w:val="00F018DC"/>
    <w:rsid w:val="00F03BE4"/>
    <w:rsid w:val="00F03F02"/>
    <w:rsid w:val="00F043B3"/>
    <w:rsid w:val="00F06F42"/>
    <w:rsid w:val="00F06FF9"/>
    <w:rsid w:val="00F073BE"/>
    <w:rsid w:val="00F136BE"/>
    <w:rsid w:val="00F137C9"/>
    <w:rsid w:val="00F21E20"/>
    <w:rsid w:val="00F24665"/>
    <w:rsid w:val="00F24AA3"/>
    <w:rsid w:val="00F308FE"/>
    <w:rsid w:val="00F3165B"/>
    <w:rsid w:val="00F31693"/>
    <w:rsid w:val="00F32AEF"/>
    <w:rsid w:val="00F33C89"/>
    <w:rsid w:val="00F33F12"/>
    <w:rsid w:val="00F35593"/>
    <w:rsid w:val="00F35827"/>
    <w:rsid w:val="00F35E84"/>
    <w:rsid w:val="00F40443"/>
    <w:rsid w:val="00F408B6"/>
    <w:rsid w:val="00F42625"/>
    <w:rsid w:val="00F43E80"/>
    <w:rsid w:val="00F444E6"/>
    <w:rsid w:val="00F4714F"/>
    <w:rsid w:val="00F47490"/>
    <w:rsid w:val="00F47BC2"/>
    <w:rsid w:val="00F516A1"/>
    <w:rsid w:val="00F52908"/>
    <w:rsid w:val="00F63D97"/>
    <w:rsid w:val="00F64F13"/>
    <w:rsid w:val="00F64F6B"/>
    <w:rsid w:val="00F651BE"/>
    <w:rsid w:val="00F66E59"/>
    <w:rsid w:val="00F71048"/>
    <w:rsid w:val="00F73F4B"/>
    <w:rsid w:val="00F740BA"/>
    <w:rsid w:val="00F741AC"/>
    <w:rsid w:val="00F805BF"/>
    <w:rsid w:val="00F848F1"/>
    <w:rsid w:val="00F85A25"/>
    <w:rsid w:val="00F87073"/>
    <w:rsid w:val="00F938B2"/>
    <w:rsid w:val="00F9466D"/>
    <w:rsid w:val="00F9691C"/>
    <w:rsid w:val="00F97D45"/>
    <w:rsid w:val="00FA0EE4"/>
    <w:rsid w:val="00FA11AF"/>
    <w:rsid w:val="00FA2942"/>
    <w:rsid w:val="00FA314D"/>
    <w:rsid w:val="00FA47E5"/>
    <w:rsid w:val="00FA5C6C"/>
    <w:rsid w:val="00FA6176"/>
    <w:rsid w:val="00FA61C2"/>
    <w:rsid w:val="00FB021F"/>
    <w:rsid w:val="00FB410F"/>
    <w:rsid w:val="00FB4552"/>
    <w:rsid w:val="00FC1D6B"/>
    <w:rsid w:val="00FC5FE4"/>
    <w:rsid w:val="00FC6B46"/>
    <w:rsid w:val="00FD71A3"/>
    <w:rsid w:val="00FE005A"/>
    <w:rsid w:val="00FE2417"/>
    <w:rsid w:val="00FE39D0"/>
    <w:rsid w:val="00FE415E"/>
    <w:rsid w:val="00FE69E5"/>
    <w:rsid w:val="00FE7DA5"/>
    <w:rsid w:val="00FF2E65"/>
    <w:rsid w:val="00FF45E6"/>
    <w:rsid w:val="00FF6928"/>
    <w:rsid w:val="051AE78D"/>
    <w:rsid w:val="0F2FEF6B"/>
    <w:rsid w:val="148C679F"/>
    <w:rsid w:val="1643CDDB"/>
    <w:rsid w:val="1EF329A9"/>
    <w:rsid w:val="2047F8A3"/>
    <w:rsid w:val="20857121"/>
    <w:rsid w:val="24637C22"/>
    <w:rsid w:val="2479BE1E"/>
    <w:rsid w:val="2A6AD478"/>
    <w:rsid w:val="2E4C5B8E"/>
    <w:rsid w:val="2E4E0665"/>
    <w:rsid w:val="3C883BE8"/>
    <w:rsid w:val="3E340253"/>
    <w:rsid w:val="4B07D811"/>
    <w:rsid w:val="4F0FC37A"/>
    <w:rsid w:val="51205B93"/>
    <w:rsid w:val="52C037AA"/>
    <w:rsid w:val="5A79721B"/>
    <w:rsid w:val="5B1E89C2"/>
    <w:rsid w:val="5DCCBF1E"/>
    <w:rsid w:val="65567C85"/>
    <w:rsid w:val="6A8FA1E5"/>
    <w:rsid w:val="7E28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2D704"/>
  <w15:chartTrackingRefBased/>
  <w15:docId w15:val="{53B50F3B-1542-4D25-99BF-0729E98E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94"/>
    <w:pPr>
      <w:spacing w:after="240" w:line="240" w:lineRule="auto"/>
      <w:jc w:val="both"/>
    </w:pPr>
    <w:rPr>
      <w:rFonts w:ascii="Calibri" w:hAnsi="Calibri" w:cs="Calibri"/>
      <w:sz w:val="22"/>
      <w:szCs w:val="22"/>
    </w:rPr>
  </w:style>
  <w:style w:type="paragraph" w:styleId="Heading1">
    <w:name w:val="heading 1"/>
    <w:basedOn w:val="Normal"/>
    <w:next w:val="Normal"/>
    <w:link w:val="Heading1Char"/>
    <w:uiPriority w:val="9"/>
    <w:qFormat/>
    <w:rsid w:val="001842C9"/>
    <w:pPr>
      <w:keepNext/>
      <w:outlineLvl w:val="0"/>
    </w:pPr>
    <w:rPr>
      <w:b/>
      <w:bCs/>
      <w:color w:val="000000" w:themeColor="text1"/>
      <w:sz w:val="32"/>
      <w:szCs w:val="32"/>
    </w:rPr>
  </w:style>
  <w:style w:type="paragraph" w:styleId="Heading2">
    <w:name w:val="heading 2"/>
    <w:basedOn w:val="Normal"/>
    <w:next w:val="Normal"/>
    <w:link w:val="Heading2Char"/>
    <w:uiPriority w:val="9"/>
    <w:unhideWhenUsed/>
    <w:qFormat/>
    <w:rsid w:val="00A843EC"/>
    <w:pPr>
      <w:keepNext/>
      <w:outlineLvl w:val="1"/>
    </w:pPr>
    <w:rPr>
      <w:b/>
      <w:sz w:val="28"/>
      <w:szCs w:val="32"/>
    </w:rPr>
  </w:style>
  <w:style w:type="paragraph" w:styleId="Heading3">
    <w:name w:val="heading 3"/>
    <w:basedOn w:val="Normal"/>
    <w:next w:val="Normal"/>
    <w:link w:val="Heading3Char"/>
    <w:uiPriority w:val="9"/>
    <w:unhideWhenUsed/>
    <w:qFormat/>
    <w:rsid w:val="00083594"/>
    <w:pPr>
      <w:keepNext/>
      <w:spacing w:before="240" w:after="120"/>
      <w:outlineLvl w:val="2"/>
    </w:pPr>
    <w:rPr>
      <w:b/>
      <w:bCs/>
      <w:iCs/>
    </w:rPr>
  </w:style>
  <w:style w:type="paragraph" w:styleId="Heading4">
    <w:name w:val="heading 4"/>
    <w:basedOn w:val="Normal"/>
    <w:next w:val="Normal"/>
    <w:link w:val="Heading4Char"/>
    <w:uiPriority w:val="9"/>
    <w:semiHidden/>
    <w:unhideWhenUsed/>
    <w:qFormat/>
    <w:rsid w:val="00B8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2C9"/>
    <w:rPr>
      <w:rFonts w:ascii="Calibri" w:hAnsi="Calibri" w:cs="Calibri"/>
      <w:b/>
      <w:bCs/>
      <w:color w:val="000000" w:themeColor="text1"/>
      <w:sz w:val="32"/>
      <w:szCs w:val="32"/>
    </w:rPr>
  </w:style>
  <w:style w:type="character" w:customStyle="1" w:styleId="Heading2Char">
    <w:name w:val="Heading 2 Char"/>
    <w:basedOn w:val="DefaultParagraphFont"/>
    <w:link w:val="Heading2"/>
    <w:uiPriority w:val="9"/>
    <w:rsid w:val="00A843EC"/>
    <w:rPr>
      <w:rFonts w:ascii="Calibri" w:hAnsi="Calibri" w:cs="Calibri"/>
      <w:b/>
      <w:sz w:val="28"/>
      <w:szCs w:val="32"/>
    </w:rPr>
  </w:style>
  <w:style w:type="character" w:customStyle="1" w:styleId="Heading3Char">
    <w:name w:val="Heading 3 Char"/>
    <w:basedOn w:val="DefaultParagraphFont"/>
    <w:link w:val="Heading3"/>
    <w:uiPriority w:val="9"/>
    <w:rsid w:val="00083594"/>
    <w:rPr>
      <w:rFonts w:ascii="Calibri" w:hAnsi="Calibri" w:cs="Calibri"/>
      <w:b/>
      <w:bCs/>
      <w:iCs/>
      <w:sz w:val="22"/>
      <w:szCs w:val="22"/>
    </w:rPr>
  </w:style>
  <w:style w:type="character" w:customStyle="1" w:styleId="Heading4Char">
    <w:name w:val="Heading 4 Char"/>
    <w:basedOn w:val="DefaultParagraphFont"/>
    <w:link w:val="Heading4"/>
    <w:uiPriority w:val="9"/>
    <w:semiHidden/>
    <w:rsid w:val="00B85046"/>
    <w:rPr>
      <w:rFonts w:ascii="Calibri" w:eastAsiaTheme="majorEastAsia" w:hAnsi="Calibri"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B85046"/>
    <w:rPr>
      <w:rFonts w:ascii="Calibri" w:eastAsiaTheme="majorEastAsia" w:hAnsi="Calibri"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B85046"/>
    <w:rPr>
      <w:rFonts w:ascii="Calibri" w:eastAsiaTheme="majorEastAsia" w:hAnsi="Calibr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B85046"/>
    <w:rPr>
      <w:rFonts w:ascii="Calibri" w:eastAsiaTheme="majorEastAsia" w:hAnsi="Calibr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B85046"/>
    <w:rPr>
      <w:rFonts w:ascii="Calibri" w:eastAsiaTheme="majorEastAsia" w:hAnsi="Calibr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B85046"/>
    <w:rPr>
      <w:rFonts w:ascii="Calibri" w:eastAsiaTheme="majorEastAsia" w:hAnsi="Calibri" w:cstheme="majorBidi"/>
      <w:color w:val="272727" w:themeColor="text1" w:themeTint="D8"/>
      <w:sz w:val="22"/>
      <w:szCs w:val="22"/>
    </w:rPr>
  </w:style>
  <w:style w:type="paragraph" w:styleId="Title">
    <w:name w:val="Title"/>
    <w:basedOn w:val="Normal"/>
    <w:next w:val="Normal"/>
    <w:link w:val="TitleChar"/>
    <w:uiPriority w:val="10"/>
    <w:qFormat/>
    <w:rsid w:val="001842C9"/>
    <w:pPr>
      <w:jc w:val="left"/>
    </w:pPr>
    <w:rPr>
      <w:b/>
      <w:bCs/>
      <w:color w:val="000000" w:themeColor="text1"/>
      <w:sz w:val="44"/>
      <w:szCs w:val="40"/>
    </w:rPr>
  </w:style>
  <w:style w:type="character" w:customStyle="1" w:styleId="TitleChar">
    <w:name w:val="Title Char"/>
    <w:basedOn w:val="DefaultParagraphFont"/>
    <w:link w:val="Title"/>
    <w:uiPriority w:val="10"/>
    <w:rsid w:val="001842C9"/>
    <w:rPr>
      <w:rFonts w:ascii="Calibri" w:hAnsi="Calibri" w:cs="Calibri"/>
      <w:b/>
      <w:bCs/>
      <w:color w:val="000000" w:themeColor="text1"/>
      <w:sz w:val="44"/>
      <w:szCs w:val="40"/>
    </w:rPr>
  </w:style>
  <w:style w:type="paragraph" w:styleId="ListParagraph">
    <w:name w:val="List Paragraph"/>
    <w:basedOn w:val="Normal"/>
    <w:uiPriority w:val="34"/>
    <w:qFormat/>
    <w:rsid w:val="007E3A0D"/>
    <w:pPr>
      <w:ind w:left="720"/>
      <w:contextualSpacing/>
    </w:pPr>
  </w:style>
  <w:style w:type="character" w:styleId="Hyperlink">
    <w:name w:val="Hyperlink"/>
    <w:basedOn w:val="DefaultParagraphFont"/>
    <w:uiPriority w:val="99"/>
    <w:unhideWhenUsed/>
    <w:rsid w:val="00B85046"/>
    <w:rPr>
      <w:rFonts w:ascii="Calibri" w:hAnsi="Calibri"/>
      <w:color w:val="215E99" w:themeColor="text2" w:themeTint="BF"/>
      <w:sz w:val="22"/>
      <w:u w:val="single"/>
    </w:rPr>
  </w:style>
  <w:style w:type="character" w:styleId="UnresolvedMention">
    <w:name w:val="Unresolved Mention"/>
    <w:basedOn w:val="DefaultParagraphFont"/>
    <w:uiPriority w:val="99"/>
    <w:semiHidden/>
    <w:unhideWhenUsed/>
    <w:rsid w:val="00B85046"/>
    <w:rPr>
      <w:color w:val="605E5C"/>
      <w:shd w:val="clear" w:color="auto" w:fill="E1DFDD"/>
    </w:rPr>
  </w:style>
  <w:style w:type="paragraph" w:styleId="Header">
    <w:name w:val="header"/>
    <w:link w:val="HeaderChar"/>
    <w:uiPriority w:val="99"/>
    <w:unhideWhenUsed/>
    <w:rsid w:val="00BD08C8"/>
    <w:pPr>
      <w:tabs>
        <w:tab w:val="center" w:pos="4680"/>
        <w:tab w:val="right" w:pos="9360"/>
      </w:tabs>
      <w:spacing w:after="360" w:line="240" w:lineRule="auto"/>
    </w:pPr>
    <w:rPr>
      <w:rFonts w:ascii="Calibri" w:hAnsi="Calibri" w:cs="Calibri"/>
      <w:szCs w:val="22"/>
    </w:rPr>
  </w:style>
  <w:style w:type="character" w:customStyle="1" w:styleId="HeaderChar">
    <w:name w:val="Header Char"/>
    <w:basedOn w:val="DefaultParagraphFont"/>
    <w:link w:val="Header"/>
    <w:uiPriority w:val="99"/>
    <w:rsid w:val="00BD08C8"/>
    <w:rPr>
      <w:rFonts w:ascii="Calibri" w:hAnsi="Calibri" w:cs="Calibri"/>
      <w:szCs w:val="22"/>
    </w:rPr>
  </w:style>
  <w:style w:type="paragraph" w:styleId="Footer">
    <w:name w:val="footer"/>
    <w:basedOn w:val="Normal"/>
    <w:link w:val="FooterChar"/>
    <w:uiPriority w:val="99"/>
    <w:unhideWhenUsed/>
    <w:rsid w:val="00B85046"/>
    <w:pPr>
      <w:tabs>
        <w:tab w:val="center" w:pos="4680"/>
        <w:tab w:val="right" w:pos="9360"/>
      </w:tabs>
      <w:spacing w:after="0"/>
    </w:pPr>
  </w:style>
  <w:style w:type="character" w:customStyle="1" w:styleId="FooterChar">
    <w:name w:val="Footer Char"/>
    <w:basedOn w:val="DefaultParagraphFont"/>
    <w:link w:val="Footer"/>
    <w:uiPriority w:val="99"/>
    <w:rsid w:val="00B85046"/>
    <w:rPr>
      <w:rFonts w:ascii="Calibri" w:hAnsi="Calibri" w:cs="Calibri"/>
      <w:sz w:val="22"/>
      <w:szCs w:val="22"/>
    </w:rPr>
  </w:style>
  <w:style w:type="character" w:styleId="CommentReference">
    <w:name w:val="annotation reference"/>
    <w:basedOn w:val="DefaultParagraphFont"/>
    <w:uiPriority w:val="99"/>
    <w:semiHidden/>
    <w:unhideWhenUsed/>
    <w:rsid w:val="00B85046"/>
    <w:rPr>
      <w:sz w:val="16"/>
      <w:szCs w:val="16"/>
    </w:rPr>
  </w:style>
  <w:style w:type="paragraph" w:styleId="CommentText">
    <w:name w:val="annotation text"/>
    <w:basedOn w:val="Normal"/>
    <w:link w:val="CommentTextChar"/>
    <w:uiPriority w:val="99"/>
    <w:rsid w:val="00B85046"/>
    <w:rPr>
      <w:sz w:val="20"/>
      <w:szCs w:val="20"/>
    </w:rPr>
  </w:style>
  <w:style w:type="character" w:customStyle="1" w:styleId="CommentTextChar">
    <w:name w:val="Comment Text Char"/>
    <w:basedOn w:val="DefaultParagraphFont"/>
    <w:link w:val="CommentText"/>
    <w:uiPriority w:val="99"/>
    <w:rsid w:val="00B26FD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5046"/>
    <w:rPr>
      <w:b/>
      <w:bCs/>
    </w:rPr>
  </w:style>
  <w:style w:type="character" w:customStyle="1" w:styleId="CommentSubjectChar">
    <w:name w:val="Comment Subject Char"/>
    <w:basedOn w:val="CommentTextChar"/>
    <w:link w:val="CommentSubject"/>
    <w:uiPriority w:val="99"/>
    <w:semiHidden/>
    <w:rsid w:val="00B85046"/>
    <w:rPr>
      <w:rFonts w:ascii="Calibri" w:hAnsi="Calibri" w:cs="Calibri"/>
      <w:b/>
      <w:bCs/>
      <w:sz w:val="20"/>
      <w:szCs w:val="20"/>
    </w:rPr>
  </w:style>
  <w:style w:type="table" w:styleId="TableGrid">
    <w:name w:val="Table Grid"/>
    <w:basedOn w:val="TableNormal"/>
    <w:uiPriority w:val="39"/>
    <w:rsid w:val="00B8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5046"/>
    <w:rPr>
      <w:color w:val="96607D" w:themeColor="followedHyperlink"/>
      <w:u w:val="single"/>
    </w:rPr>
  </w:style>
  <w:style w:type="paragraph" w:customStyle="1" w:styleId="Bullet">
    <w:name w:val="Bullet"/>
    <w:qFormat/>
    <w:rsid w:val="00B85046"/>
    <w:pPr>
      <w:framePr w:hSpace="180" w:wrap="around" w:vAnchor="text" w:hAnchor="margin" w:x="-545" w:y="-494"/>
      <w:numPr>
        <w:numId w:val="1"/>
      </w:numPr>
      <w:spacing w:after="20" w:line="240" w:lineRule="auto"/>
      <w:ind w:left="360"/>
    </w:pPr>
    <w:rPr>
      <w:rFonts w:ascii="Calibri" w:hAnsi="Calibri" w:cs="Calibri"/>
      <w:sz w:val="22"/>
      <w:szCs w:val="22"/>
    </w:rPr>
  </w:style>
  <w:style w:type="paragraph" w:customStyle="1" w:styleId="TableColumnTitle">
    <w:name w:val="Table Column Title"/>
    <w:basedOn w:val="Normal"/>
    <w:qFormat/>
    <w:rsid w:val="00BD08C8"/>
    <w:pPr>
      <w:spacing w:before="120" w:after="0"/>
    </w:pPr>
    <w:rPr>
      <w:b/>
      <w:bCs/>
      <w:color w:val="FFFFFF" w:themeColor="background1"/>
    </w:rPr>
  </w:style>
  <w:style w:type="paragraph" w:customStyle="1" w:styleId="TableNoteSource">
    <w:name w:val="Table Note/Source"/>
    <w:basedOn w:val="Normal"/>
    <w:qFormat/>
    <w:rsid w:val="00B85046"/>
    <w:pPr>
      <w:jc w:val="left"/>
    </w:pPr>
    <w:rPr>
      <w:sz w:val="18"/>
      <w:szCs w:val="18"/>
    </w:rPr>
  </w:style>
  <w:style w:type="paragraph" w:customStyle="1" w:styleId="TableText">
    <w:name w:val="Table Text"/>
    <w:qFormat/>
    <w:rsid w:val="00B85046"/>
    <w:pPr>
      <w:spacing w:after="0" w:line="240" w:lineRule="auto"/>
    </w:pPr>
    <w:rPr>
      <w:rFonts w:ascii="Calibri" w:hAnsi="Calibri" w:cs="Calibri"/>
      <w:sz w:val="22"/>
      <w:szCs w:val="22"/>
    </w:rPr>
  </w:style>
  <w:style w:type="paragraph" w:styleId="Revision">
    <w:name w:val="Revision"/>
    <w:hidden/>
    <w:uiPriority w:val="99"/>
    <w:semiHidden/>
    <w:rsid w:val="0079166A"/>
    <w:pPr>
      <w:spacing w:after="0" w:line="240" w:lineRule="auto"/>
    </w:pPr>
    <w:rPr>
      <w:rFonts w:ascii="Calibri" w:hAnsi="Calibri" w:cs="Calibri"/>
      <w:sz w:val="22"/>
      <w:szCs w:val="22"/>
    </w:rPr>
  </w:style>
  <w:style w:type="table" w:styleId="PlainTable3">
    <w:name w:val="Plain Table 3"/>
    <w:basedOn w:val="TableNormal"/>
    <w:uiPriority w:val="43"/>
    <w:rsid w:val="008665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Instructions">
    <w:name w:val="Instructions"/>
    <w:basedOn w:val="Normal"/>
    <w:qFormat/>
    <w:rsid w:val="000E1A6A"/>
  </w:style>
  <w:style w:type="paragraph" w:customStyle="1" w:styleId="Boxedtext">
    <w:name w:val="Boxed text"/>
    <w:basedOn w:val="Normal"/>
    <w:qFormat/>
    <w:rsid w:val="00910068"/>
    <w:pPr>
      <w:pBdr>
        <w:top w:val="single" w:sz="4" w:space="1" w:color="auto"/>
        <w:left w:val="single" w:sz="4" w:space="4" w:color="auto"/>
        <w:bottom w:val="single" w:sz="4" w:space="1" w:color="auto"/>
        <w:right w:val="single" w:sz="4" w:space="4" w:color="auto"/>
      </w:pBdr>
      <w:spacing w:after="160" w:line="259" w:lineRule="auto"/>
      <w:jc w:val="left"/>
    </w:pPr>
    <w:rPr>
      <w:rFonts w:asciiTheme="minorHAnsi" w:hAnsiTheme="minorHAnsi"/>
      <w:kern w:val="0"/>
      <w14:ligatures w14:val="none"/>
    </w:rPr>
  </w:style>
  <w:style w:type="character" w:customStyle="1" w:styleId="wdyuqq">
    <w:name w:val="wdyuqq"/>
    <w:basedOn w:val="DefaultParagraphFont"/>
    <w:rsid w:val="0091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bag.ca.gov/technical-assistance/ab-1332-pre-approved-adu-plans-information-sessions-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2167</Words>
  <Characters>12352</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[City/Town/County] of ADU Plan Pre-Approval Application Checklist</vt:lpstr>
      <vt:lpstr>    About the Pre-Approved ADU Program</vt:lpstr>
      <vt:lpstr>        ADU Plan Pre-Approval (Site-Agnostic Applications) – Use this application checkl</vt:lpstr>
      <vt:lpstr>        Using Pre-Approved ADU Plans (Site-Specific Applications) – Use the ADU Site-Spe</vt:lpstr>
      <vt:lpstr>    General Information for Applicants Seeking Pre-Approval for ADU Plans</vt:lpstr>
      <vt:lpstr>        Site-Specific Design Considerations for Pre-approved Plans </vt:lpstr>
      <vt:lpstr>    Submission Instructions for Pre-Approved Plan Applications</vt:lpstr>
      <vt:lpstr>        Submittal Requirements for Pre-Approved Plan Applications</vt:lpstr>
      <vt:lpstr>        Development Standards Requirements and Information</vt:lpstr>
      <vt:lpstr>        Site-Specific Design Considerations for Pre-Approved Plans</vt:lpstr>
      <vt:lpstr>        Projected Fees</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Chiong</dc:creator>
  <cp:keywords/>
  <dc:description/>
  <cp:lastModifiedBy>Clair A. McDevitt</cp:lastModifiedBy>
  <cp:revision>2</cp:revision>
  <dcterms:created xsi:type="dcterms:W3CDTF">2025-02-20T21:51:00Z</dcterms:created>
  <dcterms:modified xsi:type="dcterms:W3CDTF">2025-02-20T21:51:00Z</dcterms:modified>
</cp:coreProperties>
</file>