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90B7" w14:textId="176F4104" w:rsidR="00C41A2F" w:rsidRPr="00DF4601" w:rsidRDefault="00E16BC2" w:rsidP="005408E5">
      <w:pPr>
        <w:rPr>
          <w:b/>
          <w:bCs/>
        </w:rPr>
      </w:pPr>
      <w:r w:rsidRPr="7D6BECE8">
        <w:rPr>
          <w:rFonts w:ascii="Open Sans ExtraBold" w:hAnsi="Open Sans ExtraBold" w:cs="Open Sans ExtraBold"/>
          <w:b/>
          <w:bCs/>
          <w:sz w:val="28"/>
          <w:szCs w:val="28"/>
        </w:rPr>
        <w:t>Agricultural Employee Housing</w:t>
      </w:r>
      <w:r w:rsidR="00E15973" w:rsidRPr="7D6BECE8">
        <w:rPr>
          <w:rFonts w:ascii="Open Sans ExtraBold" w:hAnsi="Open Sans ExtraBold" w:cs="Open Sans ExtraBold"/>
          <w:b/>
          <w:bCs/>
          <w:sz w:val="28"/>
          <w:szCs w:val="28"/>
        </w:rPr>
        <w:t xml:space="preserve"> Tools/Templates</w:t>
      </w:r>
      <w:r w:rsidR="003464C2" w:rsidRPr="7D6BECE8">
        <w:rPr>
          <w:rFonts w:ascii="Open Sans ExtraBold" w:hAnsi="Open Sans ExtraBold" w:cs="Open Sans ExtraBold"/>
          <w:b/>
          <w:bCs/>
          <w:sz w:val="28"/>
          <w:szCs w:val="28"/>
        </w:rPr>
        <w:t xml:space="preserve"> | </w:t>
      </w:r>
      <w:r w:rsidR="00CE30D8" w:rsidRPr="7D6BECE8">
        <w:rPr>
          <w:rFonts w:ascii="Open Sans ExtraBold" w:hAnsi="Open Sans ExtraBold" w:cs="Open Sans ExtraBold"/>
          <w:b/>
          <w:bCs/>
          <w:sz w:val="28"/>
          <w:szCs w:val="28"/>
        </w:rPr>
        <w:t>Zoning Ordinance Template</w:t>
      </w:r>
      <w:r>
        <w:br/>
      </w:r>
      <w:r>
        <w:br/>
      </w:r>
      <w:r w:rsidR="00535EFD">
        <w:t xml:space="preserve">This is a </w:t>
      </w:r>
      <w:r w:rsidR="20EC344F">
        <w:t xml:space="preserve">template </w:t>
      </w:r>
      <w:r w:rsidR="00535EFD">
        <w:t xml:space="preserve">ordinance </w:t>
      </w:r>
      <w:r w:rsidR="00AA2FE0">
        <w:t xml:space="preserve">that </w:t>
      </w:r>
      <w:r w:rsidR="00C41A2F">
        <w:t xml:space="preserve">streamlines the permitting process for agricultural employee housing. </w:t>
      </w:r>
      <w:r w:rsidR="00B069D1">
        <w:t xml:space="preserve">This ordinance allows for agricultural employee housing that meets the below criteria to be processed through </w:t>
      </w:r>
      <w:r w:rsidR="00F90335">
        <w:t xml:space="preserve">a </w:t>
      </w:r>
      <w:r w:rsidR="009C0F53">
        <w:t xml:space="preserve">planning clearance instead of a discretionary use permit. </w:t>
      </w:r>
      <w:r w:rsidR="00EF2C58">
        <w:t>This ord</w:t>
      </w:r>
      <w:r w:rsidR="00904427">
        <w:t>inance provides increased flexibility and available options of agricultural employee housing, streamlined permitting</w:t>
      </w:r>
      <w:r w:rsidR="008531B5">
        <w:t xml:space="preserve"> and approval</w:t>
      </w:r>
      <w:r w:rsidR="00904427">
        <w:t>, as well as prevention of misuse</w:t>
      </w:r>
      <w:r w:rsidR="00C32398">
        <w:t xml:space="preserve"> for non-applicable housing types</w:t>
      </w:r>
      <w:r w:rsidR="00904427">
        <w:t xml:space="preserve">. </w:t>
      </w:r>
      <w:r>
        <w:br/>
      </w:r>
      <w:r>
        <w:br/>
      </w:r>
      <w:r w:rsidR="00535EFD" w:rsidRPr="7D6BECE8">
        <w:rPr>
          <w:b/>
          <w:bCs/>
        </w:rPr>
        <w:t>Disclaimer</w:t>
      </w:r>
      <w:r w:rsidR="00DF4601" w:rsidRPr="7D6BECE8">
        <w:rPr>
          <w:b/>
          <w:bCs/>
        </w:rPr>
        <w:t xml:space="preserve">: </w:t>
      </w:r>
      <w:r w:rsidR="00F60756">
        <w:t xml:space="preserve">This ordinance </w:t>
      </w:r>
      <w:r w:rsidR="00FA156C">
        <w:t>aims</w:t>
      </w:r>
      <w:r w:rsidR="009464BE">
        <w:t xml:space="preserve"> to improve</w:t>
      </w:r>
      <w:r w:rsidR="00F60756">
        <w:t xml:space="preserve"> one element </w:t>
      </w:r>
      <w:r w:rsidR="00672829">
        <w:t xml:space="preserve">of the process required to build agricultural employee housing. </w:t>
      </w:r>
      <w:r w:rsidR="009464BE">
        <w:t xml:space="preserve">We recognize that </w:t>
      </w:r>
      <w:r w:rsidR="00FA156C">
        <w:t xml:space="preserve">there are additional barriers to agricultural employee housing development that this ordinance does not address. </w:t>
      </w:r>
      <w:r w:rsidR="00B77980">
        <w:t>F</w:t>
      </w:r>
      <w:r w:rsidR="009464BE">
        <w:t xml:space="preserve">urther </w:t>
      </w:r>
      <w:r w:rsidR="00322CE3">
        <w:t>streamlining of</w:t>
      </w:r>
      <w:r w:rsidR="009464BE">
        <w:t xml:space="preserve"> th</w:t>
      </w:r>
      <w:r w:rsidR="00D85ECB">
        <w:t>is</w:t>
      </w:r>
      <w:r w:rsidR="009464BE">
        <w:t xml:space="preserve"> process will require coordination among different departments. </w:t>
      </w:r>
      <w:r w:rsidR="00D85ECB">
        <w:t>The adoption of this ordinance will require political support</w:t>
      </w:r>
      <w:r w:rsidR="00BB55B5">
        <w:t xml:space="preserve"> by your </w:t>
      </w:r>
      <w:r w:rsidR="008D3EF7">
        <w:t xml:space="preserve">respective County </w:t>
      </w:r>
      <w:r w:rsidR="00BB55B5">
        <w:t>Board of Supervisors</w:t>
      </w:r>
      <w:r w:rsidR="008D3EF7">
        <w:t xml:space="preserve"> or </w:t>
      </w:r>
      <w:r w:rsidR="00BB55B5">
        <w:t>City Council</w:t>
      </w:r>
      <w:r w:rsidR="00DD6E18">
        <w:t>.</w:t>
      </w:r>
    </w:p>
    <w:p w14:paraId="3B235358" w14:textId="77777777" w:rsidR="00B95B52" w:rsidRDefault="00CA335C">
      <w:pPr>
        <w:rPr>
          <w:b/>
        </w:rPr>
      </w:pPr>
      <w:r>
        <w:rPr>
          <w:b/>
          <w:noProof/>
          <w:sz w:val="28"/>
          <w:szCs w:val="28"/>
        </w:rPr>
        <mc:AlternateContent>
          <mc:Choice Requires="wps">
            <w:drawing>
              <wp:anchor distT="0" distB="0" distL="114300" distR="114300" simplePos="0" relativeHeight="251658240" behindDoc="0" locked="0" layoutInCell="1" allowOverlap="1" wp14:anchorId="2CE472B9" wp14:editId="4F3AD11E">
                <wp:simplePos x="0" y="0"/>
                <wp:positionH relativeFrom="column">
                  <wp:posOffset>-914400</wp:posOffset>
                </wp:positionH>
                <wp:positionV relativeFrom="paragraph">
                  <wp:posOffset>1001395</wp:posOffset>
                </wp:positionV>
                <wp:extent cx="7886700" cy="1841500"/>
                <wp:effectExtent l="0" t="0" r="0" b="0"/>
                <wp:wrapSquare wrapText="bothSides"/>
                <wp:docPr id="715228107" name="Rectangle 715228107"/>
                <wp:cNvGraphicFramePr/>
                <a:graphic xmlns:a="http://schemas.openxmlformats.org/drawingml/2006/main">
                  <a:graphicData uri="http://schemas.microsoft.com/office/word/2010/wordprocessingShape">
                    <wps:wsp>
                      <wps:cNvSpPr/>
                      <wps:spPr>
                        <a:xfrm>
                          <a:off x="0" y="0"/>
                          <a:ext cx="7886700" cy="1841500"/>
                        </a:xfrm>
                        <a:prstGeom prst="rect">
                          <a:avLst/>
                        </a:prstGeom>
                        <a:solidFill>
                          <a:srgbClr val="5B9BD5">
                            <a:alpha val="60000"/>
                          </a:srgbClr>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w:pict w14:anchorId="21B86738">
              <v:rect id="Rectangle 715228107" style="position:absolute;margin-left:-1in;margin-top:78.85pt;width:621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d="f" strokeweight="1pt" w14:anchorId="43E8AE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GrhwIAAIEFAAAOAAAAZHJzL2Uyb0RvYy54bWysVMFu2zAMvQ/YPwi6r7aDpE2DOkXaosOA&#10;og3WDj0rshQLkEVNUuJkXz9KdpysKzZgWA6KKJKP5DPJq+tdo8lWOK/AlLQ4yykRhkOlzLqk317u&#10;P00p8YGZimkwoqR74en1/OOHq9bOxAhq0JVwBEGMn7W2pHUIdpZlnteiYf4MrDColOAaFlB066xy&#10;rEX0RmejPD/PWnCVdcCF9/h61ynpPOFLKXh4ktKLQHRJMbeQTpfOVTyz+RWbrR2zteJ9GuwfsmiY&#10;Mhh0gLpjgZGNU79BNYo78CDDGYcmAykVF6kGrKbI31TzXDMrUi1IjrcDTf7/wfLH7bNdOqShtX7m&#10;8Rqr2EnXxH/Mj+wSWfuBLLELhOPjxXR6fpEjpxx1xXRcTFBAnOzobp0PnwU0JF5K6vBrJJLY9sGH&#10;zvRgEqN50Kq6V1onwa1Xt9qRLcMvN7m5vLmbdL7a1qx7Pc/x14f0nXkK/wuONhHNQMTtQsaX7Fht&#10;uoW9FtFOm69CElVhfaMULjWiGBJhnAsTukx8zSrR53eaSWzd6JFySYARWWL8Abv4E3aXZW8fXUXq&#10;48E5/7vz4JEigwmDc6MMuPcAdCh6KmVnfyCpoyaytIJqv3TEQTdF3vJ7hR/2gfmwZA7HBpsBV0F4&#10;wkNqaEsK/Y2SGtyP996jPXYzailpcQxL6r9vmBOU6C8G+/yyGI/j3CZhPLkYoeBONatTjdk0t4D9&#10;UuDSsTxdo33Qh6t00LzixljEqKhihmPskvLgDsJt6NYD7hwuFotkhrNqWXgwz5ZH8MhqbNyX3Stz&#10;tu/ugIPxCIeRZbM3Td7ZRk8Di00AqdIEHHnt+cY5T43T76S4SE7lZHXcnPOfAAAA//8DAFBLAwQU&#10;AAYACAAAACEAyQOG6d8AAAANAQAADwAAAGRycy9kb3ducmV2LnhtbEyPzW7CMBCE75X6DtYi9QZO&#10;UFogjYMqJKRem3Lg6MTbJOCfyHZCePsup/a4M6PZb4r9bDSb0IfeWQHpKgGGtnGqt62A0/dxuQUW&#10;orRKamdRwB0D7Mvnp0Lmyt3sF05VbBmV2JBLAV2MQ855aDo0MqzcgJa8H+eNjHT6lisvb1RuNF8n&#10;yRs3srf0oZMDHjpsrtVoqGVcf6bpZa7P/nTWh+uxmrS5C/GymD/egUWc418YHviEDiUx1W60KjAt&#10;YJlmGY2J5LxuNsAekWS3JakWkGUk8bLg/1eUvwAAAP//AwBQSwECLQAUAAYACAAAACEAtoM4kv4A&#10;AADhAQAAEwAAAAAAAAAAAAAAAAAAAAAAW0NvbnRlbnRfVHlwZXNdLnhtbFBLAQItABQABgAIAAAA&#10;IQA4/SH/1gAAAJQBAAALAAAAAAAAAAAAAAAAAC8BAABfcmVscy8ucmVsc1BLAQItABQABgAIAAAA&#10;IQDjdFGrhwIAAIEFAAAOAAAAAAAAAAAAAAAAAC4CAABkcnMvZTJvRG9jLnhtbFBLAQItABQABgAI&#10;AAAAIQDJA4bp3wAAAA0BAAAPAAAAAAAAAAAAAAAAAOEEAABkcnMvZG93bnJldi54bWxQSwUGAAAA&#10;AAQABADzAAAA7QUAAAAA&#10;">
                <v:fill opacity="39321f"/>
                <w10:wrap type="square"/>
              </v:rect>
            </w:pict>
          </mc:Fallback>
        </mc:AlternateContent>
      </w:r>
      <w:r w:rsidR="00E15973" w:rsidRPr="000733B7">
        <w:rPr>
          <w:b/>
          <w:noProof/>
          <w:sz w:val="28"/>
          <w:szCs w:val="28"/>
        </w:rPr>
        <mc:AlternateContent>
          <mc:Choice Requires="wps">
            <w:drawing>
              <wp:anchor distT="0" distB="0" distL="114300" distR="114300" simplePos="0" relativeHeight="251658241" behindDoc="0" locked="0" layoutInCell="1" allowOverlap="1" wp14:anchorId="6EC980A6" wp14:editId="2376227A">
                <wp:simplePos x="0" y="0"/>
                <wp:positionH relativeFrom="column">
                  <wp:posOffset>-177800</wp:posOffset>
                </wp:positionH>
                <wp:positionV relativeFrom="paragraph">
                  <wp:posOffset>1052195</wp:posOffset>
                </wp:positionV>
                <wp:extent cx="6035040" cy="1727200"/>
                <wp:effectExtent l="0" t="0" r="0" b="0"/>
                <wp:wrapSquare wrapText="bothSides"/>
                <wp:docPr id="1740249857" name="Text Box 1740249857"/>
                <wp:cNvGraphicFramePr/>
                <a:graphic xmlns:a="http://schemas.openxmlformats.org/drawingml/2006/main">
                  <a:graphicData uri="http://schemas.microsoft.com/office/word/2010/wordprocessingShape">
                    <wps:wsp>
                      <wps:cNvSpPr txBox="1"/>
                      <wps:spPr>
                        <a:xfrm>
                          <a:off x="0" y="0"/>
                          <a:ext cx="6035040" cy="1727200"/>
                        </a:xfrm>
                        <a:prstGeom prst="rect">
                          <a:avLst/>
                        </a:prstGeom>
                        <a:noFill/>
                        <a:ln w="6350">
                          <a:noFill/>
                        </a:ln>
                      </wps:spPr>
                      <wps:txbx>
                        <w:txbxContent>
                          <w:p w14:paraId="290E288D" w14:textId="77777777" w:rsidR="00535EFD" w:rsidRPr="005D0A82" w:rsidRDefault="005408E5" w:rsidP="00535EFD">
                            <w:r w:rsidRPr="005D0A82">
                              <w:rPr>
                                <w:b/>
                              </w:rPr>
                              <w:t>HOW &amp; WHEN TO USE</w:t>
                            </w:r>
                            <w:r w:rsidR="00535EFD">
                              <w:rPr>
                                <w:b/>
                              </w:rPr>
                              <w:br/>
                            </w:r>
                            <w:r w:rsidR="00535EFD">
                              <w:rPr>
                                <w:b/>
                              </w:rPr>
                              <w:br/>
                            </w:r>
                            <w:r w:rsidR="005D0A82">
                              <w:t xml:space="preserve">The primary audience for this template are City and County-level planners. </w:t>
                            </w:r>
                          </w:p>
                          <w:p w14:paraId="161E3B2E" w14:textId="4E9D58EB" w:rsidR="002D01DF" w:rsidRPr="00F81F65" w:rsidRDefault="005408E5" w:rsidP="002D01DF">
                            <w:r w:rsidRPr="00631951">
                              <w:t>This resource may be relevant to your jurisdiction if you are looking t</w:t>
                            </w:r>
                            <w:r>
                              <w:t xml:space="preserve">o </w:t>
                            </w:r>
                            <w:r w:rsidR="002A3C00">
                              <w:t>reduce costs and</w:t>
                            </w:r>
                            <w:r w:rsidR="003464C2">
                              <w:t xml:space="preserve"> processing time for agricultural employee housing. </w:t>
                            </w:r>
                            <w:r w:rsidR="009E5D75">
                              <w:t>This text differentiate</w:t>
                            </w:r>
                            <w:r w:rsidR="006A11B6">
                              <w:t>s</w:t>
                            </w:r>
                            <w:r w:rsidR="009E5D75">
                              <w:t xml:space="preserve"> permanent vs. temporary housing solutions as well as </w:t>
                            </w:r>
                            <w:r w:rsidR="006A11B6">
                              <w:t xml:space="preserve">reduces the </w:t>
                            </w:r>
                            <w:r w:rsidR="00EB387A">
                              <w:t xml:space="preserve">planning approvals needed for applications that meet the </w:t>
                            </w:r>
                            <w:r w:rsidR="00CA335C">
                              <w:t>stated</w:t>
                            </w:r>
                            <w:r w:rsidR="00EB387A">
                              <w:t xml:space="preserve"> criteria. </w:t>
                            </w:r>
                          </w:p>
                          <w:p w14:paraId="20D120BD" w14:textId="77777777" w:rsidR="005408E5" w:rsidRPr="00F81F65" w:rsidRDefault="005408E5" w:rsidP="005408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EC980A6" id="_x0000_t202" coordsize="21600,21600" o:spt="202" path="m,l,21600r21600,l21600,xe">
                <v:stroke joinstyle="miter"/>
                <v:path gradientshapeok="t" o:connecttype="rect"/>
              </v:shapetype>
              <v:shape id="Text Box 1740249857" o:spid="_x0000_s1026" type="#_x0000_t202" style="position:absolute;margin-left:-14pt;margin-top:82.85pt;width:475.2pt;height:1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JdFAIAAC0EAAAOAAAAZHJzL2Uyb0RvYy54bWysU8lu2zAQvRfoPxC815JdZ6lgOXATuCgQ&#10;JAGcImeaIi0BFIclx5bcr++Q8oa0p6KX0ZBvNMt7w9ld3xq2Uz40YEs+HuWcKSuhauym5D9el59u&#10;OQsobCUMWFXyvQr8bv7xw6xzhZpADaZSnlESG4rOlbxGdEWWBVmrVoQROGUJ1OBbgXT0m6zyoqPs&#10;rckmeX6ddeAr50GqEOj2YQD5POXXWkl81jooZKbk1Bsm65NdR5vNZ6LYeOHqRh7aEP/QRSsaS0VP&#10;qR4ECrb1zR+p2kZ6CKBxJKHNQOtGqjQDTTPO302zqoVTaRYiJ7gTTeH/pZVPu5V78Qz7r9CTgJGQ&#10;zoUi0GWcp9e+jV/qlBFOFO5PtKkemaTL6/zzVT4lSBI2vpnckDAxT3b+3fmA3xS0LDol96RLokvs&#10;HgMOoceQWM3CsjEmaWMs66gEVUg/nBBKbizVODcbPezX/WGCNVR7GszDoHlwctlQ8UcR8EV4Epka&#10;psXFZzLaABWBg8dZDf7X3+5jPHFPKGcdLU3Jw8+t8Ioz892SKl/G08gDpsP0iojgzF8i60vEbtt7&#10;oL0c0xNxMrkxHs3R1R7aN9rvRaxKkLCSapccj+49DqtM70OqxSIF0V45gY925WRMHemM1L72b8K7&#10;A/9I0j3Bcb1E8U6GIXYQYrFF0E3SKBI8sHrgnXYyqXx4P3HpL88p6vzK578BAAD//wMAUEsDBBQA&#10;BgAIAAAAIQCFxwd/4wAAAAsBAAAPAAAAZHJzL2Rvd25yZXYueG1sTI/NTsMwEITvSLyDtUjcWgfT&#10;NiHEqapIFRKCQ0sv3Jx4m0T4J8RuG3h6lhMcRzOa+aZYT9awM46h907C3TwBhq7xunethMPbdpYB&#10;C1E5rYx3KOELA6zL66tC5dpf3A7P+9gyKnEhVxK6GIec89B0aFWY+wEdeUc/WhVJji3Xo7pQuTVc&#10;JMmKW9U7WujUgFWHzcf+ZCU8V9tXtauFzb5N9fRy3Ayfh/ellLc30+YRWMQp/oXhF5/QoSSm2p+c&#10;DsxImImMvkQyVssUGCUehFgAqyUs7tMUeFnw/x/KHwAAAP//AwBQSwECLQAUAAYACAAAACEAtoM4&#10;kv4AAADhAQAAEwAAAAAAAAAAAAAAAAAAAAAAW0NvbnRlbnRfVHlwZXNdLnhtbFBLAQItABQABgAI&#10;AAAAIQA4/SH/1gAAAJQBAAALAAAAAAAAAAAAAAAAAC8BAABfcmVscy8ucmVsc1BLAQItABQABgAI&#10;AAAAIQAmJYJdFAIAAC0EAAAOAAAAAAAAAAAAAAAAAC4CAABkcnMvZTJvRG9jLnhtbFBLAQItABQA&#10;BgAIAAAAIQCFxwd/4wAAAAsBAAAPAAAAAAAAAAAAAAAAAG4EAABkcnMvZG93bnJldi54bWxQSwUG&#10;AAAAAAQABADzAAAAfgUAAAAA&#10;" filled="f" stroked="f" strokeweight=".5pt">
                <v:textbox>
                  <w:txbxContent>
                    <w:p w14:paraId="290E288D" w14:textId="77777777" w:rsidR="00535EFD" w:rsidRPr="005D0A82" w:rsidRDefault="005408E5" w:rsidP="00535EFD">
                      <w:r w:rsidRPr="005D0A82">
                        <w:rPr>
                          <w:b/>
                        </w:rPr>
                        <w:t>HOW &amp; WHEN TO USE</w:t>
                      </w:r>
                      <w:r w:rsidR="00535EFD">
                        <w:rPr>
                          <w:b/>
                        </w:rPr>
                        <w:br/>
                      </w:r>
                      <w:r w:rsidR="00535EFD">
                        <w:rPr>
                          <w:b/>
                        </w:rPr>
                        <w:br/>
                      </w:r>
                      <w:r w:rsidR="005D0A82">
                        <w:t xml:space="preserve">The primary audience for this template are City and County-level planners. </w:t>
                      </w:r>
                    </w:p>
                    <w:p w14:paraId="161E3B2E" w14:textId="4E9D58EB" w:rsidR="002D01DF" w:rsidRPr="00F81F65" w:rsidRDefault="005408E5" w:rsidP="002D01DF">
                      <w:r w:rsidRPr="00631951">
                        <w:t>This resource may be relevant to your jurisdiction if you are looking t</w:t>
                      </w:r>
                      <w:r>
                        <w:t xml:space="preserve">o </w:t>
                      </w:r>
                      <w:r w:rsidR="002A3C00">
                        <w:t>reduce costs and</w:t>
                      </w:r>
                      <w:r w:rsidR="003464C2">
                        <w:t xml:space="preserve"> processing time for agricultural employee housing. </w:t>
                      </w:r>
                      <w:r w:rsidR="009E5D75">
                        <w:t>This text differentiate</w:t>
                      </w:r>
                      <w:r w:rsidR="006A11B6">
                        <w:t>s</w:t>
                      </w:r>
                      <w:r w:rsidR="009E5D75">
                        <w:t xml:space="preserve"> permanent vs. temporary housing solutions as well as </w:t>
                      </w:r>
                      <w:r w:rsidR="006A11B6">
                        <w:t xml:space="preserve">reduces the </w:t>
                      </w:r>
                      <w:r w:rsidR="00EB387A">
                        <w:t xml:space="preserve">planning approvals needed for applications that meet the </w:t>
                      </w:r>
                      <w:r w:rsidR="00CA335C">
                        <w:t>stated</w:t>
                      </w:r>
                      <w:r w:rsidR="00EB387A">
                        <w:t xml:space="preserve"> criteria. </w:t>
                      </w:r>
                    </w:p>
                    <w:p w14:paraId="20D120BD" w14:textId="77777777" w:rsidR="005408E5" w:rsidRPr="00F81F65" w:rsidRDefault="005408E5" w:rsidP="005408E5"/>
                  </w:txbxContent>
                </v:textbox>
                <w10:wrap type="square"/>
              </v:shape>
            </w:pict>
          </mc:Fallback>
        </mc:AlternateContent>
      </w:r>
      <w:r w:rsidR="00535EFD" w:rsidRPr="00535EFD">
        <w:t xml:space="preserve">These documents are intended to provide general information and do not constitute legal advice. Additional facts, facts specific to a particular situation, or future developments may affect the subjects discussed in these documents. Seek the advice of </w:t>
      </w:r>
      <w:r w:rsidR="00024419">
        <w:t>your</w:t>
      </w:r>
      <w:r w:rsidR="00535EFD" w:rsidRPr="00535EFD">
        <w:t xml:space="preserve"> </w:t>
      </w:r>
      <w:r w:rsidR="00024419">
        <w:t>C</w:t>
      </w:r>
      <w:r w:rsidR="00535EFD" w:rsidRPr="00535EFD">
        <w:t>ity/</w:t>
      </w:r>
      <w:r w:rsidR="00024419">
        <w:t>C</w:t>
      </w:r>
      <w:r w:rsidR="00535EFD" w:rsidRPr="00535EFD">
        <w:t>ounty attorney before acting or relying upon the following information.</w:t>
      </w:r>
      <w:r w:rsidR="00D357A9">
        <w:br/>
      </w:r>
      <w:r w:rsidR="00D357A9">
        <w:rPr>
          <w:b/>
          <w:bCs/>
        </w:rPr>
        <w:br/>
      </w:r>
    </w:p>
    <w:p w14:paraId="4286F506" w14:textId="77777777" w:rsidR="00B95B52" w:rsidRDefault="00B95B52">
      <w:pPr>
        <w:rPr>
          <w:b/>
        </w:rPr>
      </w:pPr>
    </w:p>
    <w:p w14:paraId="245523A0" w14:textId="77777777" w:rsidR="00B95B52" w:rsidRDefault="00B95B52">
      <w:pPr>
        <w:rPr>
          <w:b/>
        </w:rPr>
      </w:pPr>
    </w:p>
    <w:p w14:paraId="6D6039BA" w14:textId="77777777" w:rsidR="00B95B52" w:rsidRDefault="00B95B52">
      <w:pPr>
        <w:rPr>
          <w:b/>
        </w:rPr>
      </w:pPr>
    </w:p>
    <w:p w14:paraId="7B4C46D9" w14:textId="77777777" w:rsidR="00B95B52" w:rsidRDefault="00B95B52">
      <w:pPr>
        <w:rPr>
          <w:b/>
        </w:rPr>
      </w:pPr>
    </w:p>
    <w:p w14:paraId="6FDC39B3" w14:textId="1F9391C7" w:rsidR="00325091" w:rsidRPr="00306036" w:rsidRDefault="00BB55B5">
      <w:pPr>
        <w:rPr>
          <w:b/>
          <w:bCs/>
        </w:rPr>
      </w:pPr>
      <w:r>
        <w:rPr>
          <w:b/>
        </w:rPr>
        <w:lastRenderedPageBreak/>
        <w:t>Intended Outcomes</w:t>
      </w:r>
    </w:p>
    <w:p w14:paraId="30B70166" w14:textId="77777777" w:rsidR="00325091" w:rsidRDefault="00325091" w:rsidP="00325091">
      <w:r>
        <w:t>The recommended ordinance amendments would, in sum:</w:t>
      </w:r>
    </w:p>
    <w:p w14:paraId="04E63B47" w14:textId="33ECF76B" w:rsidR="00325091" w:rsidRDefault="00061AE8" w:rsidP="00325091">
      <w:pPr>
        <w:pStyle w:val="ListParagraph"/>
        <w:numPr>
          <w:ilvl w:val="0"/>
          <w:numId w:val="2"/>
        </w:numPr>
      </w:pPr>
      <w:r>
        <w:t xml:space="preserve">Clarify </w:t>
      </w:r>
      <w:r w:rsidR="00BA4AFC">
        <w:t xml:space="preserve">and create new </w:t>
      </w:r>
      <w:r w:rsidR="009504BA">
        <w:t xml:space="preserve">by-right development prototypes </w:t>
      </w:r>
      <w:r w:rsidR="00325091">
        <w:t>of agricultural employee housing</w:t>
      </w:r>
      <w:r w:rsidR="007C6B28">
        <w:t xml:space="preserve"> </w:t>
      </w:r>
      <w:r w:rsidR="004069A5">
        <w:t>o</w:t>
      </w:r>
      <w:r w:rsidR="007C6B28">
        <w:t>n agriculturally-zoned land</w:t>
      </w:r>
      <w:r w:rsidR="005577EA">
        <w:rPr>
          <w:rStyle w:val="FootnoteReference"/>
        </w:rPr>
        <w:footnoteReference w:id="2"/>
      </w:r>
      <w:r w:rsidR="006C400F">
        <w:t>;</w:t>
      </w:r>
      <w:r w:rsidR="00325091">
        <w:t xml:space="preserve"> </w:t>
      </w:r>
    </w:p>
    <w:p w14:paraId="20C5333C" w14:textId="503C953A" w:rsidR="00325091" w:rsidRDefault="00325091" w:rsidP="00325091">
      <w:pPr>
        <w:pStyle w:val="ListParagraph"/>
        <w:numPr>
          <w:ilvl w:val="0"/>
          <w:numId w:val="2"/>
        </w:numPr>
      </w:pPr>
      <w:r>
        <w:t xml:space="preserve">Streamline planning processes for all forms of agricultural housing by requiring either a ministerial planning clearance or a special permit instead of a discretionary </w:t>
      </w:r>
      <w:r w:rsidR="00E42A80">
        <w:t>review process</w:t>
      </w:r>
      <w:r w:rsidR="006C400F">
        <w:t>;</w:t>
      </w:r>
    </w:p>
    <w:p w14:paraId="0C1EB825" w14:textId="511B3A79" w:rsidR="006C400F" w:rsidRDefault="006C78EE" w:rsidP="00325091">
      <w:pPr>
        <w:pStyle w:val="ListParagraph"/>
        <w:numPr>
          <w:ilvl w:val="0"/>
          <w:numId w:val="2"/>
        </w:numPr>
      </w:pPr>
      <w:r>
        <w:t xml:space="preserve">Align local zoning regulations with the California State Employee Housing </w:t>
      </w:r>
      <w:r w:rsidR="00937C5B">
        <w:t>Act</w:t>
      </w:r>
      <w:r w:rsidR="00937C5B">
        <w:rPr>
          <w:rStyle w:val="FootnoteReference"/>
        </w:rPr>
        <w:footnoteReference w:id="3"/>
      </w:r>
      <w:r w:rsidR="00E83F45">
        <w:t xml:space="preserve"> and </w:t>
      </w:r>
      <w:r w:rsidR="0014635E">
        <w:t xml:space="preserve">components of </w:t>
      </w:r>
      <w:r w:rsidR="00E83F45">
        <w:t>A</w:t>
      </w:r>
      <w:r w:rsidR="00061B96">
        <w:t xml:space="preserve">ssembly </w:t>
      </w:r>
      <w:r w:rsidR="00E83F45">
        <w:t>B</w:t>
      </w:r>
      <w:r w:rsidR="00061B96">
        <w:t>ill</w:t>
      </w:r>
      <w:r w:rsidR="00E83F45">
        <w:t xml:space="preserve"> 1783</w:t>
      </w:r>
      <w:r w:rsidR="00E83F45">
        <w:rPr>
          <w:rStyle w:val="FootnoteReference"/>
        </w:rPr>
        <w:footnoteReference w:id="4"/>
      </w:r>
      <w:r w:rsidR="00937C5B">
        <w:t xml:space="preserve">; </w:t>
      </w:r>
      <w:r w:rsidR="006C400F">
        <w:t xml:space="preserve"> </w:t>
      </w:r>
    </w:p>
    <w:p w14:paraId="597F479B" w14:textId="6FF220C6" w:rsidR="00325091" w:rsidRDefault="00713716" w:rsidP="00325091">
      <w:pPr>
        <w:pStyle w:val="ListParagraph"/>
        <w:numPr>
          <w:ilvl w:val="0"/>
          <w:numId w:val="2"/>
        </w:numPr>
      </w:pPr>
      <w:r>
        <w:t>Clarify</w:t>
      </w:r>
      <w:r w:rsidR="00BA4AFC">
        <w:t xml:space="preserve"> and create new</w:t>
      </w:r>
      <w:r w:rsidR="00325091">
        <w:t xml:space="preserve"> supplemental use regulations to facilitate streamlined permitting, i.e., maximum building size, countywide caps, occupancy limitations, requirement for on-site facilities including approved water and wastewater treatment systems; and</w:t>
      </w:r>
    </w:p>
    <w:p w14:paraId="01D2E955" w14:textId="77777777" w:rsidR="00251E86" w:rsidRDefault="00325091" w:rsidP="00937C5B">
      <w:pPr>
        <w:pStyle w:val="ListParagraph"/>
        <w:numPr>
          <w:ilvl w:val="0"/>
          <w:numId w:val="2"/>
        </w:numPr>
      </w:pPr>
      <w:r>
        <w:t>Establish enforcement tools, i.e., annual verification of compliance, deed restriction for agricultural employee occupancy, in some cases a security deposit, and a removal requirement if the housing fails to be used for agricultural employee housing.</w:t>
      </w:r>
    </w:p>
    <w:p w14:paraId="260610FF" w14:textId="77777777" w:rsidR="00251E86" w:rsidRDefault="00251E86" w:rsidP="00251E86">
      <w:r w:rsidRPr="00251E86">
        <w:t>Additional Policy Considerations</w:t>
      </w:r>
    </w:p>
    <w:p w14:paraId="6E979534" w14:textId="77777777" w:rsidR="00251E86" w:rsidRDefault="00251E86" w:rsidP="00251E86">
      <w:pPr>
        <w:pStyle w:val="ListParagraph"/>
        <w:numPr>
          <w:ilvl w:val="0"/>
          <w:numId w:val="2"/>
        </w:numPr>
      </w:pPr>
      <w:r w:rsidRPr="00251E86">
        <w:t xml:space="preserve">Consider including incentives and waivers for agricultural housing projects. Including waivers for fees like park and traffic mitigation could also make it easier to construct farmworker housing. </w:t>
      </w:r>
    </w:p>
    <w:p w14:paraId="1F729E89" w14:textId="77777777" w:rsidR="00251E86" w:rsidRDefault="00251E86" w:rsidP="00251E86">
      <w:pPr>
        <w:pStyle w:val="ListParagraph"/>
        <w:numPr>
          <w:ilvl w:val="0"/>
          <w:numId w:val="2"/>
        </w:numPr>
      </w:pPr>
      <w:r w:rsidRPr="00251E86">
        <w:t>Consider specific language related to land protected under an agricultural covenant or the Williamson Act.</w:t>
      </w:r>
    </w:p>
    <w:p w14:paraId="736B122A" w14:textId="6E442DF9" w:rsidR="00251E86" w:rsidRDefault="00251E86" w:rsidP="00251E86">
      <w:pPr>
        <w:pStyle w:val="ListParagraph"/>
        <w:numPr>
          <w:ilvl w:val="0"/>
          <w:numId w:val="2"/>
        </w:numPr>
      </w:pPr>
      <w:r w:rsidRPr="00251E86">
        <w:t>Consider cap on how many units of each type</w:t>
      </w:r>
      <w:r>
        <w:t xml:space="preserve"> t</w:t>
      </w:r>
      <w:r w:rsidRPr="00251E86">
        <w:t>o mitigate impact and minimize CEQA challenges</w:t>
      </w:r>
      <w:r>
        <w:t>.</w:t>
      </w:r>
    </w:p>
    <w:p w14:paraId="1CB2FF26" w14:textId="57CD20AB" w:rsidR="00251E86" w:rsidRPr="00251E86" w:rsidRDefault="00251E86" w:rsidP="00251E86">
      <w:pPr>
        <w:pStyle w:val="ListParagraph"/>
        <w:numPr>
          <w:ilvl w:val="0"/>
          <w:numId w:val="2"/>
        </w:numPr>
      </w:pPr>
      <w:r w:rsidRPr="00251E86">
        <w:t>Consider allowing agricultural employee housing to be built on a publicly-owned site or site operated by a land trust/organization.</w:t>
      </w:r>
    </w:p>
    <w:p w14:paraId="19F30F1A" w14:textId="77777777" w:rsidR="00251E86" w:rsidRPr="00370DB9" w:rsidRDefault="00251E86" w:rsidP="00251E86">
      <w:pPr>
        <w:rPr>
          <w:rFonts w:cs="Open Sans"/>
          <w:b/>
        </w:rPr>
      </w:pPr>
      <w:r w:rsidRPr="00370DB9">
        <w:rPr>
          <w:rFonts w:cs="Open Sans"/>
          <w:b/>
          <w:bCs/>
        </w:rPr>
        <w:t>Sources</w:t>
      </w:r>
    </w:p>
    <w:p w14:paraId="1C971810" w14:textId="77777777" w:rsidR="00251E86" w:rsidRPr="00370DB9" w:rsidRDefault="00251E86" w:rsidP="00251E86">
      <w:pPr>
        <w:pStyle w:val="ListParagraph"/>
        <w:numPr>
          <w:ilvl w:val="0"/>
          <w:numId w:val="7"/>
        </w:numPr>
        <w:rPr>
          <w:rFonts w:cs="Open Sans"/>
          <w:b/>
        </w:rPr>
      </w:pPr>
      <w:r w:rsidRPr="00370DB9">
        <w:rPr>
          <w:rFonts w:cs="Open Sans"/>
        </w:rPr>
        <w:t>Santa Clara County</w:t>
      </w:r>
      <w:r>
        <w:rPr>
          <w:rFonts w:cs="Open Sans"/>
        </w:rPr>
        <w:t xml:space="preserve"> </w:t>
      </w:r>
      <w:r w:rsidRPr="00370DB9">
        <w:rPr>
          <w:rFonts w:cs="Open Sans"/>
        </w:rPr>
        <w:t xml:space="preserve">Agricultural Employee Housing Zoning Ordinance </w:t>
      </w:r>
      <w:r>
        <w:rPr>
          <w:rFonts w:cs="Open Sans"/>
        </w:rPr>
        <w:t xml:space="preserve">Amendments </w:t>
      </w:r>
      <w:hyperlink r:id="rId11" w:history="1">
        <w:r w:rsidRPr="00370DB9">
          <w:rPr>
            <w:rStyle w:val="Hyperlink"/>
            <w:rFonts w:cs="Open Sans"/>
          </w:rPr>
          <w:t>Staff Report</w:t>
        </w:r>
      </w:hyperlink>
      <w:r w:rsidRPr="00370DB9">
        <w:rPr>
          <w:rFonts w:cs="Open Sans"/>
        </w:rPr>
        <w:t xml:space="preserve"> (October 2020).</w:t>
      </w:r>
    </w:p>
    <w:p w14:paraId="6B82D974" w14:textId="77777777" w:rsidR="00251E86" w:rsidRPr="00370DB9" w:rsidRDefault="00251E86" w:rsidP="00251E86">
      <w:pPr>
        <w:pStyle w:val="ListParagraph"/>
        <w:numPr>
          <w:ilvl w:val="0"/>
          <w:numId w:val="7"/>
        </w:numPr>
        <w:rPr>
          <w:rFonts w:cs="Open Sans"/>
        </w:rPr>
      </w:pPr>
      <w:r w:rsidRPr="00370DB9">
        <w:rPr>
          <w:rFonts w:cs="Open Sans"/>
        </w:rPr>
        <w:t xml:space="preserve">Sonoma County Agricultural Zoning </w:t>
      </w:r>
      <w:hyperlink r:id="rId12" w:history="1">
        <w:r w:rsidRPr="00370DB9">
          <w:rPr>
            <w:rStyle w:val="Hyperlink"/>
            <w:rFonts w:cs="Open Sans"/>
          </w:rPr>
          <w:t>Ordinance</w:t>
        </w:r>
      </w:hyperlink>
      <w:r w:rsidRPr="00370DB9">
        <w:rPr>
          <w:rFonts w:cs="Open Sans"/>
        </w:rPr>
        <w:t xml:space="preserve"> </w:t>
      </w:r>
    </w:p>
    <w:p w14:paraId="15DD2776" w14:textId="77777777" w:rsidR="00251E86" w:rsidRPr="00370DB9" w:rsidRDefault="00251E86" w:rsidP="00251E86">
      <w:pPr>
        <w:pStyle w:val="ListParagraph"/>
        <w:numPr>
          <w:ilvl w:val="0"/>
          <w:numId w:val="7"/>
        </w:numPr>
        <w:rPr>
          <w:rFonts w:cs="Open Sans"/>
        </w:rPr>
      </w:pPr>
      <w:r w:rsidRPr="00370DB9">
        <w:rPr>
          <w:rFonts w:cs="Open Sans"/>
        </w:rPr>
        <w:t>Santa Cruz</w:t>
      </w:r>
      <w:r>
        <w:rPr>
          <w:rFonts w:cs="Open Sans"/>
        </w:rPr>
        <w:t xml:space="preserve"> </w:t>
      </w:r>
      <w:hyperlink r:id="rId13" w:history="1">
        <w:r w:rsidRPr="0095414D">
          <w:rPr>
            <w:rStyle w:val="Hyperlink"/>
            <w:rFonts w:cs="Open Sans"/>
          </w:rPr>
          <w:t>Amendments</w:t>
        </w:r>
      </w:hyperlink>
      <w:r>
        <w:rPr>
          <w:rFonts w:cs="Open Sans"/>
        </w:rPr>
        <w:t xml:space="preserve"> to the Santa Cruz County General Plan/Local Coastal Program and County Code (August 2019)</w:t>
      </w:r>
      <w:r w:rsidRPr="00370DB9">
        <w:rPr>
          <w:rFonts w:cs="Open Sans"/>
        </w:rPr>
        <w:t xml:space="preserve"> </w:t>
      </w:r>
    </w:p>
    <w:p w14:paraId="603F9822" w14:textId="27F1F230" w:rsidR="00251E86" w:rsidRPr="0095414D" w:rsidRDefault="00251E86" w:rsidP="00251E86">
      <w:pPr>
        <w:pStyle w:val="ListParagraph"/>
        <w:numPr>
          <w:ilvl w:val="0"/>
          <w:numId w:val="7"/>
        </w:numPr>
        <w:rPr>
          <w:rFonts w:cs="Open Sans"/>
        </w:rPr>
      </w:pPr>
      <w:r w:rsidRPr="00370DB9">
        <w:rPr>
          <w:rFonts w:cs="Open Sans"/>
        </w:rPr>
        <w:t xml:space="preserve">Ventura County Farmworker Housing Annual Verification </w:t>
      </w:r>
      <w:hyperlink r:id="rId14" w:history="1">
        <w:r w:rsidRPr="00370DB9">
          <w:rPr>
            <w:rStyle w:val="Hyperlink"/>
            <w:rFonts w:cs="Open Sans"/>
          </w:rPr>
          <w:t>Form</w:t>
        </w:r>
      </w:hyperlink>
      <w:r w:rsidRPr="00370DB9">
        <w:rPr>
          <w:rFonts w:cs="Open Sans"/>
        </w:rPr>
        <w:t xml:space="preserve"> </w:t>
      </w:r>
    </w:p>
    <w:p w14:paraId="14A5ACF9" w14:textId="0E88445B" w:rsidR="006C400F" w:rsidRPr="00937C5B" w:rsidRDefault="006C400F" w:rsidP="00251E86">
      <w:r w:rsidRPr="00251E86">
        <w:rPr>
          <w:rFonts w:ascii="Times New Roman" w:eastAsia="Times New Roman" w:hAnsi="Times New Roman" w:cs="Times New Roman"/>
          <w:kern w:val="0"/>
          <w:sz w:val="24"/>
          <w:szCs w:val="24"/>
          <w14:ligatures w14:val="none"/>
        </w:rPr>
        <w:br w:type="page"/>
      </w:r>
    </w:p>
    <w:p w14:paraId="19323967" w14:textId="7CA3028C" w:rsidR="0034792B" w:rsidRPr="0034792B" w:rsidRDefault="0034792B" w:rsidP="0034792B">
      <w:pPr>
        <w:autoSpaceDE w:val="0"/>
        <w:autoSpaceDN w:val="0"/>
        <w:adjustRightInd w:val="0"/>
        <w:spacing w:after="0" w:line="360" w:lineRule="auto"/>
        <w:jc w:val="center"/>
        <w:outlineLvl w:val="0"/>
        <w:rPr>
          <w:rFonts w:ascii="Times New Roman" w:eastAsia="Times New Roman" w:hAnsi="Times New Roman" w:cs="Times New Roman"/>
          <w:bCs/>
          <w:kern w:val="0"/>
          <w:sz w:val="24"/>
          <w:szCs w:val="24"/>
          <w14:ligatures w14:val="none"/>
        </w:rPr>
      </w:pPr>
      <w:r w:rsidRPr="0034792B">
        <w:rPr>
          <w:rFonts w:ascii="Times New Roman" w:eastAsia="Times New Roman" w:hAnsi="Times New Roman" w:cs="Times New Roman"/>
          <w:kern w:val="0"/>
          <w:sz w:val="24"/>
          <w:szCs w:val="24"/>
          <w14:ligatures w14:val="none"/>
        </w:rPr>
        <w:t>ORDINANCE NO. XXXX</w:t>
      </w:r>
      <w:r w:rsidRPr="0034792B">
        <w:rPr>
          <w:rFonts w:ascii="Times New Roman" w:eastAsia="Times New Roman" w:hAnsi="Times New Roman" w:cs="Times New Roman"/>
          <w:color w:val="000000" w:themeColor="text1"/>
          <w:kern w:val="0"/>
          <w:sz w:val="24"/>
          <w:szCs w:val="24"/>
          <w:vertAlign w:val="superscript"/>
          <w14:ligatures w14:val="none"/>
        </w:rPr>
        <w:footnoteReference w:id="5"/>
      </w:r>
    </w:p>
    <w:p w14:paraId="36D0E156" w14:textId="77777777" w:rsidR="0034792B" w:rsidRPr="0034792B" w:rsidRDefault="0034792B" w:rsidP="0034792B">
      <w:pPr>
        <w:autoSpaceDE w:val="0"/>
        <w:autoSpaceDN w:val="0"/>
        <w:adjustRightInd w:val="0"/>
        <w:spacing w:after="0" w:line="360" w:lineRule="auto"/>
        <w:rPr>
          <w:rFonts w:ascii="Times New Roman" w:eastAsia="Times New Roman" w:hAnsi="Times New Roman" w:cs="Times New Roman"/>
          <w:bCs/>
          <w:color w:val="000000" w:themeColor="text1"/>
          <w:kern w:val="0"/>
          <w:sz w:val="24"/>
          <w:szCs w:val="24"/>
          <w14:ligatures w14:val="none"/>
        </w:rPr>
      </w:pPr>
    </w:p>
    <w:p w14:paraId="06616D92" w14:textId="68729D65" w:rsidR="0034792B" w:rsidRPr="00C8271B" w:rsidRDefault="0034792B" w:rsidP="111781BE">
      <w:pPr>
        <w:spacing w:after="0" w:line="280" w:lineRule="exact"/>
        <w:ind w:left="1599" w:right="1587" w:firstLine="7"/>
        <w:jc w:val="both"/>
        <w:rPr>
          <w:rFonts w:ascii="Times New Roman" w:eastAsia="Times New Roman" w:hAnsi="Times New Roman" w:cs="Times New Roman"/>
          <w:color w:val="000000" w:themeColor="text1"/>
          <w:w w:val="105"/>
          <w:kern w:val="0"/>
          <w:sz w:val="24"/>
          <w:szCs w:val="24"/>
          <w14:ligatures w14:val="none"/>
        </w:rPr>
      </w:pPr>
      <w:r w:rsidRPr="0034792B">
        <w:rPr>
          <w:rFonts w:ascii="Times New Roman" w:eastAsia="Times New Roman" w:hAnsi="Times New Roman" w:cs="Times New Roman"/>
          <w:color w:val="000000" w:themeColor="text1"/>
          <w:w w:val="105"/>
          <w:kern w:val="0"/>
          <w:sz w:val="24"/>
          <w:szCs w:val="24"/>
          <w14:ligatures w14:val="none"/>
        </w:rPr>
        <w:t xml:space="preserve">AN ORDINANCE OF THE </w:t>
      </w:r>
      <w:r w:rsidR="000A5289" w:rsidRPr="00C8271B">
        <w:rPr>
          <w:rFonts w:ascii="Times New Roman" w:eastAsia="Times New Roman" w:hAnsi="Times New Roman" w:cs="Times New Roman"/>
          <w:color w:val="000000" w:themeColor="text1"/>
          <w:w w:val="105"/>
          <w:kern w:val="0"/>
          <w:sz w:val="24"/>
          <w:szCs w:val="24"/>
          <w14:ligatures w14:val="none"/>
        </w:rPr>
        <w:t>______________</w:t>
      </w:r>
      <w:r w:rsidRPr="0034792B">
        <w:rPr>
          <w:rFonts w:ascii="Times New Roman" w:eastAsia="Times New Roman" w:hAnsi="Times New Roman" w:cs="Times New Roman"/>
          <w:color w:val="000000" w:themeColor="text1"/>
          <w:w w:val="105"/>
          <w:kern w:val="0"/>
          <w:sz w:val="24"/>
          <w:szCs w:val="24"/>
          <w14:ligatures w14:val="none"/>
        </w:rPr>
        <w:t xml:space="preserve"> OF</w:t>
      </w:r>
      <w:r w:rsidRPr="0034792B">
        <w:rPr>
          <w:rFonts w:ascii="Times New Roman" w:eastAsia="Times New Roman" w:hAnsi="Times New Roman" w:cs="Times New Roman"/>
          <w:color w:val="000000" w:themeColor="text1"/>
          <w:spacing w:val="1"/>
          <w:w w:val="105"/>
          <w:kern w:val="0"/>
          <w:sz w:val="24"/>
          <w:szCs w:val="24"/>
          <w14:ligatures w14:val="none"/>
        </w:rPr>
        <w:t xml:space="preserve"> </w:t>
      </w:r>
      <w:r w:rsidRPr="0034792B">
        <w:rPr>
          <w:rFonts w:ascii="Times New Roman" w:eastAsia="Times New Roman" w:hAnsi="Times New Roman" w:cs="Times New Roman"/>
          <w:color w:val="000000" w:themeColor="text1"/>
          <w:w w:val="105"/>
          <w:kern w:val="0"/>
          <w:sz w:val="24"/>
          <w:szCs w:val="24"/>
          <w14:ligatures w14:val="none"/>
        </w:rPr>
        <w:t xml:space="preserve">_________ AMENDING SECTIONS ___ AND ADDING SECTIONS ___ TO </w:t>
      </w:r>
      <w:r w:rsidR="000A5289" w:rsidRPr="00C8271B">
        <w:rPr>
          <w:rFonts w:ascii="Times New Roman" w:eastAsia="Times New Roman" w:hAnsi="Times New Roman" w:cs="Times New Roman"/>
          <w:color w:val="000000" w:themeColor="text1"/>
          <w:w w:val="105"/>
          <w:kern w:val="0"/>
          <w:sz w:val="24"/>
          <w:szCs w:val="24"/>
          <w14:ligatures w14:val="none"/>
        </w:rPr>
        <w:t>MODI</w:t>
      </w:r>
      <w:r w:rsidR="00833EAE">
        <w:rPr>
          <w:rFonts w:ascii="Times New Roman" w:eastAsia="Times New Roman" w:hAnsi="Times New Roman" w:cs="Times New Roman"/>
          <w:color w:val="000000" w:themeColor="text1"/>
          <w:w w:val="105"/>
          <w:kern w:val="0"/>
          <w:sz w:val="24"/>
          <w:szCs w:val="24"/>
          <w14:ligatures w14:val="none"/>
        </w:rPr>
        <w:t>F</w:t>
      </w:r>
      <w:r w:rsidR="000A5289" w:rsidRPr="00C8271B">
        <w:rPr>
          <w:rFonts w:ascii="Times New Roman" w:eastAsia="Times New Roman" w:hAnsi="Times New Roman" w:cs="Times New Roman"/>
          <w:color w:val="000000" w:themeColor="text1"/>
          <w:w w:val="105"/>
          <w:kern w:val="0"/>
          <w:sz w:val="24"/>
          <w:szCs w:val="24"/>
          <w14:ligatures w14:val="none"/>
        </w:rPr>
        <w:t>Y AGRICULTURAL EMPLOYEE HOUSING REGULATIONS</w:t>
      </w:r>
    </w:p>
    <w:p w14:paraId="5037766E" w14:textId="77777777" w:rsidR="000A5289" w:rsidRPr="0034792B" w:rsidRDefault="000A5289" w:rsidP="000A5289">
      <w:pPr>
        <w:spacing w:after="0" w:line="280" w:lineRule="exact"/>
        <w:ind w:left="1599" w:right="1587" w:firstLine="7"/>
        <w:jc w:val="center"/>
        <w:rPr>
          <w:rFonts w:ascii="Times New Roman" w:eastAsia="Times New Roman" w:hAnsi="Times New Roman" w:cs="Times New Roman"/>
          <w:bCs/>
          <w:color w:val="000000" w:themeColor="text1"/>
          <w:kern w:val="0"/>
          <w:sz w:val="24"/>
          <w:szCs w:val="24"/>
          <w14:ligatures w14:val="none"/>
        </w:rPr>
      </w:pPr>
    </w:p>
    <w:p w14:paraId="798A24C4" w14:textId="38BCC597" w:rsidR="0034792B" w:rsidRPr="00C8271B" w:rsidRDefault="00072163" w:rsidP="00072163">
      <w:pPr>
        <w:jc w:val="center"/>
        <w:rPr>
          <w:rFonts w:ascii="Times New Roman" w:hAnsi="Times New Roman" w:cs="Times New Roman"/>
          <w:sz w:val="24"/>
          <w:szCs w:val="24"/>
        </w:rPr>
      </w:pPr>
      <w:r w:rsidRPr="00C8271B">
        <w:rPr>
          <w:rFonts w:ascii="Times New Roman" w:hAnsi="Times New Roman" w:cs="Times New Roman"/>
          <w:sz w:val="24"/>
          <w:szCs w:val="24"/>
        </w:rPr>
        <w:t>Summary</w:t>
      </w:r>
    </w:p>
    <w:p w14:paraId="1DFFB229" w14:textId="6358C04B" w:rsidR="00072163" w:rsidRPr="00C8271B" w:rsidRDefault="00AB582E" w:rsidP="00BC7028">
      <w:pPr>
        <w:jc w:val="center"/>
        <w:rPr>
          <w:rFonts w:ascii="Times New Roman" w:hAnsi="Times New Roman" w:cs="Times New Roman"/>
          <w:sz w:val="24"/>
          <w:szCs w:val="24"/>
        </w:rPr>
      </w:pPr>
      <w:r w:rsidRPr="111781BE">
        <w:rPr>
          <w:rFonts w:ascii="Times New Roman" w:hAnsi="Times New Roman" w:cs="Times New Roman"/>
          <w:sz w:val="24"/>
          <w:szCs w:val="24"/>
        </w:rPr>
        <w:t xml:space="preserve">This ordinance amends </w:t>
      </w:r>
      <w:r w:rsidR="00C8271B" w:rsidRPr="00B95B52">
        <w:rPr>
          <w:rFonts w:ascii="Times New Roman" w:hAnsi="Times New Roman" w:cs="Times New Roman"/>
          <w:sz w:val="24"/>
          <w:szCs w:val="24"/>
          <w:highlight w:val="yellow"/>
        </w:rPr>
        <w:t>_________________________</w:t>
      </w:r>
      <w:r w:rsidR="00C8271B" w:rsidRPr="111781BE">
        <w:rPr>
          <w:rFonts w:ascii="Times New Roman" w:hAnsi="Times New Roman" w:cs="Times New Roman"/>
          <w:sz w:val="24"/>
          <w:szCs w:val="24"/>
        </w:rPr>
        <w:t xml:space="preserve"> of the</w:t>
      </w:r>
      <w:r w:rsidR="00833EAE" w:rsidRPr="111781BE">
        <w:rPr>
          <w:rFonts w:ascii="Times New Roman" w:hAnsi="Times New Roman" w:cs="Times New Roman"/>
          <w:sz w:val="24"/>
          <w:szCs w:val="24"/>
        </w:rPr>
        <w:t xml:space="preserve"> </w:t>
      </w:r>
      <w:r w:rsidR="00833EAE" w:rsidRPr="00B95B52">
        <w:rPr>
          <w:rFonts w:ascii="Times New Roman" w:hAnsi="Times New Roman" w:cs="Times New Roman"/>
          <w:sz w:val="24"/>
          <w:szCs w:val="24"/>
          <w:highlight w:val="yellow"/>
        </w:rPr>
        <w:t>[</w:t>
      </w:r>
      <w:r w:rsidR="00833EAE" w:rsidRPr="00B95B52">
        <w:rPr>
          <w:rFonts w:ascii="Times New Roman" w:hAnsi="Times New Roman" w:cs="Times New Roman"/>
          <w:i/>
          <w:iCs/>
          <w:sz w:val="24"/>
          <w:szCs w:val="24"/>
          <w:highlight w:val="yellow"/>
        </w:rPr>
        <w:t>Inse</w:t>
      </w:r>
      <w:r w:rsidR="00CB571D" w:rsidRPr="00B95B52">
        <w:rPr>
          <w:rFonts w:ascii="Times New Roman" w:hAnsi="Times New Roman" w:cs="Times New Roman"/>
          <w:i/>
          <w:iCs/>
          <w:sz w:val="24"/>
          <w:szCs w:val="24"/>
          <w:highlight w:val="yellow"/>
        </w:rPr>
        <w:t>r</w:t>
      </w:r>
      <w:r w:rsidR="00833EAE" w:rsidRPr="00B95B52">
        <w:rPr>
          <w:rFonts w:ascii="Times New Roman" w:hAnsi="Times New Roman" w:cs="Times New Roman"/>
          <w:i/>
          <w:iCs/>
          <w:sz w:val="24"/>
          <w:szCs w:val="24"/>
          <w:highlight w:val="yellow"/>
        </w:rPr>
        <w:t>t jurisdiction</w:t>
      </w:r>
      <w:r w:rsidR="00B95B52">
        <w:rPr>
          <w:rFonts w:ascii="Times New Roman" w:hAnsi="Times New Roman" w:cs="Times New Roman"/>
          <w:i/>
          <w:iCs/>
          <w:sz w:val="24"/>
          <w:szCs w:val="24"/>
          <w:highlight w:val="yellow"/>
        </w:rPr>
        <w:t xml:space="preserve"> (City/County/Town) </w:t>
      </w:r>
      <w:r w:rsidR="00833EAE" w:rsidRPr="00B95B52">
        <w:rPr>
          <w:rFonts w:ascii="Times New Roman" w:hAnsi="Times New Roman" w:cs="Times New Roman"/>
          <w:i/>
          <w:iCs/>
          <w:sz w:val="24"/>
          <w:szCs w:val="24"/>
          <w:highlight w:val="yellow"/>
        </w:rPr>
        <w:t>]</w:t>
      </w:r>
      <w:r w:rsidR="00C8271B" w:rsidRPr="00B95B52">
        <w:rPr>
          <w:rFonts w:ascii="Times New Roman" w:hAnsi="Times New Roman" w:cs="Times New Roman"/>
          <w:sz w:val="24"/>
          <w:szCs w:val="24"/>
          <w:highlight w:val="yellow"/>
        </w:rPr>
        <w:t xml:space="preserve"> ________________</w:t>
      </w:r>
      <w:r w:rsidRPr="111781BE">
        <w:rPr>
          <w:rFonts w:ascii="Times New Roman" w:hAnsi="Times New Roman" w:cs="Times New Roman"/>
          <w:sz w:val="24"/>
          <w:szCs w:val="24"/>
        </w:rPr>
        <w:t xml:space="preserve">Ordinance Code to modify definitions, use classifications, and permitting requirements for agricultural </w:t>
      </w:r>
      <w:r w:rsidR="00BC7028" w:rsidRPr="111781BE">
        <w:rPr>
          <w:rFonts w:ascii="Times New Roman" w:hAnsi="Times New Roman" w:cs="Times New Roman"/>
          <w:sz w:val="24"/>
          <w:szCs w:val="24"/>
        </w:rPr>
        <w:t>employee h</w:t>
      </w:r>
      <w:r w:rsidRPr="111781BE">
        <w:rPr>
          <w:rFonts w:ascii="Times New Roman" w:hAnsi="Times New Roman" w:cs="Times New Roman"/>
          <w:sz w:val="24"/>
          <w:szCs w:val="24"/>
        </w:rPr>
        <w:t>ousing, and to establish requirements and standards for developing and maintaining agricultural</w:t>
      </w:r>
      <w:r w:rsidR="00BC7028" w:rsidRPr="111781BE">
        <w:rPr>
          <w:rFonts w:ascii="Times New Roman" w:hAnsi="Times New Roman" w:cs="Times New Roman"/>
          <w:sz w:val="24"/>
          <w:szCs w:val="24"/>
        </w:rPr>
        <w:t xml:space="preserve"> </w:t>
      </w:r>
      <w:r w:rsidRPr="111781BE">
        <w:rPr>
          <w:rFonts w:ascii="Times New Roman" w:hAnsi="Times New Roman" w:cs="Times New Roman"/>
          <w:sz w:val="24"/>
          <w:szCs w:val="24"/>
        </w:rPr>
        <w:t>employee housing.</w:t>
      </w:r>
    </w:p>
    <w:p w14:paraId="075D255F" w14:textId="569F3952" w:rsidR="00BC7028" w:rsidRPr="00C8271B" w:rsidRDefault="00A45B75" w:rsidP="003E3959">
      <w:pPr>
        <w:rPr>
          <w:rFonts w:ascii="Times New Roman" w:hAnsi="Times New Roman" w:cs="Times New Roman"/>
          <w:b/>
          <w:bCs/>
          <w:sz w:val="24"/>
          <w:szCs w:val="24"/>
        </w:rPr>
      </w:pPr>
      <w:r>
        <w:rPr>
          <w:rFonts w:ascii="Times New Roman" w:hAnsi="Times New Roman" w:cs="Times New Roman"/>
          <w:b/>
          <w:sz w:val="24"/>
          <w:szCs w:val="24"/>
        </w:rPr>
        <w:t xml:space="preserve">Section </w:t>
      </w:r>
      <w:r w:rsidR="003F6F5B" w:rsidRPr="00C8271B">
        <w:rPr>
          <w:rFonts w:ascii="Times New Roman" w:hAnsi="Times New Roman" w:cs="Times New Roman"/>
          <w:b/>
          <w:sz w:val="24"/>
          <w:szCs w:val="24"/>
        </w:rPr>
        <w:t xml:space="preserve">1. </w:t>
      </w:r>
      <w:r w:rsidR="00032FE7" w:rsidRPr="00C8271B">
        <w:rPr>
          <w:rFonts w:ascii="Times New Roman" w:hAnsi="Times New Roman" w:cs="Times New Roman"/>
          <w:b/>
          <w:sz w:val="24"/>
          <w:szCs w:val="24"/>
        </w:rPr>
        <w:t>Definitions</w:t>
      </w:r>
      <w:r>
        <w:rPr>
          <w:rFonts w:ascii="Times New Roman" w:hAnsi="Times New Roman" w:cs="Times New Roman"/>
          <w:b/>
          <w:sz w:val="24"/>
          <w:szCs w:val="24"/>
        </w:rPr>
        <w:t xml:space="preserve"> and </w:t>
      </w:r>
      <w:r w:rsidR="009C5D3E">
        <w:rPr>
          <w:rFonts w:ascii="Times New Roman" w:hAnsi="Times New Roman" w:cs="Times New Roman"/>
          <w:b/>
          <w:sz w:val="24"/>
          <w:szCs w:val="24"/>
        </w:rPr>
        <w:t>Residential Use Classifications</w:t>
      </w:r>
    </w:p>
    <w:p w14:paraId="2A989C42" w14:textId="399AD190" w:rsidR="007C0CFA" w:rsidRPr="00C8271B" w:rsidRDefault="00584F9D" w:rsidP="003217E2">
      <w:pPr>
        <w:rPr>
          <w:rFonts w:ascii="Times New Roman" w:hAnsi="Times New Roman" w:cs="Times New Roman"/>
          <w:sz w:val="24"/>
          <w:szCs w:val="24"/>
        </w:rPr>
      </w:pPr>
      <w:r>
        <w:rPr>
          <w:rFonts w:ascii="Times New Roman" w:hAnsi="Times New Roman" w:cs="Times New Roman"/>
          <w:sz w:val="24"/>
          <w:szCs w:val="24"/>
        </w:rPr>
        <w:t>The purpose of this section is to</w:t>
      </w:r>
      <w:r w:rsidR="00FA0BCE">
        <w:rPr>
          <w:rFonts w:ascii="Times New Roman" w:hAnsi="Times New Roman" w:cs="Times New Roman"/>
          <w:sz w:val="24"/>
          <w:szCs w:val="24"/>
        </w:rPr>
        <w:t xml:space="preserve"> provide definitions and additional residential use categories to</w:t>
      </w:r>
      <w:r>
        <w:rPr>
          <w:rFonts w:ascii="Times New Roman" w:hAnsi="Times New Roman" w:cs="Times New Roman"/>
          <w:sz w:val="24"/>
          <w:szCs w:val="24"/>
        </w:rPr>
        <w:t xml:space="preserve"> promote the development of, and to establish development standards for Agricultural Employee Housing</w:t>
      </w:r>
      <w:r w:rsidR="0011789B">
        <w:rPr>
          <w:rFonts w:ascii="Times New Roman" w:hAnsi="Times New Roman" w:cs="Times New Roman"/>
          <w:sz w:val="24"/>
          <w:szCs w:val="24"/>
        </w:rPr>
        <w:t>, which is available to agricultural employees who are employed on a full-time or seasonal/temporary basis, and their families.</w:t>
      </w:r>
    </w:p>
    <w:p w14:paraId="6519C74E" w14:textId="4B84327A" w:rsidR="003217E2" w:rsidRPr="00C8271B" w:rsidRDefault="003217E2" w:rsidP="001363D3">
      <w:pPr>
        <w:ind w:left="720"/>
        <w:rPr>
          <w:rFonts w:ascii="Times New Roman" w:hAnsi="Times New Roman" w:cs="Times New Roman"/>
          <w:sz w:val="24"/>
          <w:szCs w:val="24"/>
        </w:rPr>
      </w:pPr>
      <w:r w:rsidRPr="00C8271B">
        <w:rPr>
          <w:rFonts w:ascii="Times New Roman" w:hAnsi="Times New Roman" w:cs="Times New Roman"/>
          <w:sz w:val="24"/>
          <w:szCs w:val="24"/>
        </w:rPr>
        <w:t xml:space="preserve">A. </w:t>
      </w:r>
      <w:r w:rsidR="00AC5B76" w:rsidRPr="00C8271B">
        <w:rPr>
          <w:rFonts w:ascii="Times New Roman" w:hAnsi="Times New Roman" w:cs="Times New Roman"/>
          <w:sz w:val="24"/>
          <w:szCs w:val="24"/>
        </w:rPr>
        <w:t xml:space="preserve">Definitions: For </w:t>
      </w:r>
      <w:r w:rsidR="00FA0BCE">
        <w:rPr>
          <w:rFonts w:ascii="Times New Roman" w:hAnsi="Times New Roman" w:cs="Times New Roman"/>
          <w:sz w:val="24"/>
          <w:szCs w:val="24"/>
        </w:rPr>
        <w:t xml:space="preserve">the </w:t>
      </w:r>
      <w:r w:rsidR="00AC5B76" w:rsidRPr="00C8271B">
        <w:rPr>
          <w:rFonts w:ascii="Times New Roman" w:hAnsi="Times New Roman" w:cs="Times New Roman"/>
          <w:sz w:val="24"/>
          <w:szCs w:val="24"/>
        </w:rPr>
        <w:t>purposes of this section the following words and phrases have the</w:t>
      </w:r>
      <w:r w:rsidR="008C0FEC" w:rsidRPr="00C8271B">
        <w:rPr>
          <w:rFonts w:ascii="Times New Roman" w:hAnsi="Times New Roman" w:cs="Times New Roman"/>
          <w:sz w:val="24"/>
          <w:szCs w:val="24"/>
        </w:rPr>
        <w:t xml:space="preserve"> </w:t>
      </w:r>
      <w:r w:rsidR="00AC5B76" w:rsidRPr="00C8271B">
        <w:rPr>
          <w:rFonts w:ascii="Times New Roman" w:hAnsi="Times New Roman" w:cs="Times New Roman"/>
          <w:sz w:val="24"/>
          <w:szCs w:val="24"/>
        </w:rPr>
        <w:t>following meanings:</w:t>
      </w:r>
    </w:p>
    <w:p w14:paraId="5EAFB830" w14:textId="69F4EE4B" w:rsidR="001363D3" w:rsidRPr="00C8271B" w:rsidRDefault="001363D3" w:rsidP="001363D3">
      <w:pPr>
        <w:ind w:left="1440"/>
        <w:rPr>
          <w:rFonts w:ascii="Times New Roman" w:hAnsi="Times New Roman" w:cs="Times New Roman"/>
          <w:sz w:val="24"/>
          <w:szCs w:val="24"/>
        </w:rPr>
      </w:pPr>
      <w:r w:rsidRPr="00C8271B">
        <w:rPr>
          <w:rFonts w:ascii="Times New Roman" w:hAnsi="Times New Roman" w:cs="Times New Roman"/>
          <w:sz w:val="24"/>
          <w:szCs w:val="24"/>
        </w:rPr>
        <w:t xml:space="preserve">1. </w:t>
      </w:r>
      <w:r w:rsidR="00AC5B76" w:rsidRPr="00C8271B">
        <w:rPr>
          <w:rFonts w:ascii="Times New Roman" w:hAnsi="Times New Roman" w:cs="Times New Roman"/>
          <w:sz w:val="24"/>
          <w:szCs w:val="24"/>
        </w:rPr>
        <w:t>Agricultural employee means an agricultural employee, operator, or owner primarily</w:t>
      </w:r>
      <w:r w:rsidRPr="00C8271B">
        <w:rPr>
          <w:rFonts w:ascii="Times New Roman" w:hAnsi="Times New Roman" w:cs="Times New Roman"/>
          <w:sz w:val="24"/>
          <w:szCs w:val="24"/>
        </w:rPr>
        <w:t xml:space="preserve"> </w:t>
      </w:r>
      <w:r w:rsidR="00AC5B76" w:rsidRPr="00C8271B">
        <w:rPr>
          <w:rFonts w:ascii="Times New Roman" w:hAnsi="Times New Roman" w:cs="Times New Roman"/>
          <w:sz w:val="24"/>
          <w:szCs w:val="24"/>
        </w:rPr>
        <w:t xml:space="preserve">engaged in an agricultural operation, as verified through the provisions of </w:t>
      </w:r>
      <w:r w:rsidR="00144473" w:rsidRPr="00144473">
        <w:rPr>
          <w:rFonts w:ascii="Times New Roman" w:hAnsi="Times New Roman" w:cs="Times New Roman"/>
          <w:sz w:val="24"/>
          <w:szCs w:val="24"/>
        </w:rPr>
        <w:t>S</w:t>
      </w:r>
      <w:r w:rsidR="00AC5B76" w:rsidRPr="00144473">
        <w:rPr>
          <w:rFonts w:ascii="Times New Roman" w:hAnsi="Times New Roman" w:cs="Times New Roman"/>
          <w:sz w:val="24"/>
          <w:szCs w:val="24"/>
        </w:rPr>
        <w:t>ection</w:t>
      </w:r>
      <w:r w:rsidRPr="00144473">
        <w:rPr>
          <w:rFonts w:ascii="Times New Roman" w:hAnsi="Times New Roman" w:cs="Times New Roman"/>
          <w:sz w:val="24"/>
          <w:szCs w:val="24"/>
        </w:rPr>
        <w:t xml:space="preserve"> </w:t>
      </w:r>
      <w:r w:rsidR="00CB571D" w:rsidRPr="00144473">
        <w:rPr>
          <w:rFonts w:ascii="Times New Roman" w:hAnsi="Times New Roman" w:cs="Times New Roman"/>
          <w:sz w:val="24"/>
          <w:szCs w:val="24"/>
        </w:rPr>
        <w:t>4</w:t>
      </w:r>
      <w:r w:rsidR="003F6F5B" w:rsidRPr="00144473">
        <w:rPr>
          <w:rFonts w:ascii="Times New Roman" w:hAnsi="Times New Roman" w:cs="Times New Roman"/>
          <w:sz w:val="24"/>
          <w:szCs w:val="24"/>
        </w:rPr>
        <w:t>.</w:t>
      </w:r>
      <w:r w:rsidR="00CB571D" w:rsidRPr="00144473">
        <w:rPr>
          <w:rFonts w:ascii="Times New Roman" w:hAnsi="Times New Roman" w:cs="Times New Roman"/>
          <w:sz w:val="24"/>
          <w:szCs w:val="24"/>
        </w:rPr>
        <w:t>A</w:t>
      </w:r>
      <w:r w:rsidR="00AC5B76" w:rsidRPr="00144473">
        <w:rPr>
          <w:rFonts w:ascii="Times New Roman" w:hAnsi="Times New Roman" w:cs="Times New Roman"/>
          <w:sz w:val="24"/>
          <w:szCs w:val="24"/>
        </w:rPr>
        <w:t>;</w:t>
      </w:r>
      <w:r w:rsidR="00AC5B76" w:rsidRPr="00C8271B">
        <w:rPr>
          <w:rFonts w:ascii="Times New Roman" w:hAnsi="Times New Roman" w:cs="Times New Roman"/>
          <w:sz w:val="24"/>
          <w:szCs w:val="24"/>
        </w:rPr>
        <w:t xml:space="preserve"> and</w:t>
      </w:r>
    </w:p>
    <w:p w14:paraId="7B50FC93" w14:textId="162E5170" w:rsidR="00AC5B76" w:rsidRDefault="001363D3" w:rsidP="001363D3">
      <w:pPr>
        <w:ind w:left="1440"/>
        <w:rPr>
          <w:rFonts w:ascii="Times New Roman" w:hAnsi="Times New Roman" w:cs="Times New Roman"/>
          <w:sz w:val="24"/>
          <w:szCs w:val="24"/>
        </w:rPr>
      </w:pPr>
      <w:r w:rsidRPr="00C8271B">
        <w:rPr>
          <w:rFonts w:ascii="Times New Roman" w:hAnsi="Times New Roman" w:cs="Times New Roman"/>
          <w:sz w:val="24"/>
          <w:szCs w:val="24"/>
        </w:rPr>
        <w:t xml:space="preserve">2. </w:t>
      </w:r>
      <w:r w:rsidR="00AC5B76" w:rsidRPr="00C8271B">
        <w:rPr>
          <w:rFonts w:ascii="Times New Roman" w:hAnsi="Times New Roman" w:cs="Times New Roman"/>
          <w:sz w:val="24"/>
          <w:szCs w:val="24"/>
        </w:rPr>
        <w:t>Agricultural operation means farming and ranching in all their forms.</w:t>
      </w:r>
    </w:p>
    <w:p w14:paraId="22D5CF69" w14:textId="48848DD7" w:rsidR="004B4977" w:rsidRDefault="0033341C" w:rsidP="009E19BF">
      <w:pPr>
        <w:ind w:left="1440"/>
        <w:rPr>
          <w:rFonts w:ascii="Times New Roman" w:hAnsi="Times New Roman" w:cs="Times New Roman"/>
          <w:sz w:val="24"/>
          <w:szCs w:val="24"/>
        </w:rPr>
      </w:pPr>
      <w:r>
        <w:rPr>
          <w:rFonts w:ascii="Times New Roman" w:hAnsi="Times New Roman" w:cs="Times New Roman"/>
          <w:sz w:val="24"/>
          <w:szCs w:val="24"/>
        </w:rPr>
        <w:t>3. Agricultural E</w:t>
      </w:r>
      <w:r w:rsidR="009E19BF">
        <w:rPr>
          <w:rFonts w:ascii="Times New Roman" w:hAnsi="Times New Roman" w:cs="Times New Roman"/>
          <w:sz w:val="24"/>
          <w:szCs w:val="24"/>
        </w:rPr>
        <w:t xml:space="preserve">mployee Housing </w:t>
      </w:r>
      <w:r w:rsidR="00B061B6">
        <w:rPr>
          <w:rFonts w:ascii="Times New Roman" w:hAnsi="Times New Roman" w:cs="Times New Roman"/>
          <w:sz w:val="24"/>
          <w:szCs w:val="24"/>
        </w:rPr>
        <w:t xml:space="preserve">units </w:t>
      </w:r>
      <w:r w:rsidR="00360D7B">
        <w:rPr>
          <w:rFonts w:ascii="Times New Roman" w:hAnsi="Times New Roman" w:cs="Times New Roman"/>
          <w:sz w:val="24"/>
          <w:szCs w:val="24"/>
        </w:rPr>
        <w:t>must be</w:t>
      </w:r>
      <w:r w:rsidR="00157715">
        <w:rPr>
          <w:rFonts w:ascii="Times New Roman" w:hAnsi="Times New Roman" w:cs="Times New Roman"/>
          <w:sz w:val="24"/>
          <w:szCs w:val="24"/>
        </w:rPr>
        <w:t xml:space="preserve"> </w:t>
      </w:r>
      <w:r w:rsidR="004B4977" w:rsidRPr="00C8271B">
        <w:rPr>
          <w:rFonts w:ascii="Times New Roman" w:hAnsi="Times New Roman" w:cs="Times New Roman"/>
          <w:sz w:val="24"/>
          <w:szCs w:val="24"/>
        </w:rPr>
        <w:t>occupied by individuals who are primarily engaged in an agricultural operation, as defined in 1.A.2 of the Ordinance Code. Family members of such individuals may also live in the same unit. Agricultural employee housing is not required to be located on the same property as an agricultural operation.</w:t>
      </w:r>
    </w:p>
    <w:p w14:paraId="2273B991" w14:textId="13DEFDF5" w:rsidR="00334166" w:rsidRPr="00C8271B" w:rsidRDefault="00334166" w:rsidP="00334166">
      <w:pPr>
        <w:rPr>
          <w:rFonts w:ascii="Times New Roman" w:hAnsi="Times New Roman" w:cs="Times New Roman"/>
          <w:sz w:val="24"/>
          <w:szCs w:val="24"/>
        </w:rPr>
      </w:pPr>
      <w:r>
        <w:rPr>
          <w:rFonts w:ascii="Times New Roman" w:hAnsi="Times New Roman" w:cs="Times New Roman"/>
          <w:sz w:val="24"/>
          <w:szCs w:val="24"/>
        </w:rPr>
        <w:tab/>
        <w:t>B. Residential Use Classification</w:t>
      </w:r>
      <w:r w:rsidR="00641BF8">
        <w:rPr>
          <w:rFonts w:ascii="Times New Roman" w:hAnsi="Times New Roman" w:cs="Times New Roman"/>
          <w:sz w:val="24"/>
          <w:szCs w:val="24"/>
        </w:rPr>
        <w:t>s</w:t>
      </w:r>
    </w:p>
    <w:p w14:paraId="7F82A218" w14:textId="39946B57" w:rsidR="004B4977" w:rsidRPr="00C8271B" w:rsidRDefault="009C5D3E" w:rsidP="009C5D3E">
      <w:pPr>
        <w:ind w:left="720"/>
        <w:rPr>
          <w:rFonts w:ascii="Times New Roman" w:hAnsi="Times New Roman" w:cs="Times New Roman"/>
          <w:sz w:val="24"/>
          <w:szCs w:val="24"/>
        </w:rPr>
      </w:pPr>
      <w:r>
        <w:rPr>
          <w:rFonts w:ascii="Times New Roman" w:hAnsi="Times New Roman" w:cs="Times New Roman"/>
          <w:sz w:val="24"/>
          <w:szCs w:val="24"/>
        </w:rPr>
        <w:t>Subsection 1B</w:t>
      </w:r>
      <w:r w:rsidRPr="00C8271B">
        <w:rPr>
          <w:rFonts w:ascii="Times New Roman" w:hAnsi="Times New Roman" w:cs="Times New Roman"/>
          <w:sz w:val="24"/>
          <w:szCs w:val="24"/>
        </w:rPr>
        <w:t xml:space="preserve"> section refers to uses </w:t>
      </w:r>
      <w:r w:rsidRPr="00FA0BCE">
        <w:rPr>
          <w:rFonts w:ascii="Times New Roman" w:hAnsi="Times New Roman" w:cs="Times New Roman"/>
          <w:sz w:val="24"/>
          <w:szCs w:val="24"/>
        </w:rPr>
        <w:t xml:space="preserve">classified as Agricultural Employee Housing. Such uses shall comply with all requirements of this section. </w:t>
      </w:r>
      <w:r w:rsidR="004B4977" w:rsidRPr="00FA0BCE">
        <w:rPr>
          <w:rFonts w:ascii="Times New Roman" w:hAnsi="Times New Roman" w:cs="Times New Roman"/>
          <w:sz w:val="24"/>
          <w:szCs w:val="24"/>
        </w:rPr>
        <w:t>All uses within this classification shall fit within one of the following subcategories:</w:t>
      </w:r>
    </w:p>
    <w:p w14:paraId="51916057" w14:textId="637F96B2" w:rsidR="004B4977" w:rsidRPr="00C8271B" w:rsidRDefault="004B4977" w:rsidP="004B4977">
      <w:pPr>
        <w:ind w:left="1440"/>
        <w:rPr>
          <w:rFonts w:ascii="Times New Roman" w:hAnsi="Times New Roman" w:cs="Times New Roman"/>
          <w:sz w:val="24"/>
          <w:szCs w:val="24"/>
        </w:rPr>
      </w:pPr>
      <w:r w:rsidRPr="00251E86">
        <w:rPr>
          <w:rFonts w:ascii="Times New Roman" w:hAnsi="Times New Roman" w:cs="Times New Roman"/>
          <w:b/>
          <w:bCs/>
          <w:sz w:val="24"/>
          <w:szCs w:val="24"/>
        </w:rPr>
        <w:t>1. Small-scale permanent.</w:t>
      </w:r>
      <w:r w:rsidRPr="00C8271B">
        <w:rPr>
          <w:rFonts w:ascii="Times New Roman" w:hAnsi="Times New Roman" w:cs="Times New Roman"/>
          <w:sz w:val="24"/>
          <w:szCs w:val="24"/>
        </w:rPr>
        <w:t xml:space="preserve"> Permanent housing facilities that include no more than </w:t>
      </w:r>
      <w:r w:rsidRPr="00483932">
        <w:rPr>
          <w:rFonts w:ascii="Times New Roman" w:hAnsi="Times New Roman" w:cs="Times New Roman"/>
          <w:sz w:val="24"/>
          <w:szCs w:val="24"/>
          <w:highlight w:val="yellow"/>
        </w:rPr>
        <w:t>XX</w:t>
      </w:r>
      <w:r w:rsidRPr="00C8271B">
        <w:rPr>
          <w:rFonts w:ascii="Times New Roman" w:hAnsi="Times New Roman" w:cs="Times New Roman"/>
          <w:sz w:val="24"/>
          <w:szCs w:val="24"/>
        </w:rPr>
        <w:t xml:space="preserve"> dwelling units </w:t>
      </w:r>
      <w:r w:rsidR="00DD6BE1">
        <w:rPr>
          <w:rFonts w:ascii="Times New Roman" w:hAnsi="Times New Roman" w:cs="Times New Roman"/>
          <w:i/>
          <w:iCs/>
          <w:sz w:val="24"/>
          <w:szCs w:val="24"/>
        </w:rPr>
        <w:t>(</w:t>
      </w:r>
      <w:r w:rsidR="00DD6BE1" w:rsidRPr="001B38C5">
        <w:rPr>
          <w:rFonts w:ascii="Times New Roman" w:hAnsi="Times New Roman" w:cs="Times New Roman"/>
          <w:i/>
          <w:iCs/>
          <w:sz w:val="24"/>
          <w:szCs w:val="24"/>
        </w:rPr>
        <w:t>recommended</w:t>
      </w:r>
      <w:r w:rsidR="00DD6BE1">
        <w:rPr>
          <w:rFonts w:ascii="Times New Roman" w:hAnsi="Times New Roman" w:cs="Times New Roman"/>
          <w:sz w:val="24"/>
          <w:szCs w:val="24"/>
        </w:rPr>
        <w:t xml:space="preserve"> </w:t>
      </w:r>
      <w:r w:rsidR="00DD6BE1" w:rsidRPr="00DD6BE1">
        <w:rPr>
          <w:rFonts w:ascii="Times New Roman" w:hAnsi="Times New Roman" w:cs="Times New Roman"/>
          <w:i/>
          <w:iCs/>
          <w:sz w:val="24"/>
          <w:szCs w:val="24"/>
        </w:rPr>
        <w:t>6 units)</w:t>
      </w:r>
      <w:r w:rsidR="00DD6BE1">
        <w:rPr>
          <w:rStyle w:val="FootnoteReference"/>
          <w:rFonts w:ascii="Times New Roman" w:hAnsi="Times New Roman" w:cs="Times New Roman"/>
          <w:i/>
          <w:iCs/>
          <w:sz w:val="24"/>
          <w:szCs w:val="24"/>
        </w:rPr>
        <w:footnoteReference w:id="6"/>
      </w:r>
      <w:r w:rsidR="00DD6BE1">
        <w:rPr>
          <w:rFonts w:ascii="Times New Roman" w:hAnsi="Times New Roman" w:cs="Times New Roman"/>
          <w:sz w:val="24"/>
          <w:szCs w:val="24"/>
        </w:rPr>
        <w:t xml:space="preserve"> </w:t>
      </w:r>
      <w:r w:rsidRPr="00C8271B">
        <w:rPr>
          <w:rFonts w:ascii="Times New Roman" w:hAnsi="Times New Roman" w:cs="Times New Roman"/>
          <w:sz w:val="24"/>
          <w:szCs w:val="24"/>
        </w:rPr>
        <w:t xml:space="preserve">or </w:t>
      </w:r>
      <w:r w:rsidRPr="00483932">
        <w:rPr>
          <w:rFonts w:ascii="Times New Roman" w:hAnsi="Times New Roman" w:cs="Times New Roman"/>
          <w:sz w:val="24"/>
          <w:szCs w:val="24"/>
          <w:highlight w:val="yellow"/>
        </w:rPr>
        <w:t>XX</w:t>
      </w:r>
      <w:r w:rsidRPr="00C8271B">
        <w:rPr>
          <w:rFonts w:ascii="Times New Roman" w:hAnsi="Times New Roman" w:cs="Times New Roman"/>
          <w:sz w:val="24"/>
          <w:szCs w:val="24"/>
        </w:rPr>
        <w:t xml:space="preserve"> beds </w:t>
      </w:r>
      <w:r w:rsidR="001B38C5">
        <w:rPr>
          <w:rFonts w:ascii="Times New Roman" w:hAnsi="Times New Roman" w:cs="Times New Roman"/>
          <w:i/>
          <w:iCs/>
          <w:sz w:val="24"/>
          <w:szCs w:val="24"/>
        </w:rPr>
        <w:t>(</w:t>
      </w:r>
      <w:r w:rsidR="001B38C5" w:rsidRPr="001B38C5">
        <w:rPr>
          <w:rFonts w:ascii="Times New Roman" w:hAnsi="Times New Roman" w:cs="Times New Roman"/>
          <w:i/>
          <w:iCs/>
          <w:sz w:val="24"/>
          <w:szCs w:val="24"/>
        </w:rPr>
        <w:t>recommended</w:t>
      </w:r>
      <w:r w:rsidR="001B38C5">
        <w:rPr>
          <w:rFonts w:ascii="Times New Roman" w:hAnsi="Times New Roman" w:cs="Times New Roman"/>
          <w:sz w:val="24"/>
          <w:szCs w:val="24"/>
        </w:rPr>
        <w:t xml:space="preserve"> </w:t>
      </w:r>
      <w:r w:rsidR="00DD6BE1" w:rsidRPr="00DD6BE1">
        <w:rPr>
          <w:rFonts w:ascii="Times New Roman" w:hAnsi="Times New Roman" w:cs="Times New Roman"/>
          <w:i/>
          <w:iCs/>
          <w:sz w:val="24"/>
          <w:szCs w:val="24"/>
        </w:rPr>
        <w:t>18 beds)</w:t>
      </w:r>
      <w:r w:rsidR="00DD6BE1">
        <w:rPr>
          <w:rFonts w:ascii="Times New Roman" w:hAnsi="Times New Roman" w:cs="Times New Roman"/>
          <w:sz w:val="24"/>
          <w:szCs w:val="24"/>
        </w:rPr>
        <w:t xml:space="preserve"> </w:t>
      </w:r>
      <w:r w:rsidRPr="00C8271B">
        <w:rPr>
          <w:rFonts w:ascii="Times New Roman" w:hAnsi="Times New Roman" w:cs="Times New Roman"/>
          <w:sz w:val="24"/>
          <w:szCs w:val="24"/>
        </w:rPr>
        <w:t xml:space="preserve">in group living quarters. This may include mobile homes and manufactured homes. Complete individual or shared living, sleeping, eating, cooking, and sanitation facilities, including a full kitchen and bathroom, shall be provided on the same lot. Where agricultural employee housing consists of a combination of both individual dwelling units and group living quarters, each dwelling unit shall count as </w:t>
      </w:r>
      <w:r w:rsidRPr="00483932">
        <w:rPr>
          <w:rFonts w:ascii="Times New Roman" w:hAnsi="Times New Roman" w:cs="Times New Roman"/>
          <w:sz w:val="24"/>
          <w:szCs w:val="24"/>
          <w:highlight w:val="yellow"/>
        </w:rPr>
        <w:t>XX</w:t>
      </w:r>
      <w:r w:rsidRPr="00C8271B">
        <w:rPr>
          <w:rFonts w:ascii="Times New Roman" w:hAnsi="Times New Roman" w:cs="Times New Roman"/>
          <w:sz w:val="24"/>
          <w:szCs w:val="24"/>
        </w:rPr>
        <w:t xml:space="preserve"> beds toward the maximum of </w:t>
      </w:r>
      <w:r w:rsidRPr="00483932">
        <w:rPr>
          <w:rFonts w:ascii="Times New Roman" w:hAnsi="Times New Roman" w:cs="Times New Roman"/>
          <w:sz w:val="24"/>
          <w:szCs w:val="24"/>
          <w:highlight w:val="yellow"/>
        </w:rPr>
        <w:t>XX</w:t>
      </w:r>
      <w:r w:rsidRPr="00C8271B">
        <w:rPr>
          <w:rFonts w:ascii="Times New Roman" w:hAnsi="Times New Roman" w:cs="Times New Roman"/>
          <w:sz w:val="24"/>
          <w:szCs w:val="24"/>
        </w:rPr>
        <w:t xml:space="preserve"> beds in group living quarters.</w:t>
      </w:r>
    </w:p>
    <w:p w14:paraId="5129B98E" w14:textId="77777777" w:rsidR="004B4977" w:rsidRPr="00C8271B" w:rsidRDefault="004B4977" w:rsidP="004B4977">
      <w:pPr>
        <w:ind w:left="1440"/>
        <w:rPr>
          <w:rFonts w:ascii="Times New Roman" w:hAnsi="Times New Roman" w:cs="Times New Roman"/>
          <w:sz w:val="24"/>
          <w:szCs w:val="24"/>
        </w:rPr>
      </w:pPr>
      <w:r w:rsidRPr="00251E86">
        <w:rPr>
          <w:rFonts w:ascii="Times New Roman" w:hAnsi="Times New Roman" w:cs="Times New Roman"/>
          <w:b/>
          <w:bCs/>
          <w:sz w:val="24"/>
          <w:szCs w:val="24"/>
        </w:rPr>
        <w:t>2. Large-scale permanent.</w:t>
      </w:r>
      <w:r w:rsidRPr="00C8271B">
        <w:rPr>
          <w:rFonts w:ascii="Times New Roman" w:hAnsi="Times New Roman" w:cs="Times New Roman"/>
          <w:sz w:val="24"/>
          <w:szCs w:val="24"/>
        </w:rPr>
        <w:t xml:space="preserve"> Permanent housing facilities that include more than </w:t>
      </w:r>
      <w:r w:rsidRPr="00483932">
        <w:rPr>
          <w:rFonts w:ascii="Times New Roman" w:hAnsi="Times New Roman" w:cs="Times New Roman"/>
          <w:sz w:val="24"/>
          <w:szCs w:val="24"/>
          <w:highlight w:val="yellow"/>
        </w:rPr>
        <w:t>XX</w:t>
      </w:r>
      <w:r>
        <w:rPr>
          <w:rFonts w:ascii="Times New Roman" w:hAnsi="Times New Roman" w:cs="Times New Roman"/>
          <w:sz w:val="24"/>
          <w:szCs w:val="24"/>
        </w:rPr>
        <w:t xml:space="preserve"> </w:t>
      </w:r>
      <w:r w:rsidRPr="00C8271B">
        <w:rPr>
          <w:rFonts w:ascii="Times New Roman" w:hAnsi="Times New Roman" w:cs="Times New Roman"/>
          <w:sz w:val="24"/>
          <w:szCs w:val="24"/>
        </w:rPr>
        <w:t xml:space="preserve">dwelling units or </w:t>
      </w:r>
      <w:r w:rsidRPr="00483932">
        <w:rPr>
          <w:rFonts w:ascii="Times New Roman" w:hAnsi="Times New Roman" w:cs="Times New Roman"/>
          <w:sz w:val="24"/>
          <w:szCs w:val="24"/>
          <w:highlight w:val="yellow"/>
        </w:rPr>
        <w:t>XX</w:t>
      </w:r>
      <w:r w:rsidRPr="00C8271B">
        <w:rPr>
          <w:rFonts w:ascii="Times New Roman" w:hAnsi="Times New Roman" w:cs="Times New Roman"/>
          <w:sz w:val="24"/>
          <w:szCs w:val="24"/>
        </w:rPr>
        <w:t xml:space="preserve"> beds in group living quarters, or housing that does not meet the supplemental use regulations for small-scale agricultural employee housing. Complete individual or shared living, sleeping, eating, cooking, and sanitation facilities, including a full kitchen and bathroom, shall be provided on the same lot.</w:t>
      </w:r>
    </w:p>
    <w:p w14:paraId="48C04F28" w14:textId="7DCF3EB4" w:rsidR="004B4977" w:rsidRPr="00C8271B" w:rsidRDefault="004B4977" w:rsidP="004B4977">
      <w:pPr>
        <w:ind w:left="1440"/>
        <w:rPr>
          <w:rFonts w:ascii="Times New Roman" w:hAnsi="Times New Roman" w:cs="Times New Roman"/>
          <w:sz w:val="24"/>
          <w:szCs w:val="24"/>
        </w:rPr>
      </w:pPr>
      <w:r w:rsidRPr="00251E86">
        <w:rPr>
          <w:rFonts w:ascii="Times New Roman" w:hAnsi="Times New Roman" w:cs="Times New Roman"/>
          <w:b/>
          <w:bCs/>
          <w:sz w:val="24"/>
          <w:szCs w:val="24"/>
        </w:rPr>
        <w:t>3. Seasonal.</w:t>
      </w:r>
      <w:r w:rsidRPr="00C8271B">
        <w:rPr>
          <w:rFonts w:ascii="Times New Roman" w:hAnsi="Times New Roman" w:cs="Times New Roman"/>
          <w:sz w:val="24"/>
          <w:szCs w:val="24"/>
        </w:rPr>
        <w:t xml:space="preserve"> Temporary housing that is present on site for no more than </w:t>
      </w:r>
      <w:r w:rsidRPr="00483932">
        <w:rPr>
          <w:rFonts w:ascii="Times New Roman" w:hAnsi="Times New Roman" w:cs="Times New Roman"/>
          <w:sz w:val="24"/>
          <w:szCs w:val="24"/>
          <w:highlight w:val="yellow"/>
        </w:rPr>
        <w:t>XX</w:t>
      </w:r>
      <w:r w:rsidRPr="00C8271B">
        <w:rPr>
          <w:rFonts w:ascii="Times New Roman" w:hAnsi="Times New Roman" w:cs="Times New Roman"/>
          <w:sz w:val="24"/>
          <w:szCs w:val="24"/>
        </w:rPr>
        <w:t xml:space="preserve"> days per year and is not subject to the Special Occupancy Parks Act, Health &amp; Safety Code § 18860 et seq. Complete individual or shared living, sleeping, eating, cooking, and sanitation facilities, including a full kitchen and bathroom, shall be provided on </w:t>
      </w:r>
      <w:r w:rsidRPr="009737DE">
        <w:rPr>
          <w:rFonts w:ascii="Times New Roman" w:hAnsi="Times New Roman" w:cs="Times New Roman"/>
          <w:sz w:val="24"/>
          <w:szCs w:val="24"/>
        </w:rPr>
        <w:t xml:space="preserve">the same lot. This housing is limited to movable tiny </w:t>
      </w:r>
      <w:r w:rsidRPr="00483932">
        <w:rPr>
          <w:rFonts w:ascii="Times New Roman" w:hAnsi="Times New Roman" w:cs="Times New Roman"/>
          <w:sz w:val="24"/>
          <w:szCs w:val="24"/>
        </w:rPr>
        <w:t xml:space="preserve">homes </w:t>
      </w:r>
      <w:r w:rsidRPr="00483932">
        <w:rPr>
          <w:rFonts w:ascii="Times New Roman" w:hAnsi="Times New Roman" w:cs="Times New Roman"/>
          <w:i/>
          <w:iCs/>
          <w:sz w:val="24"/>
          <w:szCs w:val="24"/>
          <w:highlight w:val="yellow"/>
        </w:rPr>
        <w:t xml:space="preserve">[Edit </w:t>
      </w:r>
      <w:r w:rsidR="00C862C3" w:rsidRPr="00483932">
        <w:rPr>
          <w:rFonts w:ascii="Times New Roman" w:hAnsi="Times New Roman" w:cs="Times New Roman"/>
          <w:i/>
          <w:iCs/>
          <w:sz w:val="24"/>
          <w:szCs w:val="24"/>
          <w:highlight w:val="yellow"/>
        </w:rPr>
        <w:t>typology</w:t>
      </w:r>
      <w:r w:rsidRPr="00483932">
        <w:rPr>
          <w:rFonts w:ascii="Times New Roman" w:hAnsi="Times New Roman" w:cs="Times New Roman"/>
          <w:i/>
          <w:iCs/>
          <w:sz w:val="24"/>
          <w:szCs w:val="24"/>
          <w:highlight w:val="yellow"/>
        </w:rPr>
        <w:t xml:space="preserve"> as needed]</w:t>
      </w:r>
      <w:r w:rsidRPr="009737DE">
        <w:rPr>
          <w:rFonts w:ascii="Times New Roman" w:hAnsi="Times New Roman" w:cs="Times New Roman"/>
          <w:i/>
          <w:iCs/>
          <w:sz w:val="24"/>
          <w:szCs w:val="24"/>
        </w:rPr>
        <w:t xml:space="preserve">, </w:t>
      </w:r>
      <w:r w:rsidRPr="009737DE">
        <w:rPr>
          <w:rFonts w:ascii="Times New Roman" w:hAnsi="Times New Roman" w:cs="Times New Roman"/>
          <w:sz w:val="24"/>
          <w:szCs w:val="24"/>
        </w:rPr>
        <w:t>which for the purpose of seasonal agricultural employee housing, may be located on a lot without a primary residence. The property owner shall declare the specific occupancy period dates for each housing unit</w:t>
      </w:r>
      <w:r w:rsidRPr="00C8271B">
        <w:rPr>
          <w:rFonts w:ascii="Times New Roman" w:hAnsi="Times New Roman" w:cs="Times New Roman"/>
          <w:sz w:val="24"/>
          <w:szCs w:val="24"/>
        </w:rPr>
        <w:t xml:space="preserve"> annually and submit that information to the </w:t>
      </w:r>
      <w:r w:rsidRPr="00483932">
        <w:rPr>
          <w:rFonts w:ascii="Times New Roman" w:hAnsi="Times New Roman" w:cs="Times New Roman"/>
          <w:i/>
          <w:iCs/>
          <w:sz w:val="24"/>
          <w:szCs w:val="24"/>
          <w:highlight w:val="yellow"/>
        </w:rPr>
        <w:t>[Insert approval body]</w:t>
      </w:r>
      <w:r w:rsidRPr="00483932">
        <w:rPr>
          <w:rFonts w:ascii="Times New Roman" w:hAnsi="Times New Roman" w:cs="Times New Roman"/>
          <w:sz w:val="24"/>
          <w:szCs w:val="24"/>
          <w:highlight w:val="yellow"/>
        </w:rPr>
        <w:t xml:space="preserve"> ___________</w:t>
      </w:r>
      <w:r>
        <w:rPr>
          <w:rFonts w:ascii="Times New Roman" w:hAnsi="Times New Roman" w:cs="Times New Roman"/>
          <w:sz w:val="24"/>
          <w:szCs w:val="24"/>
        </w:rPr>
        <w:t xml:space="preserve"> </w:t>
      </w:r>
      <w:r w:rsidRPr="00C8271B">
        <w:rPr>
          <w:rFonts w:ascii="Times New Roman" w:hAnsi="Times New Roman" w:cs="Times New Roman"/>
          <w:sz w:val="24"/>
          <w:szCs w:val="24"/>
        </w:rPr>
        <w:t xml:space="preserve">by </w:t>
      </w:r>
      <w:r w:rsidRPr="00483932">
        <w:rPr>
          <w:rFonts w:ascii="Times New Roman" w:hAnsi="Times New Roman" w:cs="Times New Roman"/>
          <w:i/>
          <w:iCs/>
          <w:sz w:val="24"/>
          <w:szCs w:val="24"/>
          <w:highlight w:val="yellow"/>
        </w:rPr>
        <w:t>[Insert date]</w:t>
      </w:r>
      <w:r w:rsidRPr="00483932">
        <w:rPr>
          <w:rFonts w:ascii="Times New Roman" w:hAnsi="Times New Roman" w:cs="Times New Roman"/>
          <w:sz w:val="24"/>
          <w:szCs w:val="24"/>
          <w:highlight w:val="yellow"/>
        </w:rPr>
        <w:t xml:space="preserve"> ____________</w:t>
      </w:r>
      <w:r>
        <w:rPr>
          <w:rFonts w:ascii="Times New Roman" w:hAnsi="Times New Roman" w:cs="Times New Roman"/>
          <w:sz w:val="24"/>
          <w:szCs w:val="24"/>
        </w:rPr>
        <w:t xml:space="preserve"> </w:t>
      </w:r>
      <w:r w:rsidRPr="00C8271B">
        <w:rPr>
          <w:rFonts w:ascii="Times New Roman" w:hAnsi="Times New Roman" w:cs="Times New Roman"/>
          <w:sz w:val="24"/>
          <w:szCs w:val="24"/>
        </w:rPr>
        <w:t>of each year. All such housing shall be removed from the site outside of the declared occupancy period dates.</w:t>
      </w:r>
    </w:p>
    <w:p w14:paraId="715087D3" w14:textId="3E499716" w:rsidR="00E97DBA" w:rsidRPr="00C8271B" w:rsidRDefault="00FB6B80" w:rsidP="00D01445">
      <w:pPr>
        <w:ind w:left="1440"/>
        <w:rPr>
          <w:rFonts w:ascii="Times New Roman" w:hAnsi="Times New Roman" w:cs="Times New Roman"/>
          <w:sz w:val="24"/>
          <w:szCs w:val="24"/>
        </w:rPr>
      </w:pPr>
      <w:r w:rsidRPr="00251E86">
        <w:rPr>
          <w:rFonts w:ascii="Times New Roman" w:hAnsi="Times New Roman" w:cs="Times New Roman"/>
          <w:b/>
          <w:bCs/>
          <w:sz w:val="24"/>
          <w:szCs w:val="24"/>
        </w:rPr>
        <w:t>4</w:t>
      </w:r>
      <w:r w:rsidR="004B4977" w:rsidRPr="00251E86">
        <w:rPr>
          <w:rFonts w:ascii="Times New Roman" w:hAnsi="Times New Roman" w:cs="Times New Roman"/>
          <w:b/>
          <w:bCs/>
          <w:sz w:val="24"/>
          <w:szCs w:val="24"/>
        </w:rPr>
        <w:t>. Temporary Agricultural Residence.</w:t>
      </w:r>
      <w:r w:rsidR="004B4977" w:rsidRPr="00C8271B">
        <w:rPr>
          <w:rFonts w:ascii="Times New Roman" w:hAnsi="Times New Roman" w:cs="Times New Roman"/>
          <w:sz w:val="24"/>
          <w:szCs w:val="24"/>
        </w:rPr>
        <w:t xml:space="preserve"> A recreational vehicle or movable tiny home </w:t>
      </w:r>
      <w:r w:rsidR="00C862C3" w:rsidRPr="00483932">
        <w:rPr>
          <w:rFonts w:ascii="Times New Roman" w:hAnsi="Times New Roman" w:cs="Times New Roman"/>
          <w:i/>
          <w:iCs/>
          <w:sz w:val="24"/>
          <w:szCs w:val="24"/>
          <w:highlight w:val="yellow"/>
        </w:rPr>
        <w:t>[Edit typology as needed]</w:t>
      </w:r>
      <w:r w:rsidR="00C862C3">
        <w:rPr>
          <w:rFonts w:ascii="Times New Roman" w:hAnsi="Times New Roman" w:cs="Times New Roman"/>
          <w:i/>
          <w:iCs/>
          <w:sz w:val="24"/>
          <w:szCs w:val="24"/>
        </w:rPr>
        <w:t xml:space="preserve"> </w:t>
      </w:r>
      <w:r w:rsidR="004B4977" w:rsidRPr="00C8271B">
        <w:rPr>
          <w:rFonts w:ascii="Times New Roman" w:hAnsi="Times New Roman" w:cs="Times New Roman"/>
          <w:sz w:val="24"/>
          <w:szCs w:val="24"/>
        </w:rPr>
        <w:t>that provides temporary housing to a person engaged in an on-site agricultural operation, as defined in 1.A.2 of the Ordinance Code, and their family members. For the purposes of temporary agricultural residences, a movable tiny home or recreational vehicle may be located on a property without a primary residence on-site.</w:t>
      </w:r>
    </w:p>
    <w:p w14:paraId="35A3A44E" w14:textId="08DCB959" w:rsidR="00D01445" w:rsidRPr="001B56F0" w:rsidRDefault="00C10C2D" w:rsidP="00D01445">
      <w:pPr>
        <w:rPr>
          <w:rFonts w:ascii="Times New Roman" w:hAnsi="Times New Roman" w:cs="Times New Roman"/>
          <w:b/>
          <w:bCs/>
          <w:sz w:val="24"/>
          <w:szCs w:val="24"/>
        </w:rPr>
      </w:pPr>
      <w:r w:rsidRPr="001B56F0">
        <w:rPr>
          <w:rFonts w:ascii="Times New Roman" w:hAnsi="Times New Roman" w:cs="Times New Roman"/>
          <w:b/>
          <w:bCs/>
          <w:sz w:val="24"/>
          <w:szCs w:val="24"/>
        </w:rPr>
        <w:t xml:space="preserve">Section 2: </w:t>
      </w:r>
      <w:r w:rsidR="00D01445" w:rsidRPr="001B56F0">
        <w:rPr>
          <w:rFonts w:ascii="Times New Roman" w:hAnsi="Times New Roman" w:cs="Times New Roman"/>
          <w:b/>
          <w:bCs/>
          <w:sz w:val="24"/>
          <w:szCs w:val="24"/>
        </w:rPr>
        <w:t xml:space="preserve">Use Regulations </w:t>
      </w:r>
    </w:p>
    <w:p w14:paraId="5F26C710" w14:textId="25227131" w:rsidR="008E33AB" w:rsidRPr="00966F17" w:rsidRDefault="005537B4" w:rsidP="005537B4">
      <w:pPr>
        <w:rPr>
          <w:rFonts w:ascii="Times New Roman" w:hAnsi="Times New Roman" w:cs="Times New Roman"/>
          <w:sz w:val="24"/>
          <w:szCs w:val="24"/>
        </w:rPr>
      </w:pPr>
      <w:r w:rsidRPr="008E33AB">
        <w:rPr>
          <w:rFonts w:ascii="Times New Roman" w:hAnsi="Times New Roman" w:cs="Times New Roman"/>
          <w:sz w:val="24"/>
          <w:szCs w:val="24"/>
        </w:rPr>
        <w:t xml:space="preserve">Through this ordinance, the above </w:t>
      </w:r>
      <w:r w:rsidR="00441356" w:rsidRPr="008E33AB">
        <w:rPr>
          <w:rFonts w:ascii="Times New Roman" w:hAnsi="Times New Roman" w:cs="Times New Roman"/>
          <w:sz w:val="24"/>
          <w:szCs w:val="24"/>
        </w:rPr>
        <w:t xml:space="preserve">residential use categories (“Small-scale permanent, “Large-scale permanent,” “Seasonal,” and “Temporary </w:t>
      </w:r>
      <w:r w:rsidR="00EC33BF">
        <w:rPr>
          <w:rFonts w:ascii="Times New Roman" w:hAnsi="Times New Roman" w:cs="Times New Roman"/>
          <w:sz w:val="24"/>
          <w:szCs w:val="24"/>
        </w:rPr>
        <w:t>a</w:t>
      </w:r>
      <w:r w:rsidR="00441356" w:rsidRPr="008E33AB">
        <w:rPr>
          <w:rFonts w:ascii="Times New Roman" w:hAnsi="Times New Roman" w:cs="Times New Roman"/>
          <w:sz w:val="24"/>
          <w:szCs w:val="24"/>
        </w:rPr>
        <w:t xml:space="preserve">gricultural </w:t>
      </w:r>
      <w:r w:rsidR="00EC33BF">
        <w:rPr>
          <w:rFonts w:ascii="Times New Roman" w:hAnsi="Times New Roman" w:cs="Times New Roman"/>
          <w:sz w:val="24"/>
          <w:szCs w:val="24"/>
        </w:rPr>
        <w:t>r</w:t>
      </w:r>
      <w:r w:rsidR="00441356" w:rsidRPr="008E33AB">
        <w:rPr>
          <w:rFonts w:ascii="Times New Roman" w:hAnsi="Times New Roman" w:cs="Times New Roman"/>
          <w:sz w:val="24"/>
          <w:szCs w:val="24"/>
        </w:rPr>
        <w:t>esidence</w:t>
      </w:r>
      <w:r w:rsidR="008E33AB" w:rsidRPr="008E33AB">
        <w:rPr>
          <w:rFonts w:ascii="Times New Roman" w:hAnsi="Times New Roman" w:cs="Times New Roman"/>
          <w:sz w:val="24"/>
          <w:szCs w:val="24"/>
        </w:rPr>
        <w:t>”) can be approved through a Planning Clearance or Special Permit</w:t>
      </w:r>
      <w:r w:rsidR="008E33AB">
        <w:rPr>
          <w:rFonts w:ascii="Times New Roman" w:hAnsi="Times New Roman" w:cs="Times New Roman"/>
          <w:sz w:val="24"/>
          <w:szCs w:val="24"/>
        </w:rPr>
        <w:t xml:space="preserve"> </w:t>
      </w:r>
      <w:r w:rsidR="008E33AB" w:rsidRPr="00483932">
        <w:rPr>
          <w:rFonts w:ascii="Times New Roman" w:hAnsi="Times New Roman" w:cs="Times New Roman"/>
          <w:i/>
          <w:iCs/>
          <w:sz w:val="24"/>
          <w:szCs w:val="24"/>
          <w:highlight w:val="yellow"/>
        </w:rPr>
        <w:t>[Revise approval process according to your jurisdiction</w:t>
      </w:r>
      <w:r w:rsidR="003B16D4" w:rsidRPr="00483932">
        <w:rPr>
          <w:rFonts w:ascii="Times New Roman" w:hAnsi="Times New Roman" w:cs="Times New Roman"/>
          <w:i/>
          <w:iCs/>
          <w:sz w:val="24"/>
          <w:szCs w:val="24"/>
          <w:highlight w:val="yellow"/>
        </w:rPr>
        <w:t>].</w:t>
      </w:r>
      <w:r w:rsidR="003B16D4">
        <w:rPr>
          <w:rFonts w:ascii="Times New Roman" w:hAnsi="Times New Roman" w:cs="Times New Roman"/>
          <w:i/>
          <w:iCs/>
          <w:sz w:val="24"/>
          <w:szCs w:val="24"/>
        </w:rPr>
        <w:t xml:space="preserve"> </w:t>
      </w:r>
      <w:r w:rsidR="004835F4" w:rsidRPr="004835F4">
        <w:rPr>
          <w:rFonts w:ascii="Times New Roman" w:hAnsi="Times New Roman" w:cs="Times New Roman"/>
          <w:sz w:val="24"/>
          <w:szCs w:val="24"/>
        </w:rPr>
        <w:t xml:space="preserve">This ordinance is applicable within </w:t>
      </w:r>
      <w:r w:rsidR="004835F4" w:rsidRPr="00483932">
        <w:rPr>
          <w:rFonts w:ascii="Times New Roman" w:hAnsi="Times New Roman" w:cs="Times New Roman"/>
          <w:i/>
          <w:iCs/>
          <w:sz w:val="24"/>
          <w:szCs w:val="24"/>
          <w:highlight w:val="yellow"/>
        </w:rPr>
        <w:t>[Insert jurisdiction]__________</w:t>
      </w:r>
      <w:r w:rsidR="004835F4" w:rsidRPr="004835F4">
        <w:rPr>
          <w:rFonts w:ascii="Times New Roman" w:hAnsi="Times New Roman" w:cs="Times New Roman"/>
          <w:sz w:val="24"/>
          <w:szCs w:val="24"/>
        </w:rPr>
        <w:t>’s zoning districts that allow agriculture:</w:t>
      </w:r>
      <w:r w:rsidR="002C402A">
        <w:rPr>
          <w:rFonts w:ascii="Times New Roman" w:hAnsi="Times New Roman" w:cs="Times New Roman"/>
          <w:sz w:val="24"/>
          <w:szCs w:val="24"/>
        </w:rPr>
        <w:t xml:space="preserve"> </w:t>
      </w:r>
      <w:r w:rsidR="004835F4" w:rsidRPr="00483932">
        <w:rPr>
          <w:rFonts w:ascii="Times New Roman" w:hAnsi="Times New Roman" w:cs="Times New Roman"/>
          <w:i/>
          <w:iCs/>
          <w:sz w:val="24"/>
          <w:szCs w:val="24"/>
          <w:highlight w:val="yellow"/>
        </w:rPr>
        <w:t>[Insert applicable agriculturally-zoned zoning</w:t>
      </w:r>
      <w:r w:rsidR="002C402A" w:rsidRPr="00483932">
        <w:rPr>
          <w:rFonts w:ascii="Times New Roman" w:hAnsi="Times New Roman" w:cs="Times New Roman"/>
          <w:i/>
          <w:iCs/>
          <w:sz w:val="24"/>
          <w:szCs w:val="24"/>
          <w:highlight w:val="yellow"/>
        </w:rPr>
        <w:t xml:space="preserve"> d</w:t>
      </w:r>
      <w:r w:rsidR="004835F4" w:rsidRPr="00483932">
        <w:rPr>
          <w:rFonts w:ascii="Times New Roman" w:hAnsi="Times New Roman" w:cs="Times New Roman"/>
          <w:i/>
          <w:iCs/>
          <w:sz w:val="24"/>
          <w:szCs w:val="24"/>
          <w:highlight w:val="yellow"/>
        </w:rPr>
        <w:t>istricts]_________________</w:t>
      </w:r>
      <w:r w:rsidR="002C402A" w:rsidRPr="002C402A">
        <w:rPr>
          <w:rFonts w:ascii="Times New Roman" w:hAnsi="Times New Roman" w:cs="Times New Roman"/>
          <w:i/>
          <w:iCs/>
          <w:sz w:val="24"/>
          <w:szCs w:val="24"/>
        </w:rPr>
        <w:t xml:space="preserve"> </w:t>
      </w:r>
      <w:r w:rsidR="004835F4" w:rsidRPr="004835F4">
        <w:rPr>
          <w:rFonts w:ascii="Times New Roman" w:hAnsi="Times New Roman" w:cs="Times New Roman"/>
          <w:sz w:val="24"/>
          <w:szCs w:val="24"/>
        </w:rPr>
        <w:t>(i.e. Exclusive Ag</w:t>
      </w:r>
      <w:r w:rsidR="002C402A">
        <w:rPr>
          <w:rFonts w:ascii="Times New Roman" w:hAnsi="Times New Roman" w:cs="Times New Roman"/>
          <w:sz w:val="24"/>
          <w:szCs w:val="24"/>
        </w:rPr>
        <w:t>riculture, Rural Residential, Agricultural Ranchlands</w:t>
      </w:r>
      <w:r w:rsidR="004835F4" w:rsidRPr="004835F4">
        <w:rPr>
          <w:rFonts w:ascii="Times New Roman" w:hAnsi="Times New Roman" w:cs="Times New Roman"/>
          <w:sz w:val="24"/>
          <w:szCs w:val="24"/>
        </w:rPr>
        <w:t>)</w:t>
      </w:r>
    </w:p>
    <w:p w14:paraId="5D2CA282" w14:textId="77A4D651" w:rsidR="00D01445" w:rsidRPr="008E33AB" w:rsidRDefault="005537B4" w:rsidP="00CD3251">
      <w:pPr>
        <w:ind w:left="720"/>
        <w:rPr>
          <w:rFonts w:ascii="Times New Roman" w:hAnsi="Times New Roman" w:cs="Times New Roman"/>
          <w:sz w:val="24"/>
          <w:szCs w:val="24"/>
        </w:rPr>
      </w:pPr>
      <w:r w:rsidRPr="00251E86">
        <w:rPr>
          <w:rFonts w:ascii="Times New Roman" w:hAnsi="Times New Roman" w:cs="Times New Roman"/>
          <w:b/>
          <w:bCs/>
          <w:sz w:val="24"/>
          <w:szCs w:val="24"/>
        </w:rPr>
        <w:t>Planning Clearance</w:t>
      </w:r>
      <w:r w:rsidR="00D81FAF" w:rsidRPr="00251E86">
        <w:rPr>
          <w:rFonts w:ascii="Times New Roman" w:hAnsi="Times New Roman" w:cs="Times New Roman"/>
          <w:b/>
          <w:bCs/>
          <w:sz w:val="24"/>
          <w:szCs w:val="24"/>
        </w:rPr>
        <w:t>:</w:t>
      </w:r>
      <w:r w:rsidR="008E33AB">
        <w:rPr>
          <w:rFonts w:ascii="Times New Roman" w:hAnsi="Times New Roman" w:cs="Times New Roman"/>
          <w:sz w:val="24"/>
          <w:szCs w:val="24"/>
        </w:rPr>
        <w:t xml:space="preserve"> </w:t>
      </w:r>
      <w:r w:rsidR="00D81FAF">
        <w:rPr>
          <w:rFonts w:ascii="Times New Roman" w:hAnsi="Times New Roman" w:cs="Times New Roman"/>
          <w:sz w:val="24"/>
          <w:szCs w:val="24"/>
        </w:rPr>
        <w:t>D</w:t>
      </w:r>
      <w:r w:rsidR="00D01445" w:rsidRPr="008E33AB">
        <w:rPr>
          <w:rFonts w:ascii="Times New Roman" w:hAnsi="Times New Roman" w:cs="Times New Roman"/>
          <w:sz w:val="24"/>
          <w:szCs w:val="24"/>
        </w:rPr>
        <w:t xml:space="preserve">esignates use classifications that require an administrative planning clearance from the Planning </w:t>
      </w:r>
      <w:r w:rsidR="008E33AB">
        <w:rPr>
          <w:rFonts w:ascii="Times New Roman" w:hAnsi="Times New Roman" w:cs="Times New Roman"/>
          <w:sz w:val="24"/>
          <w:szCs w:val="24"/>
        </w:rPr>
        <w:t>Department</w:t>
      </w:r>
      <w:r w:rsidR="00D01445" w:rsidRPr="008E33AB">
        <w:rPr>
          <w:rFonts w:ascii="Times New Roman" w:hAnsi="Times New Roman" w:cs="Times New Roman"/>
          <w:sz w:val="24"/>
          <w:szCs w:val="24"/>
        </w:rPr>
        <w:t xml:space="preserve">. Planning clearances are for uses that require adherence to the Zoning Ordinance but for which no discretionary permit from the Planning </w:t>
      </w:r>
      <w:r w:rsidR="008E33AB">
        <w:rPr>
          <w:rFonts w:ascii="Times New Roman" w:hAnsi="Times New Roman" w:cs="Times New Roman"/>
          <w:sz w:val="24"/>
          <w:szCs w:val="24"/>
        </w:rPr>
        <w:t xml:space="preserve">Department </w:t>
      </w:r>
      <w:r w:rsidR="00D01445" w:rsidRPr="008E33AB">
        <w:rPr>
          <w:rFonts w:ascii="Times New Roman" w:hAnsi="Times New Roman" w:cs="Times New Roman"/>
          <w:sz w:val="24"/>
          <w:szCs w:val="24"/>
        </w:rPr>
        <w:t>is required.</w:t>
      </w:r>
      <w:r w:rsidR="008E33AB">
        <w:rPr>
          <w:rFonts w:ascii="Times New Roman" w:hAnsi="Times New Roman" w:cs="Times New Roman"/>
          <w:sz w:val="24"/>
          <w:szCs w:val="24"/>
        </w:rPr>
        <w:t xml:space="preserve"> This does not require a public hearing. </w:t>
      </w:r>
    </w:p>
    <w:p w14:paraId="3BBB34BA" w14:textId="7EDE6C21" w:rsidR="00D01445" w:rsidRDefault="00F813A4" w:rsidP="00CD3251">
      <w:pPr>
        <w:ind w:left="720"/>
        <w:rPr>
          <w:rFonts w:ascii="Times New Roman" w:hAnsi="Times New Roman" w:cs="Times New Roman"/>
          <w:sz w:val="24"/>
          <w:szCs w:val="24"/>
        </w:rPr>
      </w:pPr>
      <w:r w:rsidRPr="00251E86">
        <w:rPr>
          <w:rFonts w:ascii="Times New Roman" w:hAnsi="Times New Roman" w:cs="Times New Roman"/>
          <w:b/>
          <w:bCs/>
          <w:sz w:val="24"/>
          <w:szCs w:val="24"/>
        </w:rPr>
        <w:t>Special Permit</w:t>
      </w:r>
      <w:r w:rsidR="00D81FAF" w:rsidRPr="00251E86">
        <w:rPr>
          <w:rFonts w:ascii="Times New Roman" w:hAnsi="Times New Roman" w:cs="Times New Roman"/>
          <w:b/>
          <w:bCs/>
          <w:sz w:val="24"/>
          <w:szCs w:val="24"/>
        </w:rPr>
        <w:t>:</w:t>
      </w:r>
      <w:r>
        <w:rPr>
          <w:rFonts w:ascii="Times New Roman" w:hAnsi="Times New Roman" w:cs="Times New Roman"/>
          <w:sz w:val="24"/>
          <w:szCs w:val="24"/>
        </w:rPr>
        <w:t xml:space="preserve"> </w:t>
      </w:r>
      <w:r w:rsidR="00D81FAF">
        <w:rPr>
          <w:rFonts w:ascii="Times New Roman" w:hAnsi="Times New Roman" w:cs="Times New Roman"/>
          <w:sz w:val="24"/>
          <w:szCs w:val="24"/>
        </w:rPr>
        <w:t>Designated</w:t>
      </w:r>
      <w:r w:rsidR="00D01445" w:rsidRPr="00F813A4">
        <w:rPr>
          <w:rFonts w:ascii="Times New Roman" w:hAnsi="Times New Roman" w:cs="Times New Roman"/>
          <w:sz w:val="24"/>
          <w:szCs w:val="24"/>
        </w:rPr>
        <w:t xml:space="preserve"> use classifications permitted with a special permit, subject to the provisions of</w:t>
      </w:r>
      <w:r w:rsidR="00D81FAF">
        <w:rPr>
          <w:rFonts w:ascii="Times New Roman" w:hAnsi="Times New Roman" w:cs="Times New Roman"/>
          <w:sz w:val="24"/>
          <w:szCs w:val="24"/>
        </w:rPr>
        <w:t xml:space="preserve"> </w:t>
      </w:r>
      <w:r w:rsidR="00E54EC7">
        <w:rPr>
          <w:rFonts w:ascii="Times New Roman" w:hAnsi="Times New Roman" w:cs="Times New Roman"/>
          <w:sz w:val="24"/>
          <w:szCs w:val="24"/>
        </w:rPr>
        <w:t xml:space="preserve">your jurisdiction’s planning process. </w:t>
      </w:r>
      <w:r w:rsidR="003A6B7F">
        <w:rPr>
          <w:rFonts w:ascii="Times New Roman" w:hAnsi="Times New Roman" w:cs="Times New Roman"/>
          <w:sz w:val="24"/>
          <w:szCs w:val="24"/>
        </w:rPr>
        <w:t xml:space="preserve">For the purposes of this template, a special permit does not require a public hearing. </w:t>
      </w:r>
    </w:p>
    <w:p w14:paraId="746CD89F" w14:textId="54C73396" w:rsidR="00D63FA6" w:rsidRPr="00D63FA6" w:rsidRDefault="00D63FA6" w:rsidP="00D63FA6">
      <w:pPr>
        <w:rPr>
          <w:rFonts w:ascii="Times New Roman" w:hAnsi="Times New Roman" w:cs="Times New Roman"/>
          <w:i/>
          <w:iCs/>
          <w:sz w:val="24"/>
          <w:szCs w:val="24"/>
        </w:rPr>
      </w:pPr>
      <w:r w:rsidRPr="00D63FA6">
        <w:rPr>
          <w:rFonts w:ascii="Times New Roman" w:hAnsi="Times New Roman" w:cs="Times New Roman"/>
          <w:b/>
          <w:bCs/>
          <w:i/>
          <w:iCs/>
          <w:sz w:val="24"/>
          <w:szCs w:val="24"/>
        </w:rPr>
        <w:tab/>
      </w:r>
      <w:r w:rsidRPr="00D63FA6">
        <w:rPr>
          <w:rFonts w:ascii="Times New Roman" w:hAnsi="Times New Roman" w:cs="Times New Roman"/>
          <w:i/>
          <w:iCs/>
          <w:sz w:val="24"/>
          <w:szCs w:val="24"/>
          <w:highlight w:val="yellow"/>
        </w:rPr>
        <w:t>[Add definitions for approval process as needed.]</w:t>
      </w:r>
    </w:p>
    <w:p w14:paraId="670FFFC0" w14:textId="518A64C0" w:rsidR="004D3246" w:rsidRPr="0027550D" w:rsidRDefault="004D3246" w:rsidP="004D3246">
      <w:pPr>
        <w:rPr>
          <w:rFonts w:ascii="Times New Roman" w:hAnsi="Times New Roman" w:cs="Times New Roman"/>
          <w:i/>
          <w:iCs/>
          <w:sz w:val="24"/>
          <w:szCs w:val="24"/>
        </w:rPr>
      </w:pPr>
      <w:r w:rsidRPr="00483932">
        <w:rPr>
          <w:rFonts w:ascii="Times New Roman" w:hAnsi="Times New Roman" w:cs="Times New Roman"/>
          <w:i/>
          <w:iCs/>
          <w:sz w:val="24"/>
          <w:szCs w:val="24"/>
          <w:highlight w:val="yellow"/>
        </w:rPr>
        <w:t xml:space="preserve">[Please customize zoning districts </w:t>
      </w:r>
      <w:r w:rsidR="00D63FA6">
        <w:rPr>
          <w:rFonts w:ascii="Times New Roman" w:hAnsi="Times New Roman" w:cs="Times New Roman"/>
          <w:i/>
          <w:iCs/>
          <w:sz w:val="24"/>
          <w:szCs w:val="24"/>
          <w:highlight w:val="yellow"/>
        </w:rPr>
        <w:t xml:space="preserve">and approval process in the table below </w:t>
      </w:r>
      <w:r w:rsidRPr="00483932">
        <w:rPr>
          <w:rFonts w:ascii="Times New Roman" w:hAnsi="Times New Roman" w:cs="Times New Roman"/>
          <w:i/>
          <w:iCs/>
          <w:sz w:val="24"/>
          <w:szCs w:val="24"/>
          <w:highlight w:val="yellow"/>
        </w:rPr>
        <w:t>based on your jurisdiction’s</w:t>
      </w:r>
      <w:r w:rsidR="0027550D" w:rsidRPr="00483932">
        <w:rPr>
          <w:rFonts w:ascii="Times New Roman" w:hAnsi="Times New Roman" w:cs="Times New Roman"/>
          <w:i/>
          <w:iCs/>
          <w:sz w:val="24"/>
          <w:szCs w:val="24"/>
          <w:highlight w:val="yellow"/>
        </w:rPr>
        <w:t xml:space="preserve"> zoning ordinance.]</w:t>
      </w:r>
    </w:p>
    <w:tbl>
      <w:tblPr>
        <w:tblStyle w:val="TableGrid"/>
        <w:tblW w:w="9355" w:type="dxa"/>
        <w:tblLook w:val="04A0" w:firstRow="1" w:lastRow="0" w:firstColumn="1" w:lastColumn="0" w:noHBand="0" w:noVBand="1"/>
      </w:tblPr>
      <w:tblGrid>
        <w:gridCol w:w="4495"/>
        <w:gridCol w:w="4860"/>
      </w:tblGrid>
      <w:tr w:rsidR="00CB7AA4" w:rsidRPr="008E33AB" w14:paraId="073B5D33" w14:textId="77777777" w:rsidTr="002C402A">
        <w:trPr>
          <w:trHeight w:val="305"/>
        </w:trPr>
        <w:tc>
          <w:tcPr>
            <w:tcW w:w="4495" w:type="dxa"/>
          </w:tcPr>
          <w:p w14:paraId="786E2C23" w14:textId="50E3BB8A" w:rsidR="00CB7AA4" w:rsidRPr="008E33AB" w:rsidRDefault="00CB7AA4" w:rsidP="00AC03F2">
            <w:pPr>
              <w:rPr>
                <w:rFonts w:ascii="Times New Roman" w:hAnsi="Times New Roman" w:cs="Times New Roman"/>
                <w:sz w:val="24"/>
                <w:szCs w:val="24"/>
              </w:rPr>
            </w:pPr>
          </w:p>
        </w:tc>
        <w:tc>
          <w:tcPr>
            <w:tcW w:w="4860" w:type="dxa"/>
          </w:tcPr>
          <w:p w14:paraId="35A028EF" w14:textId="0524B283" w:rsidR="00CB7AA4" w:rsidRPr="008E33AB" w:rsidRDefault="00CB7AA4" w:rsidP="00AC03F2">
            <w:pPr>
              <w:rPr>
                <w:rFonts w:ascii="Times New Roman" w:hAnsi="Times New Roman" w:cs="Times New Roman"/>
                <w:sz w:val="24"/>
                <w:szCs w:val="24"/>
              </w:rPr>
            </w:pPr>
            <w:r w:rsidRPr="00251E86">
              <w:rPr>
                <w:rFonts w:ascii="Times New Roman" w:hAnsi="Times New Roman" w:cs="Times New Roman"/>
                <w:sz w:val="24"/>
                <w:szCs w:val="24"/>
                <w:highlight w:val="yellow"/>
              </w:rPr>
              <w:t xml:space="preserve">Zoning </w:t>
            </w:r>
            <w:r w:rsidR="002C402A" w:rsidRPr="00251E86">
              <w:rPr>
                <w:rFonts w:ascii="Times New Roman" w:hAnsi="Times New Roman" w:cs="Times New Roman"/>
                <w:sz w:val="24"/>
                <w:szCs w:val="24"/>
                <w:highlight w:val="yellow"/>
              </w:rPr>
              <w:t>District</w:t>
            </w:r>
            <w:r w:rsidR="0030567A">
              <w:rPr>
                <w:rFonts w:ascii="Times New Roman" w:hAnsi="Times New Roman" w:cs="Times New Roman"/>
                <w:sz w:val="24"/>
                <w:szCs w:val="24"/>
              </w:rPr>
              <w:t xml:space="preserve">: </w:t>
            </w:r>
            <w:r w:rsidR="0030567A" w:rsidRPr="0030567A">
              <w:rPr>
                <w:rFonts w:ascii="Times New Roman" w:hAnsi="Times New Roman" w:cs="Times New Roman"/>
                <w:i/>
                <w:iCs/>
                <w:sz w:val="24"/>
                <w:szCs w:val="24"/>
                <w:highlight w:val="yellow"/>
              </w:rPr>
              <w:t>[Insert applicable zoning district]</w:t>
            </w:r>
          </w:p>
        </w:tc>
      </w:tr>
      <w:tr w:rsidR="00CB7AA4" w:rsidRPr="008E33AB" w14:paraId="05896F00" w14:textId="61E0F42C" w:rsidTr="002C402A">
        <w:tc>
          <w:tcPr>
            <w:tcW w:w="4495" w:type="dxa"/>
          </w:tcPr>
          <w:p w14:paraId="66512C9F" w14:textId="77777777" w:rsidR="00CB7AA4" w:rsidRPr="008E33AB" w:rsidRDefault="00CB7AA4" w:rsidP="00AC03F2">
            <w:pPr>
              <w:rPr>
                <w:rFonts w:ascii="Times New Roman" w:hAnsi="Times New Roman" w:cs="Times New Roman"/>
                <w:sz w:val="24"/>
                <w:szCs w:val="24"/>
              </w:rPr>
            </w:pPr>
            <w:r w:rsidRPr="008E33AB">
              <w:rPr>
                <w:rFonts w:ascii="Times New Roman" w:hAnsi="Times New Roman" w:cs="Times New Roman"/>
                <w:sz w:val="24"/>
                <w:szCs w:val="24"/>
              </w:rPr>
              <w:t>Agricultural Employee Housing</w:t>
            </w:r>
          </w:p>
        </w:tc>
        <w:tc>
          <w:tcPr>
            <w:tcW w:w="4860" w:type="dxa"/>
            <w:shd w:val="clear" w:color="auto" w:fill="D0CECE" w:themeFill="background2" w:themeFillShade="E6"/>
          </w:tcPr>
          <w:p w14:paraId="5329CC24" w14:textId="77777777" w:rsidR="00CB7AA4" w:rsidRPr="008E33AB" w:rsidRDefault="00CB7AA4" w:rsidP="00AC03F2">
            <w:pPr>
              <w:rPr>
                <w:rFonts w:ascii="Times New Roman" w:hAnsi="Times New Roman" w:cs="Times New Roman"/>
                <w:sz w:val="24"/>
                <w:szCs w:val="24"/>
              </w:rPr>
            </w:pPr>
          </w:p>
        </w:tc>
      </w:tr>
      <w:tr w:rsidR="00CB7AA4" w:rsidRPr="008E33AB" w14:paraId="28789088" w14:textId="769B2C84" w:rsidTr="002C402A">
        <w:tc>
          <w:tcPr>
            <w:tcW w:w="4495" w:type="dxa"/>
          </w:tcPr>
          <w:p w14:paraId="04741863" w14:textId="77777777" w:rsidR="00CB7AA4" w:rsidRPr="008E33AB" w:rsidRDefault="00CB7AA4" w:rsidP="00AC03F2">
            <w:pPr>
              <w:jc w:val="right"/>
              <w:rPr>
                <w:rFonts w:ascii="Times New Roman" w:hAnsi="Times New Roman" w:cs="Times New Roman"/>
                <w:sz w:val="24"/>
                <w:szCs w:val="24"/>
              </w:rPr>
            </w:pPr>
            <w:r w:rsidRPr="008E33AB">
              <w:rPr>
                <w:rFonts w:ascii="Times New Roman" w:hAnsi="Times New Roman" w:cs="Times New Roman"/>
                <w:sz w:val="24"/>
                <w:szCs w:val="24"/>
              </w:rPr>
              <w:t>Small-Scale Permanent</w:t>
            </w:r>
          </w:p>
        </w:tc>
        <w:tc>
          <w:tcPr>
            <w:tcW w:w="4860" w:type="dxa"/>
          </w:tcPr>
          <w:p w14:paraId="74D84915" w14:textId="09B70BD2" w:rsidR="00CB7AA4" w:rsidRPr="00922EB6" w:rsidRDefault="00922EB6" w:rsidP="00AC03F2">
            <w:pPr>
              <w:rPr>
                <w:rFonts w:ascii="Times New Roman" w:hAnsi="Times New Roman" w:cs="Times New Roman"/>
                <w:i/>
                <w:iCs/>
                <w:sz w:val="24"/>
                <w:szCs w:val="24"/>
                <w:highlight w:val="yellow"/>
              </w:rPr>
            </w:pPr>
            <w:r w:rsidRPr="00922EB6">
              <w:rPr>
                <w:rFonts w:ascii="Times New Roman" w:hAnsi="Times New Roman" w:cs="Times New Roman"/>
                <w:i/>
                <w:iCs/>
                <w:sz w:val="24"/>
                <w:szCs w:val="24"/>
                <w:highlight w:val="yellow"/>
              </w:rPr>
              <w:t>[Insert approval process, i.e. Special Permit, Planning Clearance]</w:t>
            </w:r>
          </w:p>
        </w:tc>
      </w:tr>
      <w:tr w:rsidR="00CB7AA4" w:rsidRPr="008E33AB" w14:paraId="29EC0297" w14:textId="3B0265FF" w:rsidTr="002C402A">
        <w:tc>
          <w:tcPr>
            <w:tcW w:w="4495" w:type="dxa"/>
          </w:tcPr>
          <w:p w14:paraId="344D8C72" w14:textId="77777777" w:rsidR="00CB7AA4" w:rsidRPr="008E33AB" w:rsidRDefault="00CB7AA4" w:rsidP="00AC03F2">
            <w:pPr>
              <w:jc w:val="right"/>
              <w:rPr>
                <w:rFonts w:ascii="Times New Roman" w:hAnsi="Times New Roman" w:cs="Times New Roman"/>
                <w:sz w:val="24"/>
                <w:szCs w:val="24"/>
              </w:rPr>
            </w:pPr>
            <w:r w:rsidRPr="008E33AB">
              <w:rPr>
                <w:rFonts w:ascii="Times New Roman" w:hAnsi="Times New Roman" w:cs="Times New Roman"/>
                <w:sz w:val="24"/>
                <w:szCs w:val="24"/>
              </w:rPr>
              <w:t>Large-Scale Permanent</w:t>
            </w:r>
          </w:p>
        </w:tc>
        <w:tc>
          <w:tcPr>
            <w:tcW w:w="4860" w:type="dxa"/>
          </w:tcPr>
          <w:p w14:paraId="1E11BF7E" w14:textId="283B07B9" w:rsidR="00CB7AA4" w:rsidRPr="00251E86" w:rsidRDefault="00922EB6" w:rsidP="00AC03F2">
            <w:pPr>
              <w:rPr>
                <w:rFonts w:ascii="Times New Roman" w:hAnsi="Times New Roman" w:cs="Times New Roman"/>
                <w:sz w:val="24"/>
                <w:szCs w:val="24"/>
                <w:highlight w:val="yellow"/>
              </w:rPr>
            </w:pPr>
            <w:r w:rsidRPr="00922EB6">
              <w:rPr>
                <w:rFonts w:ascii="Times New Roman" w:hAnsi="Times New Roman" w:cs="Times New Roman"/>
                <w:i/>
                <w:iCs/>
                <w:sz w:val="24"/>
                <w:szCs w:val="24"/>
                <w:highlight w:val="yellow"/>
              </w:rPr>
              <w:t>[Insert approval process, i.e. Special Permit, Planning Clearance]</w:t>
            </w:r>
          </w:p>
        </w:tc>
      </w:tr>
      <w:tr w:rsidR="00CB7AA4" w:rsidRPr="008E33AB" w14:paraId="659E50D4" w14:textId="2710D088" w:rsidTr="002C402A">
        <w:tc>
          <w:tcPr>
            <w:tcW w:w="4495" w:type="dxa"/>
          </w:tcPr>
          <w:p w14:paraId="5E2C2F13" w14:textId="77777777" w:rsidR="00CB7AA4" w:rsidRPr="008E33AB" w:rsidRDefault="00CB7AA4" w:rsidP="00AC03F2">
            <w:pPr>
              <w:jc w:val="right"/>
              <w:rPr>
                <w:rFonts w:ascii="Times New Roman" w:hAnsi="Times New Roman" w:cs="Times New Roman"/>
                <w:sz w:val="24"/>
                <w:szCs w:val="24"/>
              </w:rPr>
            </w:pPr>
            <w:r w:rsidRPr="008E33AB">
              <w:rPr>
                <w:rFonts w:ascii="Times New Roman" w:hAnsi="Times New Roman" w:cs="Times New Roman"/>
                <w:sz w:val="24"/>
                <w:szCs w:val="24"/>
              </w:rPr>
              <w:t>Seasonal</w:t>
            </w:r>
          </w:p>
        </w:tc>
        <w:tc>
          <w:tcPr>
            <w:tcW w:w="4860" w:type="dxa"/>
          </w:tcPr>
          <w:p w14:paraId="6016CC09" w14:textId="345835BD" w:rsidR="00CB7AA4" w:rsidRPr="00251E86" w:rsidRDefault="00922EB6" w:rsidP="00AC03F2">
            <w:pPr>
              <w:rPr>
                <w:rFonts w:ascii="Times New Roman" w:hAnsi="Times New Roman" w:cs="Times New Roman"/>
                <w:sz w:val="24"/>
                <w:szCs w:val="24"/>
                <w:highlight w:val="yellow"/>
              </w:rPr>
            </w:pPr>
            <w:r w:rsidRPr="00922EB6">
              <w:rPr>
                <w:rFonts w:ascii="Times New Roman" w:hAnsi="Times New Roman" w:cs="Times New Roman"/>
                <w:i/>
                <w:iCs/>
                <w:sz w:val="24"/>
                <w:szCs w:val="24"/>
                <w:highlight w:val="yellow"/>
              </w:rPr>
              <w:t>[Insert approval process, i.e. Special Permit, Planning Clearance]</w:t>
            </w:r>
          </w:p>
        </w:tc>
      </w:tr>
      <w:tr w:rsidR="00CB7AA4" w:rsidRPr="008E33AB" w14:paraId="5001DBCF" w14:textId="2E5D3A6A" w:rsidTr="002C402A">
        <w:tc>
          <w:tcPr>
            <w:tcW w:w="4495" w:type="dxa"/>
          </w:tcPr>
          <w:p w14:paraId="058FD3E0" w14:textId="77777777" w:rsidR="00CB7AA4" w:rsidRPr="008E33AB" w:rsidRDefault="00CB7AA4" w:rsidP="00C6372A">
            <w:pPr>
              <w:rPr>
                <w:rFonts w:ascii="Times New Roman" w:hAnsi="Times New Roman" w:cs="Times New Roman"/>
                <w:sz w:val="24"/>
                <w:szCs w:val="24"/>
              </w:rPr>
            </w:pPr>
            <w:r w:rsidRPr="008E33AB">
              <w:rPr>
                <w:rFonts w:ascii="Times New Roman" w:hAnsi="Times New Roman" w:cs="Times New Roman"/>
                <w:sz w:val="24"/>
                <w:szCs w:val="24"/>
              </w:rPr>
              <w:t>Temporary Agricultural Residence</w:t>
            </w:r>
          </w:p>
        </w:tc>
        <w:tc>
          <w:tcPr>
            <w:tcW w:w="4860" w:type="dxa"/>
          </w:tcPr>
          <w:p w14:paraId="79BFD957" w14:textId="63639959" w:rsidR="00CB7AA4" w:rsidRPr="00251E86" w:rsidRDefault="00922EB6" w:rsidP="00C6372A">
            <w:pPr>
              <w:rPr>
                <w:rFonts w:ascii="Times New Roman" w:hAnsi="Times New Roman" w:cs="Times New Roman"/>
                <w:sz w:val="24"/>
                <w:szCs w:val="24"/>
                <w:highlight w:val="yellow"/>
              </w:rPr>
            </w:pPr>
            <w:r w:rsidRPr="00922EB6">
              <w:rPr>
                <w:rFonts w:ascii="Times New Roman" w:hAnsi="Times New Roman" w:cs="Times New Roman"/>
                <w:i/>
                <w:iCs/>
                <w:sz w:val="24"/>
                <w:szCs w:val="24"/>
                <w:highlight w:val="yellow"/>
              </w:rPr>
              <w:t>[Insert approval process, i.e. Special Permit, Planning Clearance]</w:t>
            </w:r>
          </w:p>
        </w:tc>
      </w:tr>
    </w:tbl>
    <w:p w14:paraId="167EB446" w14:textId="77777777" w:rsidR="0030567A" w:rsidRDefault="0030567A" w:rsidP="00D01445">
      <w:pPr>
        <w:rPr>
          <w:rFonts w:ascii="Times New Roman" w:hAnsi="Times New Roman" w:cs="Times New Roman"/>
          <w:i/>
          <w:iCs/>
          <w:sz w:val="24"/>
          <w:szCs w:val="24"/>
        </w:rPr>
      </w:pPr>
    </w:p>
    <w:p w14:paraId="5F2F5383" w14:textId="1EAE0EE9" w:rsidR="00D01445" w:rsidRPr="00A7081F" w:rsidRDefault="003A6B7F" w:rsidP="00D01445">
      <w:pPr>
        <w:rPr>
          <w:rFonts w:ascii="Times New Roman" w:hAnsi="Times New Roman" w:cs="Times New Roman"/>
          <w:i/>
          <w:iCs/>
          <w:sz w:val="24"/>
          <w:szCs w:val="24"/>
        </w:rPr>
      </w:pPr>
      <w:r>
        <w:rPr>
          <w:rFonts w:ascii="Times New Roman" w:hAnsi="Times New Roman" w:cs="Times New Roman"/>
          <w:i/>
          <w:iCs/>
          <w:sz w:val="24"/>
          <w:szCs w:val="24"/>
        </w:rPr>
        <w:br/>
      </w:r>
      <w:r w:rsidR="00D01445" w:rsidRPr="00483932">
        <w:rPr>
          <w:rFonts w:ascii="Times New Roman" w:hAnsi="Times New Roman" w:cs="Times New Roman"/>
          <w:i/>
          <w:iCs/>
          <w:sz w:val="24"/>
          <w:szCs w:val="24"/>
          <w:highlight w:val="yellow"/>
        </w:rPr>
        <w:t>[</w:t>
      </w:r>
      <w:r w:rsidR="00A7081F" w:rsidRPr="00483932">
        <w:rPr>
          <w:rFonts w:ascii="Times New Roman" w:hAnsi="Times New Roman" w:cs="Times New Roman"/>
          <w:i/>
          <w:iCs/>
          <w:sz w:val="24"/>
          <w:szCs w:val="24"/>
          <w:highlight w:val="yellow"/>
        </w:rPr>
        <w:t>Please refer to the Agricultural Housing Development R</w:t>
      </w:r>
      <w:r w:rsidR="00D01445" w:rsidRPr="00483932">
        <w:rPr>
          <w:rFonts w:ascii="Times New Roman" w:hAnsi="Times New Roman" w:cs="Times New Roman"/>
          <w:i/>
          <w:iCs/>
          <w:sz w:val="24"/>
          <w:szCs w:val="24"/>
          <w:highlight w:val="yellow"/>
        </w:rPr>
        <w:t xml:space="preserve">oadmap for </w:t>
      </w:r>
      <w:r w:rsidR="00A7081F" w:rsidRPr="00483932">
        <w:rPr>
          <w:rFonts w:ascii="Times New Roman" w:hAnsi="Times New Roman" w:cs="Times New Roman"/>
          <w:i/>
          <w:iCs/>
          <w:sz w:val="24"/>
          <w:szCs w:val="24"/>
          <w:highlight w:val="yellow"/>
        </w:rPr>
        <w:t xml:space="preserve">more information on the </w:t>
      </w:r>
      <w:r w:rsidR="00D01445" w:rsidRPr="00483932">
        <w:rPr>
          <w:rFonts w:ascii="Times New Roman" w:hAnsi="Times New Roman" w:cs="Times New Roman"/>
          <w:i/>
          <w:iCs/>
          <w:sz w:val="24"/>
          <w:szCs w:val="24"/>
          <w:highlight w:val="yellow"/>
        </w:rPr>
        <w:t>detailed approval process]</w:t>
      </w:r>
    </w:p>
    <w:p w14:paraId="00CE33AA" w14:textId="43230F0F" w:rsidR="00776EBE" w:rsidRDefault="00776EBE" w:rsidP="00776EBE">
      <w:pPr>
        <w:rPr>
          <w:rFonts w:ascii="Times New Roman" w:hAnsi="Times New Roman" w:cs="Times New Roman"/>
          <w:b/>
          <w:bCs/>
          <w:sz w:val="24"/>
          <w:szCs w:val="24"/>
        </w:rPr>
      </w:pPr>
      <w:r w:rsidRPr="001A319A">
        <w:rPr>
          <w:rFonts w:ascii="Times New Roman" w:hAnsi="Times New Roman" w:cs="Times New Roman"/>
          <w:b/>
          <w:bCs/>
          <w:sz w:val="24"/>
          <w:szCs w:val="24"/>
        </w:rPr>
        <w:t xml:space="preserve">Section 3: Permitting and Development Standards for Agricultural </w:t>
      </w:r>
      <w:r w:rsidR="001A319A">
        <w:rPr>
          <w:rFonts w:ascii="Times New Roman" w:hAnsi="Times New Roman" w:cs="Times New Roman"/>
          <w:b/>
          <w:bCs/>
          <w:sz w:val="24"/>
          <w:szCs w:val="24"/>
        </w:rPr>
        <w:t>Employee</w:t>
      </w:r>
      <w:r w:rsidRPr="001A319A">
        <w:rPr>
          <w:rFonts w:ascii="Times New Roman" w:hAnsi="Times New Roman" w:cs="Times New Roman"/>
          <w:b/>
          <w:bCs/>
          <w:sz w:val="24"/>
          <w:szCs w:val="24"/>
        </w:rPr>
        <w:t xml:space="preserve"> Housing</w:t>
      </w:r>
    </w:p>
    <w:p w14:paraId="3C348BD5" w14:textId="32622E66" w:rsidR="00F5335E" w:rsidRDefault="001A319A" w:rsidP="00776EBE">
      <w:pPr>
        <w:rPr>
          <w:rFonts w:ascii="Times New Roman" w:hAnsi="Times New Roman" w:cs="Times New Roman"/>
          <w:sz w:val="24"/>
          <w:szCs w:val="24"/>
        </w:rPr>
      </w:pPr>
      <w:r w:rsidRPr="001A319A">
        <w:rPr>
          <w:rFonts w:ascii="Times New Roman" w:hAnsi="Times New Roman" w:cs="Times New Roman"/>
          <w:sz w:val="24"/>
          <w:szCs w:val="24"/>
        </w:rPr>
        <w:t xml:space="preserve">All </w:t>
      </w:r>
      <w:r>
        <w:rPr>
          <w:rFonts w:ascii="Times New Roman" w:hAnsi="Times New Roman" w:cs="Times New Roman"/>
          <w:sz w:val="24"/>
          <w:szCs w:val="24"/>
        </w:rPr>
        <w:t>A</w:t>
      </w:r>
      <w:r w:rsidRPr="001A319A">
        <w:rPr>
          <w:rFonts w:ascii="Times New Roman" w:hAnsi="Times New Roman" w:cs="Times New Roman"/>
          <w:sz w:val="24"/>
          <w:szCs w:val="24"/>
        </w:rPr>
        <w:t xml:space="preserve">gricultural </w:t>
      </w:r>
      <w:r>
        <w:rPr>
          <w:rFonts w:ascii="Times New Roman" w:hAnsi="Times New Roman" w:cs="Times New Roman"/>
          <w:sz w:val="24"/>
          <w:szCs w:val="24"/>
        </w:rPr>
        <w:t>Employee</w:t>
      </w:r>
      <w:r w:rsidRPr="001A319A">
        <w:rPr>
          <w:rFonts w:ascii="Times New Roman" w:hAnsi="Times New Roman" w:cs="Times New Roman"/>
          <w:sz w:val="24"/>
          <w:szCs w:val="24"/>
        </w:rPr>
        <w:t xml:space="preserve"> </w:t>
      </w:r>
      <w:r>
        <w:rPr>
          <w:rFonts w:ascii="Times New Roman" w:hAnsi="Times New Roman" w:cs="Times New Roman"/>
          <w:sz w:val="24"/>
          <w:szCs w:val="24"/>
        </w:rPr>
        <w:t>H</w:t>
      </w:r>
      <w:r w:rsidRPr="001A319A">
        <w:rPr>
          <w:rFonts w:ascii="Times New Roman" w:hAnsi="Times New Roman" w:cs="Times New Roman"/>
          <w:sz w:val="24"/>
          <w:szCs w:val="24"/>
        </w:rPr>
        <w:t>ousing shall comply with the setback, lot coverage, height, and other development standards applicable to the zone in which it is located and the following development standards, unless otherwise indicated in th</w:t>
      </w:r>
      <w:r w:rsidR="00F5335E">
        <w:rPr>
          <w:rFonts w:ascii="Times New Roman" w:hAnsi="Times New Roman" w:cs="Times New Roman"/>
          <w:sz w:val="24"/>
          <w:szCs w:val="24"/>
        </w:rPr>
        <w:t xml:space="preserve">is section. </w:t>
      </w:r>
    </w:p>
    <w:p w14:paraId="7C1596AA" w14:textId="39143E18" w:rsidR="00780DF9" w:rsidRPr="000432C9" w:rsidRDefault="00CD3251" w:rsidP="00EB6E35">
      <w:pPr>
        <w:ind w:left="720"/>
        <w:rPr>
          <w:rFonts w:ascii="Times New Roman" w:hAnsi="Times New Roman" w:cs="Times New Roman"/>
          <w:sz w:val="24"/>
          <w:szCs w:val="24"/>
        </w:rPr>
      </w:pPr>
      <w:r w:rsidRPr="000432C9">
        <w:rPr>
          <w:rFonts w:ascii="Times New Roman" w:hAnsi="Times New Roman" w:cs="Times New Roman"/>
          <w:sz w:val="24"/>
          <w:szCs w:val="24"/>
        </w:rPr>
        <w:t xml:space="preserve">A. </w:t>
      </w:r>
      <w:r w:rsidR="001430C2" w:rsidRPr="000432C9">
        <w:rPr>
          <w:rFonts w:ascii="Times New Roman" w:hAnsi="Times New Roman" w:cs="Times New Roman"/>
          <w:sz w:val="24"/>
          <w:szCs w:val="24"/>
        </w:rPr>
        <w:t>Requirements</w:t>
      </w:r>
      <w:r w:rsidR="00780DF9" w:rsidRPr="000432C9">
        <w:rPr>
          <w:rFonts w:ascii="Times New Roman" w:hAnsi="Times New Roman" w:cs="Times New Roman"/>
          <w:sz w:val="24"/>
          <w:szCs w:val="24"/>
        </w:rPr>
        <w:t xml:space="preserve"> </w:t>
      </w:r>
      <w:r w:rsidR="003A6B7F" w:rsidRPr="000432C9">
        <w:rPr>
          <w:rFonts w:ascii="Times New Roman" w:hAnsi="Times New Roman" w:cs="Times New Roman"/>
          <w:sz w:val="24"/>
          <w:szCs w:val="24"/>
        </w:rPr>
        <w:t>for</w:t>
      </w:r>
      <w:r w:rsidR="00780DF9" w:rsidRPr="000432C9">
        <w:rPr>
          <w:rFonts w:ascii="Times New Roman" w:hAnsi="Times New Roman" w:cs="Times New Roman"/>
          <w:sz w:val="24"/>
          <w:szCs w:val="24"/>
        </w:rPr>
        <w:t xml:space="preserve"> </w:t>
      </w:r>
      <w:r w:rsidR="003A6B7F" w:rsidRPr="000432C9">
        <w:rPr>
          <w:rFonts w:ascii="Times New Roman" w:hAnsi="Times New Roman" w:cs="Times New Roman"/>
          <w:sz w:val="24"/>
          <w:szCs w:val="24"/>
        </w:rPr>
        <w:t xml:space="preserve">Small-Scale and Large-Scale </w:t>
      </w:r>
      <w:r w:rsidR="00780DF9" w:rsidRPr="000432C9">
        <w:rPr>
          <w:rFonts w:ascii="Times New Roman" w:hAnsi="Times New Roman" w:cs="Times New Roman"/>
          <w:sz w:val="24"/>
          <w:szCs w:val="24"/>
        </w:rPr>
        <w:t xml:space="preserve">Permanent Agricultural </w:t>
      </w:r>
      <w:r w:rsidR="00773677" w:rsidRPr="000432C9">
        <w:rPr>
          <w:rFonts w:ascii="Times New Roman" w:hAnsi="Times New Roman" w:cs="Times New Roman"/>
          <w:sz w:val="24"/>
          <w:szCs w:val="24"/>
        </w:rPr>
        <w:t>Employee Housing</w:t>
      </w:r>
    </w:p>
    <w:p w14:paraId="66C2E803" w14:textId="6010CDC4" w:rsidR="00780DF9" w:rsidRPr="00BB52C2" w:rsidRDefault="009C7D28" w:rsidP="009C7D28">
      <w:pPr>
        <w:ind w:left="1440"/>
        <w:rPr>
          <w:rFonts w:ascii="Times New Roman" w:hAnsi="Times New Roman" w:cs="Times New Roman"/>
          <w:b/>
          <w:bCs/>
          <w:sz w:val="24"/>
          <w:szCs w:val="24"/>
        </w:rPr>
      </w:pPr>
      <w:r w:rsidRPr="001E0DDA">
        <w:rPr>
          <w:rFonts w:ascii="Times New Roman" w:hAnsi="Times New Roman" w:cs="Times New Roman"/>
          <w:sz w:val="24"/>
          <w:szCs w:val="24"/>
        </w:rPr>
        <w:t xml:space="preserve">1. </w:t>
      </w:r>
      <w:r w:rsidR="00385893" w:rsidRPr="001E0DDA">
        <w:rPr>
          <w:rFonts w:ascii="Times New Roman" w:hAnsi="Times New Roman" w:cs="Times New Roman"/>
          <w:sz w:val="24"/>
          <w:szCs w:val="24"/>
        </w:rPr>
        <w:t>Minimum Parcel Size:</w:t>
      </w:r>
      <w:r w:rsidR="00385893">
        <w:rPr>
          <w:rFonts w:ascii="Times New Roman" w:hAnsi="Times New Roman" w:cs="Times New Roman"/>
          <w:sz w:val="24"/>
          <w:szCs w:val="24"/>
        </w:rPr>
        <w:t xml:space="preserve"> </w:t>
      </w:r>
      <w:r w:rsidR="008C33E2">
        <w:rPr>
          <w:rFonts w:ascii="Times New Roman" w:hAnsi="Times New Roman" w:cs="Times New Roman"/>
          <w:sz w:val="24"/>
          <w:szCs w:val="24"/>
        </w:rPr>
        <w:t xml:space="preserve">Permanent Agricultural Employee Housing shall be located on parcels of </w:t>
      </w:r>
      <w:r w:rsidR="008C33E2" w:rsidRPr="00DD75C6">
        <w:rPr>
          <w:rFonts w:ascii="Times New Roman" w:hAnsi="Times New Roman" w:cs="Times New Roman"/>
          <w:sz w:val="24"/>
          <w:szCs w:val="24"/>
          <w:highlight w:val="yellow"/>
        </w:rPr>
        <w:t>XX</w:t>
      </w:r>
      <w:r w:rsidR="008C33E2">
        <w:rPr>
          <w:rFonts w:ascii="Times New Roman" w:hAnsi="Times New Roman" w:cs="Times New Roman"/>
          <w:sz w:val="24"/>
          <w:szCs w:val="24"/>
        </w:rPr>
        <w:t xml:space="preserve"> </w:t>
      </w:r>
      <w:r w:rsidR="00AD2271" w:rsidRPr="00242339">
        <w:rPr>
          <w:rFonts w:ascii="Times New Roman" w:hAnsi="Times New Roman" w:cs="Times New Roman"/>
          <w:i/>
          <w:iCs/>
          <w:sz w:val="24"/>
          <w:szCs w:val="24"/>
        </w:rPr>
        <w:t>(recommended</w:t>
      </w:r>
      <w:r w:rsidR="00242339">
        <w:rPr>
          <w:rFonts w:ascii="Times New Roman" w:hAnsi="Times New Roman" w:cs="Times New Roman"/>
          <w:i/>
          <w:iCs/>
          <w:sz w:val="24"/>
          <w:szCs w:val="24"/>
        </w:rPr>
        <w:t xml:space="preserve"> </w:t>
      </w:r>
      <w:r w:rsidR="00AD2271" w:rsidRPr="00242339">
        <w:rPr>
          <w:rFonts w:ascii="Times New Roman" w:hAnsi="Times New Roman" w:cs="Times New Roman"/>
          <w:i/>
          <w:iCs/>
          <w:sz w:val="24"/>
          <w:szCs w:val="24"/>
        </w:rPr>
        <w:t>5</w:t>
      </w:r>
      <w:r w:rsidR="00242339" w:rsidRPr="00242339">
        <w:rPr>
          <w:rFonts w:ascii="Times New Roman" w:hAnsi="Times New Roman" w:cs="Times New Roman"/>
          <w:i/>
          <w:iCs/>
          <w:sz w:val="24"/>
          <w:szCs w:val="24"/>
        </w:rPr>
        <w:t xml:space="preserve"> acres)</w:t>
      </w:r>
      <w:r w:rsidR="00242339">
        <w:rPr>
          <w:rFonts w:ascii="Times New Roman" w:hAnsi="Times New Roman" w:cs="Times New Roman"/>
          <w:sz w:val="24"/>
          <w:szCs w:val="24"/>
        </w:rPr>
        <w:t xml:space="preserve"> </w:t>
      </w:r>
      <w:r w:rsidR="008C33E2">
        <w:rPr>
          <w:rFonts w:ascii="Times New Roman" w:hAnsi="Times New Roman" w:cs="Times New Roman"/>
          <w:sz w:val="24"/>
          <w:szCs w:val="24"/>
        </w:rPr>
        <w:t>or more</w:t>
      </w:r>
      <w:r w:rsidR="00385893">
        <w:rPr>
          <w:rFonts w:ascii="Times New Roman" w:hAnsi="Times New Roman" w:cs="Times New Roman"/>
          <w:sz w:val="24"/>
          <w:szCs w:val="24"/>
        </w:rPr>
        <w:t xml:space="preserve"> acres having a </w:t>
      </w:r>
      <w:r w:rsidR="00385893" w:rsidRPr="00DD75C6">
        <w:rPr>
          <w:rFonts w:ascii="Times New Roman" w:hAnsi="Times New Roman" w:cs="Times New Roman"/>
          <w:sz w:val="24"/>
          <w:szCs w:val="24"/>
          <w:highlight w:val="yellow"/>
        </w:rPr>
        <w:t>[</w:t>
      </w:r>
      <w:r w:rsidR="00385893" w:rsidRPr="00DD75C6">
        <w:rPr>
          <w:rFonts w:ascii="Times New Roman" w:hAnsi="Times New Roman" w:cs="Times New Roman"/>
          <w:i/>
          <w:iCs/>
          <w:sz w:val="24"/>
          <w:szCs w:val="24"/>
          <w:highlight w:val="yellow"/>
        </w:rPr>
        <w:t>Insert land use designation</w:t>
      </w:r>
      <w:r w:rsidR="004E2AEA" w:rsidRPr="00DD75C6">
        <w:rPr>
          <w:rFonts w:ascii="Times New Roman" w:hAnsi="Times New Roman" w:cs="Times New Roman"/>
          <w:i/>
          <w:iCs/>
          <w:sz w:val="24"/>
          <w:szCs w:val="24"/>
          <w:highlight w:val="yellow"/>
        </w:rPr>
        <w:t>]_________________.</w:t>
      </w:r>
    </w:p>
    <w:p w14:paraId="53251C38" w14:textId="5BA00C8E" w:rsidR="009C7D28" w:rsidRDefault="00BB52C2" w:rsidP="009C7D28">
      <w:pPr>
        <w:ind w:left="1440"/>
        <w:rPr>
          <w:rFonts w:ascii="Times New Roman" w:hAnsi="Times New Roman" w:cs="Times New Roman"/>
          <w:i/>
          <w:iCs/>
          <w:sz w:val="24"/>
          <w:szCs w:val="24"/>
        </w:rPr>
      </w:pPr>
      <w:r w:rsidRPr="00BB52C2">
        <w:rPr>
          <w:rFonts w:ascii="Times New Roman" w:hAnsi="Times New Roman" w:cs="Times New Roman"/>
          <w:sz w:val="24"/>
          <w:szCs w:val="24"/>
        </w:rPr>
        <w:t xml:space="preserve">[Recommended provision] </w:t>
      </w:r>
      <w:r w:rsidR="001D17E1">
        <w:rPr>
          <w:rFonts w:ascii="Times New Roman" w:hAnsi="Times New Roman" w:cs="Times New Roman"/>
          <w:sz w:val="24"/>
          <w:szCs w:val="24"/>
        </w:rPr>
        <w:t>Permanent</w:t>
      </w:r>
      <w:r w:rsidR="00F03A05">
        <w:rPr>
          <w:rFonts w:ascii="Times New Roman" w:hAnsi="Times New Roman" w:cs="Times New Roman"/>
          <w:sz w:val="24"/>
          <w:szCs w:val="24"/>
        </w:rPr>
        <w:t xml:space="preserve"> Agricultural Employee Housing may also be located on a parcel of </w:t>
      </w:r>
      <w:r w:rsidR="00F03A05" w:rsidRPr="00DD75C6">
        <w:rPr>
          <w:rFonts w:ascii="Times New Roman" w:hAnsi="Times New Roman" w:cs="Times New Roman"/>
          <w:sz w:val="24"/>
          <w:szCs w:val="24"/>
          <w:highlight w:val="yellow"/>
        </w:rPr>
        <w:t>XX</w:t>
      </w:r>
      <w:r w:rsidR="00F03A05">
        <w:rPr>
          <w:rFonts w:ascii="Times New Roman" w:hAnsi="Times New Roman" w:cs="Times New Roman"/>
          <w:sz w:val="24"/>
          <w:szCs w:val="24"/>
        </w:rPr>
        <w:t xml:space="preserve"> </w:t>
      </w:r>
      <w:r w:rsidR="00242339" w:rsidRPr="00242339">
        <w:rPr>
          <w:rFonts w:ascii="Times New Roman" w:hAnsi="Times New Roman" w:cs="Times New Roman"/>
          <w:i/>
          <w:iCs/>
          <w:sz w:val="24"/>
          <w:szCs w:val="24"/>
        </w:rPr>
        <w:t>(recommended</w:t>
      </w:r>
      <w:r w:rsidR="00242339">
        <w:rPr>
          <w:rFonts w:ascii="Times New Roman" w:hAnsi="Times New Roman" w:cs="Times New Roman"/>
          <w:i/>
          <w:iCs/>
          <w:sz w:val="24"/>
          <w:szCs w:val="24"/>
        </w:rPr>
        <w:t xml:space="preserve"> </w:t>
      </w:r>
      <w:r w:rsidR="00242339" w:rsidRPr="00242339">
        <w:rPr>
          <w:rFonts w:ascii="Times New Roman" w:hAnsi="Times New Roman" w:cs="Times New Roman"/>
          <w:i/>
          <w:iCs/>
          <w:sz w:val="24"/>
          <w:szCs w:val="24"/>
        </w:rPr>
        <w:t>5 acres)</w:t>
      </w:r>
      <w:r w:rsidR="00242339">
        <w:rPr>
          <w:rFonts w:ascii="Times New Roman" w:hAnsi="Times New Roman" w:cs="Times New Roman"/>
          <w:sz w:val="24"/>
          <w:szCs w:val="24"/>
        </w:rPr>
        <w:t xml:space="preserve"> </w:t>
      </w:r>
      <w:r w:rsidR="00F03A05">
        <w:rPr>
          <w:rFonts w:ascii="Times New Roman" w:hAnsi="Times New Roman" w:cs="Times New Roman"/>
          <w:sz w:val="24"/>
          <w:szCs w:val="24"/>
        </w:rPr>
        <w:t xml:space="preserve">or more acres that has a </w:t>
      </w:r>
      <w:r w:rsidR="00F03A05" w:rsidRPr="00DD75C6">
        <w:rPr>
          <w:rFonts w:ascii="Times New Roman" w:hAnsi="Times New Roman" w:cs="Times New Roman"/>
          <w:sz w:val="24"/>
          <w:szCs w:val="24"/>
          <w:highlight w:val="yellow"/>
        </w:rPr>
        <w:t>[</w:t>
      </w:r>
      <w:r w:rsidR="00F03A05" w:rsidRPr="00DD75C6">
        <w:rPr>
          <w:rFonts w:ascii="Times New Roman" w:hAnsi="Times New Roman" w:cs="Times New Roman"/>
          <w:i/>
          <w:iCs/>
          <w:sz w:val="24"/>
          <w:szCs w:val="24"/>
          <w:highlight w:val="yellow"/>
        </w:rPr>
        <w:t>Insert land use designation]_________________,</w:t>
      </w:r>
      <w:r w:rsidR="00F03A05">
        <w:rPr>
          <w:rFonts w:ascii="Times New Roman" w:hAnsi="Times New Roman" w:cs="Times New Roman"/>
          <w:i/>
          <w:iCs/>
          <w:sz w:val="24"/>
          <w:szCs w:val="24"/>
        </w:rPr>
        <w:t xml:space="preserve"> </w:t>
      </w:r>
      <w:r w:rsidR="00F03A05" w:rsidRPr="00F03A05">
        <w:rPr>
          <w:rFonts w:ascii="Times New Roman" w:hAnsi="Times New Roman" w:cs="Times New Roman"/>
          <w:sz w:val="24"/>
          <w:szCs w:val="24"/>
        </w:rPr>
        <w:t>given that the parcel is under Williamson Act contract or subject to a conservation easement or agricultural easement.</w:t>
      </w:r>
    </w:p>
    <w:p w14:paraId="7815B872" w14:textId="2F12BD07" w:rsidR="009C7D28" w:rsidRDefault="009C7D28" w:rsidP="009C7D28">
      <w:pPr>
        <w:ind w:left="1440"/>
        <w:rPr>
          <w:rFonts w:ascii="Times New Roman" w:hAnsi="Times New Roman" w:cs="Times New Roman"/>
          <w:sz w:val="24"/>
          <w:szCs w:val="24"/>
        </w:rPr>
      </w:pPr>
      <w:r w:rsidRPr="009C7D28">
        <w:rPr>
          <w:rFonts w:ascii="Times New Roman" w:hAnsi="Times New Roman" w:cs="Times New Roman"/>
          <w:sz w:val="24"/>
          <w:szCs w:val="24"/>
        </w:rPr>
        <w:t xml:space="preserve">2. </w:t>
      </w:r>
      <w:r w:rsidR="00773677" w:rsidRPr="009C7D28">
        <w:rPr>
          <w:rFonts w:ascii="Times New Roman" w:hAnsi="Times New Roman" w:cs="Times New Roman"/>
          <w:sz w:val="24"/>
          <w:szCs w:val="24"/>
        </w:rPr>
        <w:t xml:space="preserve">Permanent Agricultural Employee Housing may be </w:t>
      </w:r>
      <w:r w:rsidR="00773677" w:rsidRPr="00DD75C6">
        <w:rPr>
          <w:rFonts w:ascii="Times New Roman" w:hAnsi="Times New Roman" w:cs="Times New Roman"/>
          <w:sz w:val="24"/>
          <w:szCs w:val="24"/>
          <w:highlight w:val="yellow"/>
        </w:rPr>
        <w:t>XX</w:t>
      </w:r>
      <w:r w:rsidR="00773677" w:rsidRPr="009C7D28">
        <w:rPr>
          <w:rFonts w:ascii="Times New Roman" w:hAnsi="Times New Roman" w:cs="Times New Roman"/>
          <w:sz w:val="24"/>
          <w:szCs w:val="24"/>
        </w:rPr>
        <w:t xml:space="preserve"> </w:t>
      </w:r>
      <w:r w:rsidR="00C178D7" w:rsidRPr="009C7D28">
        <w:rPr>
          <w:rFonts w:ascii="Times New Roman" w:hAnsi="Times New Roman" w:cs="Times New Roman"/>
          <w:sz w:val="24"/>
          <w:szCs w:val="24"/>
        </w:rPr>
        <w:t xml:space="preserve">story </w:t>
      </w:r>
      <w:r w:rsidR="00536317" w:rsidRPr="009C7D28">
        <w:rPr>
          <w:rFonts w:ascii="Times New Roman" w:hAnsi="Times New Roman" w:cs="Times New Roman"/>
          <w:i/>
          <w:iCs/>
          <w:sz w:val="24"/>
          <w:szCs w:val="24"/>
        </w:rPr>
        <w:t>(recommended 1-2</w:t>
      </w:r>
      <w:r w:rsidR="00C178D7" w:rsidRPr="009C7D28">
        <w:rPr>
          <w:rFonts w:ascii="Times New Roman" w:hAnsi="Times New Roman" w:cs="Times New Roman"/>
          <w:i/>
          <w:iCs/>
          <w:sz w:val="24"/>
          <w:szCs w:val="24"/>
        </w:rPr>
        <w:t xml:space="preserve"> story</w:t>
      </w:r>
      <w:r w:rsidR="00536317" w:rsidRPr="009C7D28">
        <w:rPr>
          <w:rFonts w:ascii="Times New Roman" w:hAnsi="Times New Roman" w:cs="Times New Roman"/>
          <w:i/>
          <w:iCs/>
          <w:sz w:val="24"/>
          <w:szCs w:val="24"/>
        </w:rPr>
        <w:t>)</w:t>
      </w:r>
      <w:r w:rsidR="00773677" w:rsidRPr="009C7D28">
        <w:rPr>
          <w:rFonts w:ascii="Times New Roman" w:hAnsi="Times New Roman" w:cs="Times New Roman"/>
          <w:sz w:val="24"/>
          <w:szCs w:val="24"/>
        </w:rPr>
        <w:t xml:space="preserve"> structures</w:t>
      </w:r>
      <w:r w:rsidR="005F6EA5">
        <w:rPr>
          <w:rFonts w:ascii="Times New Roman" w:hAnsi="Times New Roman" w:cs="Times New Roman"/>
          <w:sz w:val="24"/>
          <w:szCs w:val="24"/>
        </w:rPr>
        <w:t>.</w:t>
      </w:r>
    </w:p>
    <w:p w14:paraId="363095C8" w14:textId="4994371B" w:rsidR="009C7D28" w:rsidRDefault="009C7D28" w:rsidP="009C7D28">
      <w:pPr>
        <w:ind w:left="1440"/>
        <w:rPr>
          <w:rFonts w:ascii="Times New Roman" w:hAnsi="Times New Roman" w:cs="Times New Roman"/>
          <w:sz w:val="24"/>
          <w:szCs w:val="24"/>
        </w:rPr>
      </w:pPr>
      <w:r w:rsidRPr="009C7D28">
        <w:rPr>
          <w:rFonts w:ascii="Times New Roman" w:hAnsi="Times New Roman" w:cs="Times New Roman"/>
          <w:sz w:val="24"/>
          <w:szCs w:val="24"/>
        </w:rPr>
        <w:t>3.</w:t>
      </w:r>
      <w:r>
        <w:rPr>
          <w:rFonts w:ascii="Times New Roman" w:hAnsi="Times New Roman" w:cs="Times New Roman"/>
          <w:sz w:val="24"/>
          <w:szCs w:val="24"/>
        </w:rPr>
        <w:t xml:space="preserve"> </w:t>
      </w:r>
      <w:r w:rsidR="00DA7155" w:rsidRPr="009C7D28">
        <w:rPr>
          <w:rFonts w:ascii="Times New Roman" w:hAnsi="Times New Roman" w:cs="Times New Roman"/>
          <w:sz w:val="24"/>
          <w:szCs w:val="24"/>
        </w:rPr>
        <w:t xml:space="preserve">Unit Size: </w:t>
      </w:r>
      <w:r w:rsidR="0013079F" w:rsidRPr="009C7D28">
        <w:rPr>
          <w:rFonts w:ascii="Times New Roman" w:hAnsi="Times New Roman" w:cs="Times New Roman"/>
          <w:sz w:val="24"/>
          <w:szCs w:val="24"/>
        </w:rPr>
        <w:t xml:space="preserve">Individual dwelling units shall not exceed </w:t>
      </w:r>
      <w:r w:rsidR="0013079F" w:rsidRPr="00DD75C6">
        <w:rPr>
          <w:rFonts w:ascii="Times New Roman" w:hAnsi="Times New Roman" w:cs="Times New Roman"/>
          <w:sz w:val="24"/>
          <w:szCs w:val="24"/>
          <w:highlight w:val="yellow"/>
        </w:rPr>
        <w:t>XX</w:t>
      </w:r>
      <w:r w:rsidR="0013079F" w:rsidRPr="009C7D28">
        <w:rPr>
          <w:rFonts w:ascii="Times New Roman" w:hAnsi="Times New Roman" w:cs="Times New Roman"/>
          <w:sz w:val="24"/>
          <w:szCs w:val="24"/>
        </w:rPr>
        <w:t xml:space="preserve"> </w:t>
      </w:r>
      <w:r w:rsidR="003533A7" w:rsidRPr="009C7D28">
        <w:rPr>
          <w:rFonts w:ascii="Times New Roman" w:hAnsi="Times New Roman" w:cs="Times New Roman"/>
          <w:sz w:val="24"/>
          <w:szCs w:val="24"/>
        </w:rPr>
        <w:t xml:space="preserve">square feet </w:t>
      </w:r>
      <w:r w:rsidR="00E4433A" w:rsidRPr="009C7D28">
        <w:rPr>
          <w:rFonts w:ascii="Times New Roman" w:hAnsi="Times New Roman" w:cs="Times New Roman"/>
          <w:sz w:val="24"/>
          <w:szCs w:val="24"/>
        </w:rPr>
        <w:t>(</w:t>
      </w:r>
      <w:r w:rsidR="00E4433A" w:rsidRPr="009C7D28">
        <w:rPr>
          <w:rFonts w:ascii="Times New Roman" w:hAnsi="Times New Roman" w:cs="Times New Roman"/>
          <w:i/>
          <w:iCs/>
          <w:sz w:val="24"/>
          <w:szCs w:val="24"/>
        </w:rPr>
        <w:t xml:space="preserve">recommended: 1,200 </w:t>
      </w:r>
      <w:r w:rsidR="003533A7" w:rsidRPr="009C7D28">
        <w:rPr>
          <w:rFonts w:ascii="Times New Roman" w:hAnsi="Times New Roman" w:cs="Times New Roman"/>
          <w:i/>
          <w:iCs/>
          <w:sz w:val="24"/>
          <w:szCs w:val="24"/>
        </w:rPr>
        <w:t>square</w:t>
      </w:r>
      <w:r w:rsidR="00E4433A" w:rsidRPr="009C7D28">
        <w:rPr>
          <w:rFonts w:ascii="Times New Roman" w:hAnsi="Times New Roman" w:cs="Times New Roman"/>
          <w:i/>
          <w:iCs/>
          <w:sz w:val="24"/>
          <w:szCs w:val="24"/>
        </w:rPr>
        <w:t xml:space="preserve"> feet) </w:t>
      </w:r>
      <w:r w:rsidR="00DA7155" w:rsidRPr="009C7D28">
        <w:rPr>
          <w:rFonts w:ascii="Times New Roman" w:hAnsi="Times New Roman" w:cs="Times New Roman"/>
          <w:sz w:val="24"/>
          <w:szCs w:val="24"/>
        </w:rPr>
        <w:t>and g</w:t>
      </w:r>
      <w:r w:rsidR="0013079F" w:rsidRPr="009C7D28">
        <w:rPr>
          <w:rFonts w:ascii="Times New Roman" w:hAnsi="Times New Roman" w:cs="Times New Roman"/>
          <w:sz w:val="24"/>
          <w:szCs w:val="24"/>
        </w:rPr>
        <w:t xml:space="preserve">roup living quarters and supporting facilities shall not exceed </w:t>
      </w:r>
      <w:r w:rsidR="0013079F" w:rsidRPr="00DD75C6">
        <w:rPr>
          <w:rFonts w:ascii="Times New Roman" w:hAnsi="Times New Roman" w:cs="Times New Roman"/>
          <w:sz w:val="24"/>
          <w:szCs w:val="24"/>
          <w:highlight w:val="yellow"/>
        </w:rPr>
        <w:t>XX</w:t>
      </w:r>
      <w:r w:rsidR="0013079F" w:rsidRPr="009C7D28">
        <w:rPr>
          <w:rFonts w:ascii="Times New Roman" w:hAnsi="Times New Roman" w:cs="Times New Roman"/>
          <w:sz w:val="24"/>
          <w:szCs w:val="24"/>
        </w:rPr>
        <w:t xml:space="preserve"> </w:t>
      </w:r>
      <w:r w:rsidR="003533A7" w:rsidRPr="009C7D28">
        <w:rPr>
          <w:rFonts w:ascii="Times New Roman" w:hAnsi="Times New Roman" w:cs="Times New Roman"/>
          <w:sz w:val="24"/>
          <w:szCs w:val="24"/>
        </w:rPr>
        <w:t xml:space="preserve">square feet </w:t>
      </w:r>
      <w:r w:rsidR="00E4433A" w:rsidRPr="009C7D28">
        <w:rPr>
          <w:rFonts w:ascii="Times New Roman" w:hAnsi="Times New Roman" w:cs="Times New Roman"/>
          <w:i/>
          <w:iCs/>
          <w:sz w:val="24"/>
          <w:szCs w:val="24"/>
        </w:rPr>
        <w:t>(recommended: 400</w:t>
      </w:r>
      <w:r w:rsidR="003533A7" w:rsidRPr="009C7D28">
        <w:rPr>
          <w:rFonts w:ascii="Times New Roman" w:hAnsi="Times New Roman" w:cs="Times New Roman"/>
          <w:i/>
          <w:iCs/>
          <w:sz w:val="24"/>
          <w:szCs w:val="24"/>
        </w:rPr>
        <w:t xml:space="preserve"> square feet</w:t>
      </w:r>
      <w:r w:rsidR="00E4433A" w:rsidRPr="009C7D28">
        <w:rPr>
          <w:rFonts w:ascii="Times New Roman" w:hAnsi="Times New Roman" w:cs="Times New Roman"/>
          <w:i/>
          <w:iCs/>
          <w:sz w:val="24"/>
          <w:szCs w:val="24"/>
        </w:rPr>
        <w:t xml:space="preserve">) </w:t>
      </w:r>
      <w:r w:rsidR="0013079F" w:rsidRPr="009C7D28">
        <w:rPr>
          <w:rFonts w:ascii="Times New Roman" w:hAnsi="Times New Roman" w:cs="Times New Roman"/>
          <w:sz w:val="24"/>
          <w:szCs w:val="24"/>
        </w:rPr>
        <w:t>per agricultural employee</w:t>
      </w:r>
      <w:r w:rsidR="005F6EA5">
        <w:rPr>
          <w:rFonts w:ascii="Times New Roman" w:hAnsi="Times New Roman" w:cs="Times New Roman"/>
          <w:sz w:val="24"/>
          <w:szCs w:val="24"/>
        </w:rPr>
        <w:t>.</w:t>
      </w:r>
    </w:p>
    <w:p w14:paraId="610F770A" w14:textId="43E7C87B" w:rsidR="007F4961" w:rsidRPr="007F4961" w:rsidRDefault="007F4961" w:rsidP="007F4961">
      <w:pPr>
        <w:ind w:left="1440"/>
        <w:rPr>
          <w:rFonts w:ascii="Times New Roman" w:hAnsi="Times New Roman" w:cs="Times New Roman"/>
          <w:b/>
          <w:bCs/>
          <w:sz w:val="24"/>
          <w:szCs w:val="24"/>
        </w:rPr>
      </w:pPr>
      <w:r>
        <w:rPr>
          <w:rFonts w:ascii="Times New Roman" w:hAnsi="Times New Roman" w:cs="Times New Roman"/>
          <w:sz w:val="24"/>
          <w:szCs w:val="24"/>
        </w:rPr>
        <w:t xml:space="preserve">3. </w:t>
      </w:r>
      <w:r w:rsidRPr="009C7D28">
        <w:rPr>
          <w:rFonts w:ascii="Times New Roman" w:hAnsi="Times New Roman" w:cs="Times New Roman"/>
          <w:sz w:val="24"/>
          <w:szCs w:val="24"/>
        </w:rPr>
        <w:t xml:space="preserve">Water and Wastewater Treatment: All </w:t>
      </w:r>
      <w:r>
        <w:rPr>
          <w:rFonts w:ascii="Times New Roman" w:hAnsi="Times New Roman" w:cs="Times New Roman"/>
          <w:sz w:val="24"/>
          <w:szCs w:val="24"/>
        </w:rPr>
        <w:t>Permanent Agricultural Employee Housing</w:t>
      </w:r>
      <w:r w:rsidRPr="009C7D28">
        <w:rPr>
          <w:rFonts w:ascii="Times New Roman" w:hAnsi="Times New Roman" w:cs="Times New Roman"/>
          <w:sz w:val="24"/>
          <w:szCs w:val="24"/>
        </w:rPr>
        <w:t xml:space="preserve"> shall be directly connected or have on-site access to approved water and wastewater treatment systems that comply with the Ordinance Code. </w:t>
      </w:r>
    </w:p>
    <w:p w14:paraId="0DE1902C" w14:textId="47518EDF" w:rsidR="001D17E1" w:rsidRPr="00155C49" w:rsidRDefault="009C7D28" w:rsidP="009C7D28">
      <w:pPr>
        <w:ind w:left="1440"/>
        <w:rPr>
          <w:rFonts w:ascii="Times New Roman" w:hAnsi="Times New Roman" w:cs="Times New Roman"/>
          <w:sz w:val="24"/>
          <w:szCs w:val="24"/>
        </w:rPr>
      </w:pPr>
      <w:r>
        <w:rPr>
          <w:rFonts w:ascii="Times New Roman" w:hAnsi="Times New Roman" w:cs="Times New Roman"/>
          <w:sz w:val="24"/>
          <w:szCs w:val="24"/>
        </w:rPr>
        <w:t xml:space="preserve">4. </w:t>
      </w:r>
      <w:r w:rsidR="001D17E1" w:rsidRPr="00155C49">
        <w:rPr>
          <w:rFonts w:ascii="Times New Roman" w:hAnsi="Times New Roman" w:cs="Times New Roman"/>
          <w:sz w:val="24"/>
          <w:szCs w:val="24"/>
        </w:rPr>
        <w:t xml:space="preserve">Siting Requirements: </w:t>
      </w:r>
      <w:r w:rsidR="001D17E1">
        <w:rPr>
          <w:rFonts w:ascii="Times New Roman" w:hAnsi="Times New Roman" w:cs="Times New Roman"/>
          <w:sz w:val="24"/>
          <w:szCs w:val="24"/>
        </w:rPr>
        <w:t>A</w:t>
      </w:r>
      <w:r w:rsidR="001D17E1" w:rsidRPr="00155C49">
        <w:rPr>
          <w:rFonts w:ascii="Times New Roman" w:hAnsi="Times New Roman" w:cs="Times New Roman"/>
          <w:sz w:val="24"/>
          <w:szCs w:val="24"/>
        </w:rPr>
        <w:t xml:space="preserve">ll </w:t>
      </w:r>
      <w:r w:rsidR="001D17E1">
        <w:rPr>
          <w:rFonts w:ascii="Times New Roman" w:hAnsi="Times New Roman" w:cs="Times New Roman"/>
          <w:sz w:val="24"/>
          <w:szCs w:val="24"/>
        </w:rPr>
        <w:t>Permanent</w:t>
      </w:r>
      <w:r w:rsidR="001D17E1" w:rsidRPr="00155C49">
        <w:rPr>
          <w:rFonts w:ascii="Times New Roman" w:hAnsi="Times New Roman" w:cs="Times New Roman"/>
          <w:sz w:val="24"/>
          <w:szCs w:val="24"/>
        </w:rPr>
        <w:t xml:space="preserve"> </w:t>
      </w:r>
      <w:r w:rsidR="001D17E1">
        <w:rPr>
          <w:rFonts w:ascii="Times New Roman" w:hAnsi="Times New Roman" w:cs="Times New Roman"/>
          <w:sz w:val="24"/>
          <w:szCs w:val="24"/>
        </w:rPr>
        <w:t>A</w:t>
      </w:r>
      <w:r w:rsidR="001D17E1" w:rsidRPr="00155C49">
        <w:rPr>
          <w:rFonts w:ascii="Times New Roman" w:hAnsi="Times New Roman" w:cs="Times New Roman"/>
          <w:sz w:val="24"/>
          <w:szCs w:val="24"/>
        </w:rPr>
        <w:t xml:space="preserve">gricultural </w:t>
      </w:r>
      <w:r w:rsidR="001D17E1">
        <w:rPr>
          <w:rFonts w:ascii="Times New Roman" w:hAnsi="Times New Roman" w:cs="Times New Roman"/>
          <w:sz w:val="24"/>
          <w:szCs w:val="24"/>
        </w:rPr>
        <w:t>Ho</w:t>
      </w:r>
      <w:r w:rsidR="001D17E1" w:rsidRPr="00155C49">
        <w:rPr>
          <w:rFonts w:ascii="Times New Roman" w:hAnsi="Times New Roman" w:cs="Times New Roman"/>
          <w:sz w:val="24"/>
          <w:szCs w:val="24"/>
        </w:rPr>
        <w:t>using shall comply with all of the following requirements:</w:t>
      </w:r>
    </w:p>
    <w:p w14:paraId="2164AAF9" w14:textId="77777777" w:rsidR="001D17E1" w:rsidRPr="00094ECD" w:rsidRDefault="001D17E1" w:rsidP="00EB6E35">
      <w:pPr>
        <w:pStyle w:val="ListParagraph"/>
        <w:numPr>
          <w:ilvl w:val="1"/>
          <w:numId w:val="19"/>
        </w:numPr>
        <w:ind w:left="2160"/>
        <w:rPr>
          <w:rFonts w:ascii="Times New Roman" w:hAnsi="Times New Roman" w:cs="Times New Roman"/>
          <w:sz w:val="24"/>
          <w:szCs w:val="24"/>
        </w:rPr>
      </w:pPr>
      <w:r w:rsidRPr="0013079F">
        <w:rPr>
          <w:rFonts w:ascii="Times New Roman" w:hAnsi="Times New Roman" w:cs="Times New Roman"/>
          <w:sz w:val="24"/>
          <w:szCs w:val="24"/>
        </w:rPr>
        <w:t>Residential setbacks and all other development standards of the zoning district shall apply;</w:t>
      </w:r>
    </w:p>
    <w:p w14:paraId="2DFFD4C5" w14:textId="77777777" w:rsidR="001D17E1" w:rsidRPr="007813A7" w:rsidRDefault="001D17E1" w:rsidP="00EB6E35">
      <w:pPr>
        <w:pStyle w:val="ListParagraph"/>
        <w:numPr>
          <w:ilvl w:val="1"/>
          <w:numId w:val="19"/>
        </w:numPr>
        <w:ind w:left="2160"/>
        <w:rPr>
          <w:rFonts w:ascii="Times New Roman" w:hAnsi="Times New Roman" w:cs="Times New Roman"/>
          <w:sz w:val="24"/>
          <w:szCs w:val="24"/>
        </w:rPr>
      </w:pPr>
      <w:r w:rsidRPr="007813A7">
        <w:rPr>
          <w:rFonts w:ascii="Times New Roman" w:hAnsi="Times New Roman" w:cs="Times New Roman"/>
          <w:sz w:val="24"/>
          <w:szCs w:val="24"/>
        </w:rPr>
        <w:t>All structures and improvements shall be located outside of a floodway, as designated by the Federal Emergency Management Agency and as delineated in the Flood Boundary and Floodway Map;</w:t>
      </w:r>
    </w:p>
    <w:p w14:paraId="4A9259E4" w14:textId="77777777" w:rsidR="001D17E1" w:rsidRDefault="001D17E1" w:rsidP="00EB6E35">
      <w:pPr>
        <w:pStyle w:val="ListParagraph"/>
        <w:numPr>
          <w:ilvl w:val="1"/>
          <w:numId w:val="19"/>
        </w:numPr>
        <w:ind w:left="2160"/>
        <w:rPr>
          <w:rFonts w:ascii="Times New Roman" w:hAnsi="Times New Roman" w:cs="Times New Roman"/>
          <w:sz w:val="24"/>
          <w:szCs w:val="24"/>
        </w:rPr>
      </w:pPr>
      <w:r w:rsidRPr="007813A7">
        <w:rPr>
          <w:rFonts w:ascii="Times New Roman" w:hAnsi="Times New Roman" w:cs="Times New Roman"/>
          <w:sz w:val="24"/>
          <w:szCs w:val="24"/>
        </w:rPr>
        <w:t>All development shall occur</w:t>
      </w:r>
      <w:r w:rsidRPr="0013079F">
        <w:rPr>
          <w:rFonts w:ascii="Times New Roman" w:hAnsi="Times New Roman" w:cs="Times New Roman"/>
          <w:sz w:val="24"/>
          <w:szCs w:val="24"/>
        </w:rPr>
        <w:t xml:space="preserve"> on a legally established lot with legal access to a public road; and</w:t>
      </w:r>
    </w:p>
    <w:p w14:paraId="4AE0AD29" w14:textId="77777777" w:rsidR="001D17E1" w:rsidRPr="0013079F" w:rsidRDefault="001D17E1" w:rsidP="009C7D28">
      <w:pPr>
        <w:pStyle w:val="ListParagraph"/>
        <w:numPr>
          <w:ilvl w:val="1"/>
          <w:numId w:val="19"/>
        </w:numPr>
        <w:ind w:left="2160"/>
        <w:rPr>
          <w:rFonts w:ascii="Times New Roman" w:hAnsi="Times New Roman" w:cs="Times New Roman"/>
          <w:sz w:val="24"/>
          <w:szCs w:val="24"/>
        </w:rPr>
      </w:pPr>
      <w:r w:rsidRPr="00094ECD">
        <w:rPr>
          <w:rFonts w:ascii="Times New Roman" w:hAnsi="Times New Roman" w:cs="Times New Roman"/>
          <w:sz w:val="24"/>
          <w:szCs w:val="24"/>
        </w:rPr>
        <w:t>There shall be safe and adequate access for fire and emergency vehicles.</w:t>
      </w:r>
    </w:p>
    <w:p w14:paraId="298AF996" w14:textId="77834B87" w:rsidR="00405817" w:rsidRDefault="009C7D28" w:rsidP="00405817">
      <w:pPr>
        <w:ind w:left="1440"/>
        <w:rPr>
          <w:rFonts w:ascii="Times New Roman" w:hAnsi="Times New Roman" w:cs="Times New Roman"/>
          <w:sz w:val="24"/>
          <w:szCs w:val="24"/>
        </w:rPr>
      </w:pPr>
      <w:r>
        <w:rPr>
          <w:rFonts w:ascii="Times New Roman" w:hAnsi="Times New Roman" w:cs="Times New Roman"/>
          <w:sz w:val="24"/>
          <w:szCs w:val="24"/>
        </w:rPr>
        <w:t xml:space="preserve">5. </w:t>
      </w:r>
      <w:r w:rsidR="0013079F" w:rsidRPr="0013079F">
        <w:rPr>
          <w:rFonts w:ascii="Times New Roman" w:hAnsi="Times New Roman" w:cs="Times New Roman"/>
          <w:sz w:val="24"/>
          <w:szCs w:val="24"/>
        </w:rPr>
        <w:t xml:space="preserve">All </w:t>
      </w:r>
      <w:r w:rsidR="0083425C">
        <w:rPr>
          <w:rFonts w:ascii="Times New Roman" w:hAnsi="Times New Roman" w:cs="Times New Roman"/>
          <w:sz w:val="24"/>
          <w:szCs w:val="24"/>
        </w:rPr>
        <w:t>Pe</w:t>
      </w:r>
      <w:r w:rsidR="00DA7155">
        <w:rPr>
          <w:rFonts w:ascii="Times New Roman" w:hAnsi="Times New Roman" w:cs="Times New Roman"/>
          <w:sz w:val="24"/>
          <w:szCs w:val="24"/>
        </w:rPr>
        <w:t>rmanent A</w:t>
      </w:r>
      <w:r w:rsidR="0013079F" w:rsidRPr="0013079F">
        <w:rPr>
          <w:rFonts w:ascii="Times New Roman" w:hAnsi="Times New Roman" w:cs="Times New Roman"/>
          <w:sz w:val="24"/>
          <w:szCs w:val="24"/>
        </w:rPr>
        <w:t xml:space="preserve">gricultural </w:t>
      </w:r>
      <w:r w:rsidR="00DA7155">
        <w:rPr>
          <w:rFonts w:ascii="Times New Roman" w:hAnsi="Times New Roman" w:cs="Times New Roman"/>
          <w:sz w:val="24"/>
          <w:szCs w:val="24"/>
        </w:rPr>
        <w:t>E</w:t>
      </w:r>
      <w:r w:rsidR="0013079F" w:rsidRPr="0013079F">
        <w:rPr>
          <w:rFonts w:ascii="Times New Roman" w:hAnsi="Times New Roman" w:cs="Times New Roman"/>
          <w:sz w:val="24"/>
          <w:szCs w:val="24"/>
        </w:rPr>
        <w:t xml:space="preserve">mployee </w:t>
      </w:r>
      <w:r w:rsidR="00DA7155">
        <w:rPr>
          <w:rFonts w:ascii="Times New Roman" w:hAnsi="Times New Roman" w:cs="Times New Roman"/>
          <w:sz w:val="24"/>
          <w:szCs w:val="24"/>
        </w:rPr>
        <w:t>H</w:t>
      </w:r>
      <w:r w:rsidR="0013079F" w:rsidRPr="0013079F">
        <w:rPr>
          <w:rFonts w:ascii="Times New Roman" w:hAnsi="Times New Roman" w:cs="Times New Roman"/>
          <w:sz w:val="24"/>
          <w:szCs w:val="24"/>
        </w:rPr>
        <w:t xml:space="preserve">ousing shall be occupied exclusively by agricultural employees and their family members for at least a total of </w:t>
      </w:r>
      <w:r w:rsidR="0013079F" w:rsidRPr="00DD75C6">
        <w:rPr>
          <w:rFonts w:ascii="Times New Roman" w:hAnsi="Times New Roman" w:cs="Times New Roman"/>
          <w:sz w:val="24"/>
          <w:szCs w:val="24"/>
          <w:highlight w:val="yellow"/>
        </w:rPr>
        <w:t>XX</w:t>
      </w:r>
      <w:r w:rsidR="0013079F" w:rsidRPr="0013079F">
        <w:rPr>
          <w:rFonts w:ascii="Times New Roman" w:hAnsi="Times New Roman" w:cs="Times New Roman"/>
          <w:sz w:val="24"/>
          <w:szCs w:val="24"/>
        </w:rPr>
        <w:t xml:space="preserve"> days per calendar year. Compliance with these occupancy requirements shall be verified annually as provided in this subsection </w:t>
      </w:r>
      <w:r w:rsidR="00966C8D" w:rsidRPr="009C7D28">
        <w:rPr>
          <w:rFonts w:ascii="Times New Roman" w:hAnsi="Times New Roman" w:cs="Times New Roman"/>
          <w:sz w:val="24"/>
          <w:szCs w:val="24"/>
        </w:rPr>
        <w:t>4.A</w:t>
      </w:r>
      <w:r w:rsidR="0013079F" w:rsidRPr="0013079F">
        <w:rPr>
          <w:rFonts w:ascii="Times New Roman" w:hAnsi="Times New Roman" w:cs="Times New Roman"/>
          <w:sz w:val="24"/>
          <w:szCs w:val="24"/>
        </w:rPr>
        <w:t>.</w:t>
      </w:r>
    </w:p>
    <w:p w14:paraId="1C432CF3" w14:textId="7695C354" w:rsidR="00405817" w:rsidRPr="00405817" w:rsidRDefault="00405817" w:rsidP="00405817">
      <w:pPr>
        <w:ind w:left="1440"/>
        <w:rPr>
          <w:rFonts w:ascii="Times New Roman" w:hAnsi="Times New Roman" w:cs="Times New Roman"/>
          <w:i/>
          <w:iCs/>
          <w:sz w:val="24"/>
          <w:szCs w:val="24"/>
        </w:rPr>
      </w:pPr>
      <w:r>
        <w:rPr>
          <w:rFonts w:ascii="Times New Roman" w:hAnsi="Times New Roman" w:cs="Times New Roman"/>
          <w:sz w:val="24"/>
          <w:szCs w:val="24"/>
        </w:rPr>
        <w:t xml:space="preserve">6. </w:t>
      </w:r>
      <w:r w:rsidRPr="00405817">
        <w:rPr>
          <w:rFonts w:ascii="Times New Roman" w:hAnsi="Times New Roman" w:cs="Times New Roman"/>
          <w:i/>
          <w:iCs/>
          <w:sz w:val="24"/>
          <w:szCs w:val="24"/>
        </w:rPr>
        <w:t>[Recommended provision]</w:t>
      </w:r>
      <w:r>
        <w:rPr>
          <w:rFonts w:ascii="Times New Roman" w:hAnsi="Times New Roman" w:cs="Times New Roman"/>
          <w:i/>
          <w:iCs/>
          <w:sz w:val="24"/>
          <w:szCs w:val="24"/>
        </w:rPr>
        <w:t xml:space="preserve"> Insert</w:t>
      </w:r>
      <w:r w:rsidR="00A56F52">
        <w:rPr>
          <w:rFonts w:ascii="Times New Roman" w:hAnsi="Times New Roman" w:cs="Times New Roman"/>
          <w:i/>
          <w:iCs/>
          <w:sz w:val="24"/>
          <w:szCs w:val="24"/>
        </w:rPr>
        <w:t xml:space="preserve"> other</w:t>
      </w:r>
      <w:r>
        <w:rPr>
          <w:rFonts w:ascii="Times New Roman" w:hAnsi="Times New Roman" w:cs="Times New Roman"/>
          <w:i/>
          <w:iCs/>
          <w:sz w:val="24"/>
          <w:szCs w:val="24"/>
        </w:rPr>
        <w:t xml:space="preserve"> requirements </w:t>
      </w:r>
      <w:r w:rsidR="00A56F52">
        <w:rPr>
          <w:rFonts w:ascii="Times New Roman" w:hAnsi="Times New Roman" w:cs="Times New Roman"/>
          <w:i/>
          <w:iCs/>
          <w:sz w:val="24"/>
          <w:szCs w:val="24"/>
        </w:rPr>
        <w:t xml:space="preserve">to ensure quality of living for agricultural employee housing units (i.e. </w:t>
      </w:r>
      <w:r w:rsidR="006F361B">
        <w:rPr>
          <w:rFonts w:ascii="Times New Roman" w:hAnsi="Times New Roman" w:cs="Times New Roman"/>
          <w:i/>
          <w:iCs/>
          <w:sz w:val="24"/>
          <w:szCs w:val="24"/>
        </w:rPr>
        <w:t xml:space="preserve">unit </w:t>
      </w:r>
      <w:r w:rsidR="00653EF7">
        <w:rPr>
          <w:rFonts w:ascii="Times New Roman" w:hAnsi="Times New Roman" w:cs="Times New Roman"/>
          <w:i/>
          <w:iCs/>
          <w:sz w:val="24"/>
          <w:szCs w:val="24"/>
        </w:rPr>
        <w:t xml:space="preserve">health and safety, tenant protections, </w:t>
      </w:r>
      <w:r>
        <w:rPr>
          <w:rFonts w:ascii="Times New Roman" w:hAnsi="Times New Roman" w:cs="Times New Roman"/>
          <w:i/>
          <w:iCs/>
          <w:sz w:val="24"/>
          <w:szCs w:val="24"/>
        </w:rPr>
        <w:t>open space requirements, including outdoor common areas and private area</w:t>
      </w:r>
      <w:r w:rsidR="00A56F52">
        <w:rPr>
          <w:rFonts w:ascii="Times New Roman" w:hAnsi="Times New Roman" w:cs="Times New Roman"/>
          <w:i/>
          <w:iCs/>
          <w:sz w:val="24"/>
          <w:szCs w:val="24"/>
        </w:rPr>
        <w:t xml:space="preserve">s). </w:t>
      </w:r>
    </w:p>
    <w:p w14:paraId="05EC0F5F" w14:textId="75E9BD4C" w:rsidR="00780DF9" w:rsidRPr="000432C9" w:rsidRDefault="00CD3251" w:rsidP="00EB6E35">
      <w:pPr>
        <w:ind w:firstLine="720"/>
        <w:rPr>
          <w:rFonts w:ascii="Times New Roman" w:hAnsi="Times New Roman" w:cs="Times New Roman"/>
          <w:sz w:val="24"/>
          <w:szCs w:val="24"/>
        </w:rPr>
      </w:pPr>
      <w:r w:rsidRPr="000432C9">
        <w:rPr>
          <w:rFonts w:ascii="Times New Roman" w:hAnsi="Times New Roman" w:cs="Times New Roman"/>
          <w:sz w:val="24"/>
          <w:szCs w:val="24"/>
        </w:rPr>
        <w:t xml:space="preserve">B. </w:t>
      </w:r>
      <w:r w:rsidR="001430C2" w:rsidRPr="000432C9">
        <w:rPr>
          <w:rFonts w:ascii="Times New Roman" w:hAnsi="Times New Roman" w:cs="Times New Roman"/>
          <w:sz w:val="24"/>
          <w:szCs w:val="24"/>
        </w:rPr>
        <w:t>Requirements</w:t>
      </w:r>
      <w:r w:rsidR="00780DF9" w:rsidRPr="000432C9">
        <w:rPr>
          <w:rFonts w:ascii="Times New Roman" w:hAnsi="Times New Roman" w:cs="Times New Roman"/>
          <w:sz w:val="24"/>
          <w:szCs w:val="24"/>
        </w:rPr>
        <w:t xml:space="preserve"> </w:t>
      </w:r>
      <w:r w:rsidR="003A6B7F" w:rsidRPr="000432C9">
        <w:rPr>
          <w:rFonts w:ascii="Times New Roman" w:hAnsi="Times New Roman" w:cs="Times New Roman"/>
          <w:sz w:val="24"/>
          <w:szCs w:val="24"/>
        </w:rPr>
        <w:t>for</w:t>
      </w:r>
      <w:r w:rsidR="00780DF9" w:rsidRPr="000432C9">
        <w:rPr>
          <w:rFonts w:ascii="Times New Roman" w:hAnsi="Times New Roman" w:cs="Times New Roman"/>
          <w:sz w:val="24"/>
          <w:szCs w:val="24"/>
        </w:rPr>
        <w:t xml:space="preserve"> </w:t>
      </w:r>
      <w:r w:rsidR="00DD75C6" w:rsidRPr="000432C9">
        <w:rPr>
          <w:rFonts w:ascii="Times New Roman" w:hAnsi="Times New Roman" w:cs="Times New Roman"/>
          <w:sz w:val="24"/>
          <w:szCs w:val="24"/>
        </w:rPr>
        <w:t>Seasonal Agricultural</w:t>
      </w:r>
      <w:r w:rsidR="00780DF9" w:rsidRPr="000432C9">
        <w:rPr>
          <w:rFonts w:ascii="Times New Roman" w:hAnsi="Times New Roman" w:cs="Times New Roman"/>
          <w:sz w:val="24"/>
          <w:szCs w:val="24"/>
        </w:rPr>
        <w:t xml:space="preserve"> </w:t>
      </w:r>
      <w:r w:rsidR="00773677" w:rsidRPr="000432C9">
        <w:rPr>
          <w:rFonts w:ascii="Times New Roman" w:hAnsi="Times New Roman" w:cs="Times New Roman"/>
          <w:sz w:val="24"/>
          <w:szCs w:val="24"/>
        </w:rPr>
        <w:t xml:space="preserve">Employee </w:t>
      </w:r>
      <w:r w:rsidR="00780DF9" w:rsidRPr="000432C9">
        <w:rPr>
          <w:rFonts w:ascii="Times New Roman" w:hAnsi="Times New Roman" w:cs="Times New Roman"/>
          <w:sz w:val="24"/>
          <w:szCs w:val="24"/>
        </w:rPr>
        <w:t>Housing</w:t>
      </w:r>
    </w:p>
    <w:p w14:paraId="2A95FF81" w14:textId="487A2C8B" w:rsidR="00EC5B64" w:rsidRPr="00BB52C2" w:rsidRDefault="009C7D28" w:rsidP="009C7D28">
      <w:pPr>
        <w:ind w:left="1440"/>
        <w:rPr>
          <w:rFonts w:ascii="Times New Roman" w:hAnsi="Times New Roman" w:cs="Times New Roman"/>
          <w:b/>
          <w:bCs/>
          <w:sz w:val="24"/>
          <w:szCs w:val="24"/>
        </w:rPr>
      </w:pPr>
      <w:r>
        <w:rPr>
          <w:rFonts w:ascii="Times New Roman" w:hAnsi="Times New Roman" w:cs="Times New Roman"/>
          <w:sz w:val="24"/>
          <w:szCs w:val="24"/>
        </w:rPr>
        <w:t xml:space="preserve">1. </w:t>
      </w:r>
      <w:r w:rsidR="00EC5B64">
        <w:rPr>
          <w:rFonts w:ascii="Times New Roman" w:hAnsi="Times New Roman" w:cs="Times New Roman"/>
          <w:sz w:val="24"/>
          <w:szCs w:val="24"/>
        </w:rPr>
        <w:t xml:space="preserve">Minimum Parcel Size: </w:t>
      </w:r>
      <w:r w:rsidR="0083425C">
        <w:rPr>
          <w:rFonts w:ascii="Times New Roman" w:hAnsi="Times New Roman" w:cs="Times New Roman"/>
          <w:sz w:val="24"/>
          <w:szCs w:val="24"/>
        </w:rPr>
        <w:t>Seasonal</w:t>
      </w:r>
      <w:r w:rsidR="00EC5B64">
        <w:rPr>
          <w:rFonts w:ascii="Times New Roman" w:hAnsi="Times New Roman" w:cs="Times New Roman"/>
          <w:sz w:val="24"/>
          <w:szCs w:val="24"/>
        </w:rPr>
        <w:t xml:space="preserve"> Agricultural Employee Housing shall be located on parcels of </w:t>
      </w:r>
      <w:r w:rsidR="00EC5B64" w:rsidRPr="00DD75C6">
        <w:rPr>
          <w:rFonts w:ascii="Times New Roman" w:hAnsi="Times New Roman" w:cs="Times New Roman"/>
          <w:sz w:val="24"/>
          <w:szCs w:val="24"/>
          <w:highlight w:val="yellow"/>
        </w:rPr>
        <w:t>XX</w:t>
      </w:r>
      <w:r w:rsidR="00242339">
        <w:rPr>
          <w:rFonts w:ascii="Times New Roman" w:hAnsi="Times New Roman" w:cs="Times New Roman"/>
          <w:sz w:val="24"/>
          <w:szCs w:val="24"/>
        </w:rPr>
        <w:t xml:space="preserve"> </w:t>
      </w:r>
      <w:r w:rsidR="00242339" w:rsidRPr="00242339">
        <w:rPr>
          <w:rFonts w:ascii="Times New Roman" w:hAnsi="Times New Roman" w:cs="Times New Roman"/>
          <w:i/>
          <w:iCs/>
          <w:sz w:val="24"/>
          <w:szCs w:val="24"/>
        </w:rPr>
        <w:t>(recommended</w:t>
      </w:r>
      <w:r w:rsidR="00242339">
        <w:rPr>
          <w:rFonts w:ascii="Times New Roman" w:hAnsi="Times New Roman" w:cs="Times New Roman"/>
          <w:i/>
          <w:iCs/>
          <w:sz w:val="24"/>
          <w:szCs w:val="24"/>
        </w:rPr>
        <w:t xml:space="preserve"> </w:t>
      </w:r>
      <w:r w:rsidR="00242339" w:rsidRPr="00242339">
        <w:rPr>
          <w:rFonts w:ascii="Times New Roman" w:hAnsi="Times New Roman" w:cs="Times New Roman"/>
          <w:i/>
          <w:iCs/>
          <w:sz w:val="24"/>
          <w:szCs w:val="24"/>
        </w:rPr>
        <w:t>5 acres)</w:t>
      </w:r>
      <w:r w:rsidR="00EC5B64">
        <w:rPr>
          <w:rFonts w:ascii="Times New Roman" w:hAnsi="Times New Roman" w:cs="Times New Roman"/>
          <w:sz w:val="24"/>
          <w:szCs w:val="24"/>
        </w:rPr>
        <w:t xml:space="preserve"> or more acres having a </w:t>
      </w:r>
      <w:r w:rsidR="00EC5B64" w:rsidRPr="00DD75C6">
        <w:rPr>
          <w:rFonts w:ascii="Times New Roman" w:hAnsi="Times New Roman" w:cs="Times New Roman"/>
          <w:sz w:val="24"/>
          <w:szCs w:val="24"/>
          <w:highlight w:val="yellow"/>
        </w:rPr>
        <w:t>[</w:t>
      </w:r>
      <w:r w:rsidR="00EC5B64" w:rsidRPr="00DD75C6">
        <w:rPr>
          <w:rFonts w:ascii="Times New Roman" w:hAnsi="Times New Roman" w:cs="Times New Roman"/>
          <w:i/>
          <w:iCs/>
          <w:sz w:val="24"/>
          <w:szCs w:val="24"/>
          <w:highlight w:val="yellow"/>
        </w:rPr>
        <w:t>Insert land use designation]_________________.</w:t>
      </w:r>
    </w:p>
    <w:p w14:paraId="5777C7A9" w14:textId="44811811" w:rsidR="00EC5B64" w:rsidRPr="00BB52C2" w:rsidRDefault="00EC5B64" w:rsidP="00EB6E35">
      <w:pPr>
        <w:ind w:left="1440"/>
        <w:rPr>
          <w:rFonts w:ascii="Times New Roman" w:hAnsi="Times New Roman" w:cs="Times New Roman"/>
          <w:sz w:val="24"/>
          <w:szCs w:val="24"/>
        </w:rPr>
      </w:pPr>
      <w:r w:rsidRPr="00BB52C2">
        <w:rPr>
          <w:rFonts w:ascii="Times New Roman" w:hAnsi="Times New Roman" w:cs="Times New Roman"/>
          <w:sz w:val="24"/>
          <w:szCs w:val="24"/>
        </w:rPr>
        <w:t xml:space="preserve">[Recommended provision] </w:t>
      </w:r>
      <w:r w:rsidR="0083425C">
        <w:rPr>
          <w:rFonts w:ascii="Times New Roman" w:hAnsi="Times New Roman" w:cs="Times New Roman"/>
          <w:sz w:val="24"/>
          <w:szCs w:val="24"/>
        </w:rPr>
        <w:t>Seasonal A</w:t>
      </w:r>
      <w:r>
        <w:rPr>
          <w:rFonts w:ascii="Times New Roman" w:hAnsi="Times New Roman" w:cs="Times New Roman"/>
          <w:sz w:val="24"/>
          <w:szCs w:val="24"/>
        </w:rPr>
        <w:t xml:space="preserve">gricultural Employee Housing may also be located on a parcel of </w:t>
      </w:r>
      <w:r w:rsidRPr="00DD75C6">
        <w:rPr>
          <w:rFonts w:ascii="Times New Roman" w:hAnsi="Times New Roman" w:cs="Times New Roman"/>
          <w:sz w:val="24"/>
          <w:szCs w:val="24"/>
          <w:highlight w:val="yellow"/>
        </w:rPr>
        <w:t>XX</w:t>
      </w:r>
      <w:r>
        <w:rPr>
          <w:rFonts w:ascii="Times New Roman" w:hAnsi="Times New Roman" w:cs="Times New Roman"/>
          <w:sz w:val="24"/>
          <w:szCs w:val="24"/>
        </w:rPr>
        <w:t xml:space="preserve"> </w:t>
      </w:r>
      <w:r w:rsidR="00242339" w:rsidRPr="00242339">
        <w:rPr>
          <w:rFonts w:ascii="Times New Roman" w:hAnsi="Times New Roman" w:cs="Times New Roman"/>
          <w:i/>
          <w:iCs/>
          <w:sz w:val="24"/>
          <w:szCs w:val="24"/>
        </w:rPr>
        <w:t>(recommended</w:t>
      </w:r>
      <w:r w:rsidR="00242339">
        <w:rPr>
          <w:rFonts w:ascii="Times New Roman" w:hAnsi="Times New Roman" w:cs="Times New Roman"/>
          <w:i/>
          <w:iCs/>
          <w:sz w:val="24"/>
          <w:szCs w:val="24"/>
        </w:rPr>
        <w:t xml:space="preserve"> </w:t>
      </w:r>
      <w:r w:rsidR="00242339" w:rsidRPr="00242339">
        <w:rPr>
          <w:rFonts w:ascii="Times New Roman" w:hAnsi="Times New Roman" w:cs="Times New Roman"/>
          <w:i/>
          <w:iCs/>
          <w:sz w:val="24"/>
          <w:szCs w:val="24"/>
        </w:rPr>
        <w:t>5 acres)</w:t>
      </w:r>
      <w:r w:rsidR="00242339">
        <w:rPr>
          <w:rFonts w:ascii="Times New Roman" w:hAnsi="Times New Roman" w:cs="Times New Roman"/>
          <w:sz w:val="24"/>
          <w:szCs w:val="24"/>
        </w:rPr>
        <w:t xml:space="preserve"> </w:t>
      </w:r>
      <w:r>
        <w:rPr>
          <w:rFonts w:ascii="Times New Roman" w:hAnsi="Times New Roman" w:cs="Times New Roman"/>
          <w:sz w:val="24"/>
          <w:szCs w:val="24"/>
        </w:rPr>
        <w:t xml:space="preserve">or more acres that has a </w:t>
      </w:r>
      <w:r w:rsidRPr="00DD75C6">
        <w:rPr>
          <w:rFonts w:ascii="Times New Roman" w:hAnsi="Times New Roman" w:cs="Times New Roman"/>
          <w:sz w:val="24"/>
          <w:szCs w:val="24"/>
          <w:highlight w:val="yellow"/>
        </w:rPr>
        <w:t>[</w:t>
      </w:r>
      <w:r w:rsidRPr="00DD75C6">
        <w:rPr>
          <w:rFonts w:ascii="Times New Roman" w:hAnsi="Times New Roman" w:cs="Times New Roman"/>
          <w:i/>
          <w:iCs/>
          <w:sz w:val="24"/>
          <w:szCs w:val="24"/>
          <w:highlight w:val="yellow"/>
        </w:rPr>
        <w:t>Insert land use designation]_________________</w:t>
      </w:r>
      <w:r>
        <w:rPr>
          <w:rFonts w:ascii="Times New Roman" w:hAnsi="Times New Roman" w:cs="Times New Roman"/>
          <w:i/>
          <w:iCs/>
          <w:sz w:val="24"/>
          <w:szCs w:val="24"/>
        </w:rPr>
        <w:t xml:space="preserve">, </w:t>
      </w:r>
      <w:r w:rsidRPr="00F03A05">
        <w:rPr>
          <w:rFonts w:ascii="Times New Roman" w:hAnsi="Times New Roman" w:cs="Times New Roman"/>
          <w:sz w:val="24"/>
          <w:szCs w:val="24"/>
        </w:rPr>
        <w:t>given that the parcel is under Williamson Act contract or subject to a conservation easement or agricultural easement.</w:t>
      </w:r>
      <w:r>
        <w:rPr>
          <w:rFonts w:ascii="Times New Roman" w:hAnsi="Times New Roman" w:cs="Times New Roman"/>
          <w:i/>
          <w:iCs/>
          <w:sz w:val="24"/>
          <w:szCs w:val="24"/>
        </w:rPr>
        <w:t xml:space="preserve"> </w:t>
      </w:r>
    </w:p>
    <w:p w14:paraId="07BA701B" w14:textId="512C236E" w:rsidR="009C7D28" w:rsidRDefault="009C7D28" w:rsidP="009C7D28">
      <w:pPr>
        <w:ind w:left="1440"/>
        <w:rPr>
          <w:rFonts w:ascii="Times New Roman" w:hAnsi="Times New Roman" w:cs="Times New Roman"/>
          <w:sz w:val="24"/>
          <w:szCs w:val="24"/>
        </w:rPr>
      </w:pPr>
      <w:r>
        <w:rPr>
          <w:rFonts w:ascii="Times New Roman" w:hAnsi="Times New Roman" w:cs="Times New Roman"/>
          <w:sz w:val="24"/>
          <w:szCs w:val="24"/>
        </w:rPr>
        <w:t xml:space="preserve">2. </w:t>
      </w:r>
      <w:r w:rsidR="00EC5B64" w:rsidRPr="009C7D28">
        <w:rPr>
          <w:rFonts w:ascii="Times New Roman" w:hAnsi="Times New Roman" w:cs="Times New Roman"/>
          <w:sz w:val="24"/>
          <w:szCs w:val="24"/>
        </w:rPr>
        <w:t xml:space="preserve">Unit Size: Individual dwelling units shall not exceed </w:t>
      </w:r>
      <w:r w:rsidR="005F6EA5" w:rsidRPr="00DD75C6">
        <w:rPr>
          <w:rFonts w:ascii="Times New Roman" w:hAnsi="Times New Roman" w:cs="Times New Roman"/>
          <w:sz w:val="24"/>
          <w:szCs w:val="24"/>
          <w:highlight w:val="yellow"/>
        </w:rPr>
        <w:t>XX</w:t>
      </w:r>
      <w:r w:rsidR="005F6EA5">
        <w:rPr>
          <w:rFonts w:ascii="Times New Roman" w:hAnsi="Times New Roman" w:cs="Times New Roman"/>
          <w:sz w:val="24"/>
          <w:szCs w:val="24"/>
        </w:rPr>
        <w:t xml:space="preserve"> square feet </w:t>
      </w:r>
      <w:r w:rsidR="005F6EA5" w:rsidRPr="009C7D28">
        <w:rPr>
          <w:rFonts w:ascii="Times New Roman" w:hAnsi="Times New Roman" w:cs="Times New Roman"/>
          <w:sz w:val="24"/>
          <w:szCs w:val="24"/>
        </w:rPr>
        <w:t>(</w:t>
      </w:r>
      <w:r w:rsidR="005F6EA5" w:rsidRPr="009C7D28">
        <w:rPr>
          <w:rFonts w:ascii="Times New Roman" w:hAnsi="Times New Roman" w:cs="Times New Roman"/>
          <w:i/>
          <w:iCs/>
          <w:sz w:val="24"/>
          <w:szCs w:val="24"/>
        </w:rPr>
        <w:t xml:space="preserve">recommended: 1,200 square feet) </w:t>
      </w:r>
      <w:r w:rsidR="005F6EA5" w:rsidRPr="009C7D28">
        <w:rPr>
          <w:rFonts w:ascii="Times New Roman" w:hAnsi="Times New Roman" w:cs="Times New Roman"/>
          <w:sz w:val="24"/>
          <w:szCs w:val="24"/>
        </w:rPr>
        <w:t xml:space="preserve">and group living quarters and supporting facilities shall not exceed </w:t>
      </w:r>
      <w:r w:rsidR="005F6EA5" w:rsidRPr="00DD75C6">
        <w:rPr>
          <w:rFonts w:ascii="Times New Roman" w:hAnsi="Times New Roman" w:cs="Times New Roman"/>
          <w:sz w:val="24"/>
          <w:szCs w:val="24"/>
          <w:highlight w:val="yellow"/>
        </w:rPr>
        <w:t>XX</w:t>
      </w:r>
      <w:r w:rsidR="005F6EA5" w:rsidRPr="009C7D28">
        <w:rPr>
          <w:rFonts w:ascii="Times New Roman" w:hAnsi="Times New Roman" w:cs="Times New Roman"/>
          <w:sz w:val="24"/>
          <w:szCs w:val="24"/>
        </w:rPr>
        <w:t xml:space="preserve"> square feet </w:t>
      </w:r>
      <w:r w:rsidR="005F6EA5" w:rsidRPr="009C7D28">
        <w:rPr>
          <w:rFonts w:ascii="Times New Roman" w:hAnsi="Times New Roman" w:cs="Times New Roman"/>
          <w:i/>
          <w:iCs/>
          <w:sz w:val="24"/>
          <w:szCs w:val="24"/>
        </w:rPr>
        <w:t xml:space="preserve">(recommended: 400 square feet) </w:t>
      </w:r>
      <w:r w:rsidR="005F6EA5" w:rsidRPr="009C7D28">
        <w:rPr>
          <w:rFonts w:ascii="Times New Roman" w:hAnsi="Times New Roman" w:cs="Times New Roman"/>
          <w:sz w:val="24"/>
          <w:szCs w:val="24"/>
        </w:rPr>
        <w:t>per</w:t>
      </w:r>
      <w:r w:rsidR="005F6EA5">
        <w:rPr>
          <w:rFonts w:ascii="Times New Roman" w:hAnsi="Times New Roman" w:cs="Times New Roman"/>
          <w:sz w:val="24"/>
          <w:szCs w:val="24"/>
        </w:rPr>
        <w:t xml:space="preserve"> agricultural employee.</w:t>
      </w:r>
    </w:p>
    <w:p w14:paraId="6479A00B" w14:textId="2EAA1305" w:rsidR="007F4961" w:rsidRPr="007F4961" w:rsidRDefault="007F4961" w:rsidP="007F4961">
      <w:pPr>
        <w:ind w:left="1440"/>
        <w:rPr>
          <w:rFonts w:ascii="Times New Roman" w:hAnsi="Times New Roman" w:cs="Times New Roman"/>
          <w:b/>
          <w:bCs/>
          <w:sz w:val="24"/>
          <w:szCs w:val="24"/>
        </w:rPr>
      </w:pPr>
      <w:r>
        <w:rPr>
          <w:rFonts w:ascii="Times New Roman" w:hAnsi="Times New Roman" w:cs="Times New Roman"/>
          <w:sz w:val="24"/>
          <w:szCs w:val="24"/>
        </w:rPr>
        <w:t xml:space="preserve">3. </w:t>
      </w:r>
      <w:r w:rsidRPr="009C7D28">
        <w:rPr>
          <w:rFonts w:ascii="Times New Roman" w:hAnsi="Times New Roman" w:cs="Times New Roman"/>
          <w:sz w:val="24"/>
          <w:szCs w:val="24"/>
        </w:rPr>
        <w:t xml:space="preserve">Water and Wastewater Treatment: All </w:t>
      </w:r>
      <w:r>
        <w:rPr>
          <w:rFonts w:ascii="Times New Roman" w:hAnsi="Times New Roman" w:cs="Times New Roman"/>
          <w:sz w:val="24"/>
          <w:szCs w:val="24"/>
        </w:rPr>
        <w:t>Seasonal Agricultural Employee Housing</w:t>
      </w:r>
      <w:r w:rsidRPr="009C7D28">
        <w:rPr>
          <w:rFonts w:ascii="Times New Roman" w:hAnsi="Times New Roman" w:cs="Times New Roman"/>
          <w:sz w:val="24"/>
          <w:szCs w:val="24"/>
        </w:rPr>
        <w:t xml:space="preserve"> shall be directly connected or have on-site access to approved water and wastewater treatment systems that comply with the Ordinance Code</w:t>
      </w:r>
      <w:r w:rsidR="005F6EA5">
        <w:rPr>
          <w:rFonts w:ascii="Times New Roman" w:hAnsi="Times New Roman" w:cs="Times New Roman"/>
          <w:sz w:val="24"/>
          <w:szCs w:val="24"/>
        </w:rPr>
        <w:t>.</w:t>
      </w:r>
      <w:r w:rsidR="005F6EA5" w:rsidRPr="007F4961">
        <w:rPr>
          <w:rFonts w:ascii="Times New Roman" w:hAnsi="Times New Roman" w:cs="Times New Roman"/>
          <w:b/>
          <w:bCs/>
          <w:sz w:val="24"/>
          <w:szCs w:val="24"/>
        </w:rPr>
        <w:t xml:space="preserve"> </w:t>
      </w:r>
    </w:p>
    <w:p w14:paraId="06F1202C" w14:textId="30B6C779" w:rsidR="00094ECD" w:rsidRPr="00155C49" w:rsidRDefault="007F4961" w:rsidP="009C7D28">
      <w:pPr>
        <w:ind w:left="1440"/>
        <w:rPr>
          <w:rFonts w:ascii="Times New Roman" w:hAnsi="Times New Roman" w:cs="Times New Roman"/>
          <w:sz w:val="24"/>
          <w:szCs w:val="24"/>
        </w:rPr>
      </w:pPr>
      <w:r>
        <w:rPr>
          <w:rFonts w:ascii="Times New Roman" w:hAnsi="Times New Roman" w:cs="Times New Roman"/>
          <w:sz w:val="24"/>
          <w:szCs w:val="24"/>
        </w:rPr>
        <w:t>4</w:t>
      </w:r>
      <w:r w:rsidR="009C7D28">
        <w:rPr>
          <w:rFonts w:ascii="Times New Roman" w:hAnsi="Times New Roman" w:cs="Times New Roman"/>
          <w:sz w:val="24"/>
          <w:szCs w:val="24"/>
        </w:rPr>
        <w:t xml:space="preserve">. </w:t>
      </w:r>
      <w:r w:rsidR="00094ECD" w:rsidRPr="00155C49">
        <w:rPr>
          <w:rFonts w:ascii="Times New Roman" w:hAnsi="Times New Roman" w:cs="Times New Roman"/>
          <w:sz w:val="24"/>
          <w:szCs w:val="24"/>
        </w:rPr>
        <w:t xml:space="preserve">Siting Requirements: </w:t>
      </w:r>
      <w:r w:rsidR="00FF5C6E">
        <w:rPr>
          <w:rFonts w:ascii="Times New Roman" w:hAnsi="Times New Roman" w:cs="Times New Roman"/>
          <w:sz w:val="24"/>
          <w:szCs w:val="24"/>
        </w:rPr>
        <w:t>A</w:t>
      </w:r>
      <w:r w:rsidR="00094ECD" w:rsidRPr="00155C49">
        <w:rPr>
          <w:rFonts w:ascii="Times New Roman" w:hAnsi="Times New Roman" w:cs="Times New Roman"/>
          <w:sz w:val="24"/>
          <w:szCs w:val="24"/>
        </w:rPr>
        <w:t xml:space="preserve">ll </w:t>
      </w:r>
      <w:r w:rsidR="00FF5C6E">
        <w:rPr>
          <w:rFonts w:ascii="Times New Roman" w:hAnsi="Times New Roman" w:cs="Times New Roman"/>
          <w:sz w:val="24"/>
          <w:szCs w:val="24"/>
        </w:rPr>
        <w:t>Seasonal</w:t>
      </w:r>
      <w:r w:rsidR="00094ECD" w:rsidRPr="00155C49">
        <w:rPr>
          <w:rFonts w:ascii="Times New Roman" w:hAnsi="Times New Roman" w:cs="Times New Roman"/>
          <w:sz w:val="24"/>
          <w:szCs w:val="24"/>
        </w:rPr>
        <w:t xml:space="preserve"> </w:t>
      </w:r>
      <w:r w:rsidR="00FF5C6E">
        <w:rPr>
          <w:rFonts w:ascii="Times New Roman" w:hAnsi="Times New Roman" w:cs="Times New Roman"/>
          <w:sz w:val="24"/>
          <w:szCs w:val="24"/>
        </w:rPr>
        <w:t>A</w:t>
      </w:r>
      <w:r w:rsidR="00094ECD" w:rsidRPr="00155C49">
        <w:rPr>
          <w:rFonts w:ascii="Times New Roman" w:hAnsi="Times New Roman" w:cs="Times New Roman"/>
          <w:sz w:val="24"/>
          <w:szCs w:val="24"/>
        </w:rPr>
        <w:t xml:space="preserve">gricultural </w:t>
      </w:r>
      <w:r w:rsidR="00FF5C6E">
        <w:rPr>
          <w:rFonts w:ascii="Times New Roman" w:hAnsi="Times New Roman" w:cs="Times New Roman"/>
          <w:sz w:val="24"/>
          <w:szCs w:val="24"/>
        </w:rPr>
        <w:t>Ho</w:t>
      </w:r>
      <w:r w:rsidR="00094ECD" w:rsidRPr="00155C49">
        <w:rPr>
          <w:rFonts w:ascii="Times New Roman" w:hAnsi="Times New Roman" w:cs="Times New Roman"/>
          <w:sz w:val="24"/>
          <w:szCs w:val="24"/>
        </w:rPr>
        <w:t>using shall comply with all of the following requirements:</w:t>
      </w:r>
    </w:p>
    <w:p w14:paraId="312A5400" w14:textId="7ECB36C9" w:rsidR="00094ECD" w:rsidRPr="00094ECD" w:rsidRDefault="00094ECD" w:rsidP="00EB6E35">
      <w:pPr>
        <w:pStyle w:val="ListParagraph"/>
        <w:numPr>
          <w:ilvl w:val="1"/>
          <w:numId w:val="20"/>
        </w:numPr>
        <w:ind w:left="2160"/>
        <w:rPr>
          <w:rFonts w:ascii="Times New Roman" w:hAnsi="Times New Roman" w:cs="Times New Roman"/>
          <w:sz w:val="24"/>
          <w:szCs w:val="24"/>
        </w:rPr>
      </w:pPr>
      <w:r w:rsidRPr="0013079F">
        <w:rPr>
          <w:rFonts w:ascii="Times New Roman" w:hAnsi="Times New Roman" w:cs="Times New Roman"/>
          <w:sz w:val="24"/>
          <w:szCs w:val="24"/>
        </w:rPr>
        <w:t>Residential setbacks and all other development standards of the zoning district shall apply;</w:t>
      </w:r>
    </w:p>
    <w:p w14:paraId="36D53335" w14:textId="6C67D1FF" w:rsidR="00EC5B64" w:rsidRPr="007813A7" w:rsidRDefault="007813A7" w:rsidP="00EB6E35">
      <w:pPr>
        <w:pStyle w:val="ListParagraph"/>
        <w:numPr>
          <w:ilvl w:val="1"/>
          <w:numId w:val="20"/>
        </w:numPr>
        <w:ind w:left="2160"/>
        <w:rPr>
          <w:rFonts w:ascii="Times New Roman" w:hAnsi="Times New Roman" w:cs="Times New Roman"/>
          <w:sz w:val="24"/>
          <w:szCs w:val="24"/>
        </w:rPr>
      </w:pPr>
      <w:r w:rsidRPr="007813A7">
        <w:rPr>
          <w:rFonts w:ascii="Times New Roman" w:hAnsi="Times New Roman" w:cs="Times New Roman"/>
          <w:sz w:val="24"/>
          <w:szCs w:val="24"/>
        </w:rPr>
        <w:t>All structures and improvements shall be located outside of a floodway, as designated by the Federal Emergency Management Agency and as delineated in the Flood Boundary and Floodway Map;</w:t>
      </w:r>
    </w:p>
    <w:p w14:paraId="2C1A432F" w14:textId="77777777" w:rsidR="00EC5B64" w:rsidRDefault="00EC5B64" w:rsidP="00EB6E35">
      <w:pPr>
        <w:pStyle w:val="ListParagraph"/>
        <w:numPr>
          <w:ilvl w:val="1"/>
          <w:numId w:val="20"/>
        </w:numPr>
        <w:ind w:left="2160"/>
        <w:rPr>
          <w:rFonts w:ascii="Times New Roman" w:hAnsi="Times New Roman" w:cs="Times New Roman"/>
          <w:sz w:val="24"/>
          <w:szCs w:val="24"/>
        </w:rPr>
      </w:pPr>
      <w:r w:rsidRPr="007813A7">
        <w:rPr>
          <w:rFonts w:ascii="Times New Roman" w:hAnsi="Times New Roman" w:cs="Times New Roman"/>
          <w:sz w:val="24"/>
          <w:szCs w:val="24"/>
        </w:rPr>
        <w:t>All development shall occur</w:t>
      </w:r>
      <w:r w:rsidRPr="0013079F">
        <w:rPr>
          <w:rFonts w:ascii="Times New Roman" w:hAnsi="Times New Roman" w:cs="Times New Roman"/>
          <w:sz w:val="24"/>
          <w:szCs w:val="24"/>
        </w:rPr>
        <w:t xml:space="preserve"> on a legally established lot with legal access to a public road; and</w:t>
      </w:r>
    </w:p>
    <w:p w14:paraId="7C47274D" w14:textId="77777777" w:rsidR="00094ECD" w:rsidRPr="0013079F" w:rsidRDefault="00094ECD" w:rsidP="009C7D28">
      <w:pPr>
        <w:pStyle w:val="ListParagraph"/>
        <w:numPr>
          <w:ilvl w:val="1"/>
          <w:numId w:val="20"/>
        </w:numPr>
        <w:ind w:left="2160"/>
        <w:rPr>
          <w:rFonts w:ascii="Times New Roman" w:hAnsi="Times New Roman" w:cs="Times New Roman"/>
          <w:sz w:val="24"/>
          <w:szCs w:val="24"/>
        </w:rPr>
      </w:pPr>
      <w:r w:rsidRPr="00094ECD">
        <w:rPr>
          <w:rFonts w:ascii="Times New Roman" w:hAnsi="Times New Roman" w:cs="Times New Roman"/>
          <w:sz w:val="24"/>
          <w:szCs w:val="24"/>
        </w:rPr>
        <w:t>There shall be safe and adequate access for fire and emergency vehicles.</w:t>
      </w:r>
    </w:p>
    <w:p w14:paraId="0DC666C2" w14:textId="363607A3" w:rsidR="001D17E1" w:rsidRDefault="007F4961" w:rsidP="009C7D28">
      <w:pPr>
        <w:ind w:left="1440"/>
        <w:rPr>
          <w:rFonts w:ascii="Times New Roman" w:hAnsi="Times New Roman" w:cs="Times New Roman"/>
          <w:sz w:val="24"/>
          <w:szCs w:val="24"/>
        </w:rPr>
      </w:pPr>
      <w:r>
        <w:rPr>
          <w:rFonts w:ascii="Times New Roman" w:hAnsi="Times New Roman" w:cs="Times New Roman"/>
          <w:sz w:val="24"/>
          <w:szCs w:val="24"/>
        </w:rPr>
        <w:t>5</w:t>
      </w:r>
      <w:r w:rsidR="009C7D28">
        <w:rPr>
          <w:rFonts w:ascii="Times New Roman" w:hAnsi="Times New Roman" w:cs="Times New Roman"/>
          <w:sz w:val="24"/>
          <w:szCs w:val="24"/>
        </w:rPr>
        <w:t xml:space="preserve">. </w:t>
      </w:r>
      <w:r w:rsidR="00EC5B64" w:rsidRPr="0013079F">
        <w:rPr>
          <w:rFonts w:ascii="Times New Roman" w:hAnsi="Times New Roman" w:cs="Times New Roman"/>
          <w:sz w:val="24"/>
          <w:szCs w:val="24"/>
        </w:rPr>
        <w:t xml:space="preserve">All </w:t>
      </w:r>
      <w:r w:rsidR="0083425C">
        <w:rPr>
          <w:rFonts w:ascii="Times New Roman" w:hAnsi="Times New Roman" w:cs="Times New Roman"/>
          <w:sz w:val="24"/>
          <w:szCs w:val="24"/>
        </w:rPr>
        <w:t>Seasonal</w:t>
      </w:r>
      <w:r w:rsidR="00EC5B64">
        <w:rPr>
          <w:rFonts w:ascii="Times New Roman" w:hAnsi="Times New Roman" w:cs="Times New Roman"/>
          <w:sz w:val="24"/>
          <w:szCs w:val="24"/>
        </w:rPr>
        <w:t xml:space="preserve"> A</w:t>
      </w:r>
      <w:r w:rsidR="00EC5B64" w:rsidRPr="0013079F">
        <w:rPr>
          <w:rFonts w:ascii="Times New Roman" w:hAnsi="Times New Roman" w:cs="Times New Roman"/>
          <w:sz w:val="24"/>
          <w:szCs w:val="24"/>
        </w:rPr>
        <w:t xml:space="preserve">gricultural </w:t>
      </w:r>
      <w:r w:rsidR="00EC5B64">
        <w:rPr>
          <w:rFonts w:ascii="Times New Roman" w:hAnsi="Times New Roman" w:cs="Times New Roman"/>
          <w:sz w:val="24"/>
          <w:szCs w:val="24"/>
        </w:rPr>
        <w:t>E</w:t>
      </w:r>
      <w:r w:rsidR="00EC5B64" w:rsidRPr="0013079F">
        <w:rPr>
          <w:rFonts w:ascii="Times New Roman" w:hAnsi="Times New Roman" w:cs="Times New Roman"/>
          <w:sz w:val="24"/>
          <w:szCs w:val="24"/>
        </w:rPr>
        <w:t xml:space="preserve">mployee </w:t>
      </w:r>
      <w:r w:rsidR="00EC5B64">
        <w:rPr>
          <w:rFonts w:ascii="Times New Roman" w:hAnsi="Times New Roman" w:cs="Times New Roman"/>
          <w:sz w:val="24"/>
          <w:szCs w:val="24"/>
        </w:rPr>
        <w:t>H</w:t>
      </w:r>
      <w:r w:rsidR="00EC5B64" w:rsidRPr="0013079F">
        <w:rPr>
          <w:rFonts w:ascii="Times New Roman" w:hAnsi="Times New Roman" w:cs="Times New Roman"/>
          <w:sz w:val="24"/>
          <w:szCs w:val="24"/>
        </w:rPr>
        <w:t xml:space="preserve">ousing shall be occupied exclusively by agricultural employees and their family members for at least a total of </w:t>
      </w:r>
      <w:r w:rsidR="00EC5B64" w:rsidRPr="00DD75C6">
        <w:rPr>
          <w:rFonts w:ascii="Times New Roman" w:hAnsi="Times New Roman" w:cs="Times New Roman"/>
          <w:sz w:val="24"/>
          <w:szCs w:val="24"/>
          <w:highlight w:val="yellow"/>
        </w:rPr>
        <w:t>XX</w:t>
      </w:r>
      <w:r w:rsidR="00EC5B64" w:rsidRPr="0013079F">
        <w:rPr>
          <w:rFonts w:ascii="Times New Roman" w:hAnsi="Times New Roman" w:cs="Times New Roman"/>
          <w:sz w:val="24"/>
          <w:szCs w:val="24"/>
        </w:rPr>
        <w:t xml:space="preserve"> days per calendar year. Compliance with these occupancy requirements shall be verified annually </w:t>
      </w:r>
      <w:r w:rsidR="00EC5B64" w:rsidRPr="001D17E1">
        <w:rPr>
          <w:rFonts w:ascii="Times New Roman" w:hAnsi="Times New Roman" w:cs="Times New Roman"/>
          <w:sz w:val="24"/>
          <w:szCs w:val="24"/>
        </w:rPr>
        <w:t xml:space="preserve">as provided in this subsection </w:t>
      </w:r>
      <w:r w:rsidR="0043473C" w:rsidRPr="009C7D28">
        <w:rPr>
          <w:rFonts w:ascii="Times New Roman" w:hAnsi="Times New Roman" w:cs="Times New Roman"/>
          <w:sz w:val="24"/>
          <w:szCs w:val="24"/>
        </w:rPr>
        <w:t>4</w:t>
      </w:r>
      <w:r w:rsidR="00EC5B64" w:rsidRPr="009C7D28">
        <w:rPr>
          <w:rFonts w:ascii="Times New Roman" w:hAnsi="Times New Roman" w:cs="Times New Roman"/>
          <w:sz w:val="24"/>
          <w:szCs w:val="24"/>
        </w:rPr>
        <w:t>.</w:t>
      </w:r>
      <w:r w:rsidR="0043473C" w:rsidRPr="009C7D28">
        <w:rPr>
          <w:rFonts w:ascii="Times New Roman" w:hAnsi="Times New Roman" w:cs="Times New Roman"/>
          <w:sz w:val="24"/>
          <w:szCs w:val="24"/>
        </w:rPr>
        <w:t>A</w:t>
      </w:r>
      <w:r w:rsidR="00EC5B64" w:rsidRPr="001D17E1">
        <w:rPr>
          <w:rFonts w:ascii="Times New Roman" w:hAnsi="Times New Roman" w:cs="Times New Roman"/>
          <w:sz w:val="24"/>
          <w:szCs w:val="24"/>
        </w:rPr>
        <w:t>.</w:t>
      </w:r>
    </w:p>
    <w:p w14:paraId="4640CD3A" w14:textId="77777777" w:rsidR="009C7D28" w:rsidRPr="000432C9" w:rsidRDefault="00CD3251" w:rsidP="009C7D28">
      <w:pPr>
        <w:ind w:left="720"/>
        <w:rPr>
          <w:rFonts w:ascii="Times New Roman" w:hAnsi="Times New Roman" w:cs="Times New Roman"/>
          <w:sz w:val="24"/>
          <w:szCs w:val="24"/>
        </w:rPr>
      </w:pPr>
      <w:r w:rsidRPr="000432C9">
        <w:rPr>
          <w:rFonts w:ascii="Times New Roman" w:hAnsi="Times New Roman" w:cs="Times New Roman"/>
          <w:sz w:val="24"/>
          <w:szCs w:val="24"/>
        </w:rPr>
        <w:t>C. Requirements for</w:t>
      </w:r>
      <w:r w:rsidR="00D645EF" w:rsidRPr="000432C9">
        <w:rPr>
          <w:rFonts w:ascii="Times New Roman" w:hAnsi="Times New Roman" w:cs="Times New Roman"/>
          <w:sz w:val="24"/>
          <w:szCs w:val="24"/>
        </w:rPr>
        <w:t xml:space="preserve"> Temporary Agricultural Residen</w:t>
      </w:r>
      <w:r w:rsidR="00F164A3" w:rsidRPr="000432C9">
        <w:rPr>
          <w:rFonts w:ascii="Times New Roman" w:hAnsi="Times New Roman" w:cs="Times New Roman"/>
          <w:sz w:val="24"/>
          <w:szCs w:val="24"/>
        </w:rPr>
        <w:t>ce</w:t>
      </w:r>
      <w:r w:rsidR="00BC3172" w:rsidRPr="000432C9">
        <w:rPr>
          <w:rFonts w:ascii="Times New Roman" w:hAnsi="Times New Roman" w:cs="Times New Roman"/>
          <w:sz w:val="24"/>
          <w:szCs w:val="24"/>
        </w:rPr>
        <w:t>s</w:t>
      </w:r>
    </w:p>
    <w:p w14:paraId="616F215E" w14:textId="2279E594" w:rsidR="009C7D28" w:rsidRDefault="009C7D28" w:rsidP="009C7D28">
      <w:pPr>
        <w:ind w:left="1440"/>
        <w:rPr>
          <w:rFonts w:ascii="Times New Roman" w:hAnsi="Times New Roman" w:cs="Times New Roman"/>
          <w:b/>
          <w:bCs/>
          <w:sz w:val="24"/>
          <w:szCs w:val="24"/>
        </w:rPr>
      </w:pPr>
      <w:r>
        <w:rPr>
          <w:rFonts w:ascii="Times New Roman" w:hAnsi="Times New Roman" w:cs="Times New Roman"/>
          <w:sz w:val="24"/>
          <w:szCs w:val="24"/>
        </w:rPr>
        <w:t xml:space="preserve">1. </w:t>
      </w:r>
      <w:r w:rsidR="008D3ECD" w:rsidRPr="009C7D28">
        <w:rPr>
          <w:rFonts w:ascii="Times New Roman" w:hAnsi="Times New Roman" w:cs="Times New Roman"/>
          <w:sz w:val="24"/>
          <w:szCs w:val="24"/>
        </w:rPr>
        <w:t>Occupancy: At least one occupant shall be primarily engaged in an on-site agricultural</w:t>
      </w:r>
      <w:r w:rsidR="00420072" w:rsidRPr="009C7D28">
        <w:rPr>
          <w:rFonts w:ascii="Times New Roman" w:hAnsi="Times New Roman" w:cs="Times New Roman"/>
          <w:sz w:val="24"/>
          <w:szCs w:val="24"/>
        </w:rPr>
        <w:t xml:space="preserve"> </w:t>
      </w:r>
      <w:r w:rsidR="008D3ECD" w:rsidRPr="009C7D28">
        <w:rPr>
          <w:rFonts w:ascii="Times New Roman" w:hAnsi="Times New Roman" w:cs="Times New Roman"/>
          <w:sz w:val="24"/>
          <w:szCs w:val="24"/>
        </w:rPr>
        <w:t>operation or the development of an on-site agricultural operation. Family members of the</w:t>
      </w:r>
      <w:r w:rsidR="00420072" w:rsidRPr="009C7D28">
        <w:rPr>
          <w:rFonts w:ascii="Times New Roman" w:hAnsi="Times New Roman" w:cs="Times New Roman"/>
          <w:sz w:val="24"/>
          <w:szCs w:val="24"/>
        </w:rPr>
        <w:t xml:space="preserve"> </w:t>
      </w:r>
      <w:r w:rsidR="008D3ECD" w:rsidRPr="009C7D28">
        <w:rPr>
          <w:rFonts w:ascii="Times New Roman" w:hAnsi="Times New Roman" w:cs="Times New Roman"/>
          <w:sz w:val="24"/>
          <w:szCs w:val="24"/>
        </w:rPr>
        <w:t>person engaged in the on-site agricultural operation may also live in the residence</w:t>
      </w:r>
      <w:r w:rsidR="00B33371">
        <w:rPr>
          <w:rFonts w:ascii="Times New Roman" w:hAnsi="Times New Roman" w:cs="Times New Roman"/>
          <w:sz w:val="24"/>
          <w:szCs w:val="24"/>
        </w:rPr>
        <w:t>.</w:t>
      </w:r>
    </w:p>
    <w:p w14:paraId="5186868B" w14:textId="77777777" w:rsidR="009C7D28" w:rsidRDefault="009C7D28" w:rsidP="009C7D28">
      <w:pPr>
        <w:ind w:left="1440"/>
        <w:rPr>
          <w:rFonts w:ascii="Times New Roman" w:hAnsi="Times New Roman" w:cs="Times New Roman"/>
          <w:b/>
          <w:bCs/>
          <w:sz w:val="24"/>
          <w:szCs w:val="24"/>
        </w:rPr>
      </w:pPr>
      <w:r w:rsidRPr="009C7D28">
        <w:rPr>
          <w:rFonts w:ascii="Times New Roman" w:hAnsi="Times New Roman" w:cs="Times New Roman"/>
          <w:sz w:val="24"/>
          <w:szCs w:val="24"/>
        </w:rPr>
        <w:t xml:space="preserve">2. </w:t>
      </w:r>
      <w:r w:rsidR="001D17E1" w:rsidRPr="009C7D28">
        <w:rPr>
          <w:rFonts w:ascii="Times New Roman" w:hAnsi="Times New Roman" w:cs="Times New Roman"/>
          <w:sz w:val="24"/>
          <w:szCs w:val="24"/>
        </w:rPr>
        <w:t xml:space="preserve">On-site operations: The applicant shall demonstrate to the satisfaction of the </w:t>
      </w:r>
      <w:r w:rsidR="001D17E1" w:rsidRPr="00DD75C6">
        <w:rPr>
          <w:rFonts w:ascii="Times New Roman" w:hAnsi="Times New Roman" w:cs="Times New Roman"/>
          <w:i/>
          <w:iCs/>
          <w:sz w:val="24"/>
          <w:szCs w:val="24"/>
          <w:highlight w:val="yellow"/>
        </w:rPr>
        <w:t>[Insert approval body]____________</w:t>
      </w:r>
      <w:r w:rsidR="001D17E1" w:rsidRPr="009C7D28">
        <w:rPr>
          <w:rFonts w:ascii="Times New Roman" w:hAnsi="Times New Roman" w:cs="Times New Roman"/>
          <w:sz w:val="24"/>
          <w:szCs w:val="24"/>
        </w:rPr>
        <w:t xml:space="preserve"> the existence of an on-site agricultural operation, or an acceptable plan to</w:t>
      </w:r>
      <w:r w:rsidR="001D17E1" w:rsidRPr="009C7D28">
        <w:rPr>
          <w:rFonts w:ascii="Times New Roman" w:hAnsi="Times New Roman" w:cs="Times New Roman"/>
          <w:b/>
          <w:sz w:val="24"/>
          <w:szCs w:val="24"/>
        </w:rPr>
        <w:t xml:space="preserve"> </w:t>
      </w:r>
      <w:r w:rsidR="001D17E1" w:rsidRPr="009C7D28">
        <w:rPr>
          <w:rFonts w:ascii="Times New Roman" w:hAnsi="Times New Roman" w:cs="Times New Roman"/>
          <w:sz w:val="24"/>
          <w:szCs w:val="24"/>
        </w:rPr>
        <w:t>establish an agricultural operation, and the need for on-site employee housing in support</w:t>
      </w:r>
      <w:r w:rsidR="001D17E1" w:rsidRPr="009C7D28">
        <w:rPr>
          <w:rFonts w:ascii="Times New Roman" w:hAnsi="Times New Roman" w:cs="Times New Roman"/>
          <w:b/>
          <w:sz w:val="24"/>
          <w:szCs w:val="24"/>
        </w:rPr>
        <w:t xml:space="preserve"> </w:t>
      </w:r>
      <w:r w:rsidR="001D17E1" w:rsidRPr="009C7D28">
        <w:rPr>
          <w:rFonts w:ascii="Times New Roman" w:hAnsi="Times New Roman" w:cs="Times New Roman"/>
          <w:sz w:val="24"/>
          <w:szCs w:val="24"/>
        </w:rPr>
        <w:t>of the existing or planned agricultural operation.</w:t>
      </w:r>
    </w:p>
    <w:p w14:paraId="471D385C" w14:textId="77777777" w:rsidR="009C7D28" w:rsidRDefault="009C7D28" w:rsidP="009C7D28">
      <w:pPr>
        <w:ind w:left="1440"/>
        <w:rPr>
          <w:rFonts w:ascii="Times New Roman" w:hAnsi="Times New Roman" w:cs="Times New Roman"/>
          <w:b/>
          <w:bCs/>
          <w:sz w:val="24"/>
          <w:szCs w:val="24"/>
        </w:rPr>
      </w:pPr>
      <w:r w:rsidRPr="009C7D28">
        <w:rPr>
          <w:rFonts w:ascii="Times New Roman" w:hAnsi="Times New Roman" w:cs="Times New Roman"/>
          <w:sz w:val="24"/>
          <w:szCs w:val="24"/>
        </w:rPr>
        <w:t xml:space="preserve">3. </w:t>
      </w:r>
      <w:r w:rsidR="001D17E1" w:rsidRPr="009C7D28">
        <w:rPr>
          <w:rFonts w:ascii="Times New Roman" w:hAnsi="Times New Roman" w:cs="Times New Roman"/>
          <w:sz w:val="24"/>
          <w:szCs w:val="24"/>
        </w:rPr>
        <w:t xml:space="preserve">Cash Deposit: The applicant shall post financial security with the </w:t>
      </w:r>
      <w:r w:rsidR="001D17E1" w:rsidRPr="00DD75C6">
        <w:rPr>
          <w:rFonts w:ascii="Times New Roman" w:hAnsi="Times New Roman" w:cs="Times New Roman"/>
          <w:i/>
          <w:iCs/>
          <w:sz w:val="24"/>
          <w:szCs w:val="24"/>
          <w:highlight w:val="yellow"/>
        </w:rPr>
        <w:t>[Insert approval body]</w:t>
      </w:r>
      <w:r w:rsidR="001D17E1" w:rsidRPr="00DD75C6">
        <w:rPr>
          <w:rFonts w:ascii="Times New Roman" w:hAnsi="Times New Roman" w:cs="Times New Roman"/>
          <w:sz w:val="24"/>
          <w:szCs w:val="24"/>
          <w:highlight w:val="yellow"/>
        </w:rPr>
        <w:t xml:space="preserve"> ____________</w:t>
      </w:r>
      <w:r w:rsidR="001D17E1" w:rsidRPr="009C7D28">
        <w:rPr>
          <w:rFonts w:ascii="Times New Roman" w:hAnsi="Times New Roman" w:cs="Times New Roman"/>
          <w:sz w:val="24"/>
          <w:szCs w:val="24"/>
        </w:rPr>
        <w:t xml:space="preserve"> in the</w:t>
      </w:r>
      <w:r w:rsidR="001D17E1" w:rsidRPr="009C7D28">
        <w:rPr>
          <w:rFonts w:ascii="Times New Roman" w:hAnsi="Times New Roman" w:cs="Times New Roman"/>
          <w:b/>
          <w:sz w:val="24"/>
          <w:szCs w:val="24"/>
        </w:rPr>
        <w:t xml:space="preserve"> </w:t>
      </w:r>
      <w:r w:rsidR="001D17E1" w:rsidRPr="009C7D28">
        <w:rPr>
          <w:rFonts w:ascii="Times New Roman" w:hAnsi="Times New Roman" w:cs="Times New Roman"/>
          <w:sz w:val="24"/>
          <w:szCs w:val="24"/>
        </w:rPr>
        <w:t xml:space="preserve">amount of </w:t>
      </w:r>
      <w:r w:rsidR="001D17E1" w:rsidRPr="00DD75C6">
        <w:rPr>
          <w:rFonts w:ascii="Times New Roman" w:hAnsi="Times New Roman" w:cs="Times New Roman"/>
          <w:sz w:val="24"/>
          <w:szCs w:val="24"/>
          <w:highlight w:val="yellow"/>
        </w:rPr>
        <w:t>XX</w:t>
      </w:r>
      <w:r w:rsidR="001D17E1" w:rsidRPr="009C7D28">
        <w:rPr>
          <w:rFonts w:ascii="Times New Roman" w:hAnsi="Times New Roman" w:cs="Times New Roman"/>
          <w:sz w:val="24"/>
          <w:szCs w:val="24"/>
        </w:rPr>
        <w:t xml:space="preserve"> to ensure timely removal of the temporary agricultural residence.</w:t>
      </w:r>
    </w:p>
    <w:p w14:paraId="18021915" w14:textId="77777777" w:rsidR="009C7D28" w:rsidRDefault="009C7D28" w:rsidP="009C7D28">
      <w:pPr>
        <w:ind w:left="1440"/>
        <w:rPr>
          <w:rFonts w:ascii="Times New Roman" w:hAnsi="Times New Roman" w:cs="Times New Roman"/>
          <w:b/>
          <w:bCs/>
          <w:sz w:val="24"/>
          <w:szCs w:val="24"/>
        </w:rPr>
      </w:pPr>
      <w:r>
        <w:rPr>
          <w:rFonts w:ascii="Times New Roman" w:hAnsi="Times New Roman" w:cs="Times New Roman"/>
          <w:sz w:val="24"/>
          <w:szCs w:val="24"/>
        </w:rPr>
        <w:t xml:space="preserve">4. </w:t>
      </w:r>
      <w:r w:rsidR="001D17E1" w:rsidRPr="009C7D28">
        <w:rPr>
          <w:rFonts w:ascii="Times New Roman" w:hAnsi="Times New Roman" w:cs="Times New Roman"/>
          <w:sz w:val="24"/>
          <w:szCs w:val="24"/>
        </w:rPr>
        <w:t>Termination: The temporary agricultural residence shall be removed from the property</w:t>
      </w:r>
      <w:r w:rsidR="001D17E1" w:rsidRPr="009C7D28">
        <w:rPr>
          <w:rFonts w:ascii="Times New Roman" w:hAnsi="Times New Roman" w:cs="Times New Roman"/>
          <w:b/>
          <w:sz w:val="24"/>
          <w:szCs w:val="24"/>
        </w:rPr>
        <w:t xml:space="preserve"> </w:t>
      </w:r>
      <w:r w:rsidR="001D17E1" w:rsidRPr="009C7D28">
        <w:rPr>
          <w:rFonts w:ascii="Times New Roman" w:hAnsi="Times New Roman" w:cs="Times New Roman"/>
          <w:sz w:val="24"/>
          <w:szCs w:val="24"/>
        </w:rPr>
        <w:t xml:space="preserve">no later than </w:t>
      </w:r>
      <w:r w:rsidR="001D17E1" w:rsidRPr="00DD75C6">
        <w:rPr>
          <w:rFonts w:ascii="Times New Roman" w:hAnsi="Times New Roman" w:cs="Times New Roman"/>
          <w:sz w:val="24"/>
          <w:szCs w:val="24"/>
          <w:highlight w:val="yellow"/>
        </w:rPr>
        <w:t>XX</w:t>
      </w:r>
      <w:r w:rsidR="001D17E1" w:rsidRPr="009C7D28">
        <w:rPr>
          <w:rFonts w:ascii="Times New Roman" w:hAnsi="Times New Roman" w:cs="Times New Roman"/>
          <w:sz w:val="24"/>
          <w:szCs w:val="24"/>
        </w:rPr>
        <w:t xml:space="preserve"> years after the planning clearance is issued for the residence.</w:t>
      </w:r>
    </w:p>
    <w:p w14:paraId="40B90EAC" w14:textId="77777777" w:rsidR="009C7D28" w:rsidRDefault="009C7D28" w:rsidP="009C7D28">
      <w:pPr>
        <w:ind w:left="1440"/>
        <w:rPr>
          <w:rFonts w:ascii="Times New Roman" w:hAnsi="Times New Roman" w:cs="Times New Roman"/>
          <w:b/>
          <w:bCs/>
          <w:sz w:val="24"/>
          <w:szCs w:val="24"/>
        </w:rPr>
      </w:pPr>
      <w:r w:rsidRPr="009C7D28">
        <w:rPr>
          <w:rFonts w:ascii="Times New Roman" w:hAnsi="Times New Roman" w:cs="Times New Roman"/>
          <w:sz w:val="24"/>
          <w:szCs w:val="24"/>
        </w:rPr>
        <w:t xml:space="preserve">5. </w:t>
      </w:r>
      <w:r w:rsidR="001D17E1" w:rsidRPr="009C7D28">
        <w:rPr>
          <w:rFonts w:ascii="Times New Roman" w:hAnsi="Times New Roman" w:cs="Times New Roman"/>
          <w:sz w:val="24"/>
          <w:szCs w:val="24"/>
        </w:rPr>
        <w:t xml:space="preserve">Water and Wastewater Treatment: All </w:t>
      </w:r>
      <w:r w:rsidR="00D51F53" w:rsidRPr="009C7D28">
        <w:rPr>
          <w:rFonts w:ascii="Times New Roman" w:hAnsi="Times New Roman" w:cs="Times New Roman"/>
          <w:sz w:val="24"/>
          <w:szCs w:val="24"/>
        </w:rPr>
        <w:t>T</w:t>
      </w:r>
      <w:r w:rsidR="001D17E1" w:rsidRPr="009C7D28">
        <w:rPr>
          <w:rFonts w:ascii="Times New Roman" w:hAnsi="Times New Roman" w:cs="Times New Roman"/>
          <w:sz w:val="24"/>
          <w:szCs w:val="24"/>
        </w:rPr>
        <w:t xml:space="preserve">emporary </w:t>
      </w:r>
      <w:r w:rsidR="00D51F53" w:rsidRPr="009C7D28">
        <w:rPr>
          <w:rFonts w:ascii="Times New Roman" w:hAnsi="Times New Roman" w:cs="Times New Roman"/>
          <w:sz w:val="24"/>
          <w:szCs w:val="24"/>
        </w:rPr>
        <w:t>A</w:t>
      </w:r>
      <w:r w:rsidR="001D17E1" w:rsidRPr="009C7D28">
        <w:rPr>
          <w:rFonts w:ascii="Times New Roman" w:hAnsi="Times New Roman" w:cs="Times New Roman"/>
          <w:sz w:val="24"/>
          <w:szCs w:val="24"/>
        </w:rPr>
        <w:t xml:space="preserve">gricultural </w:t>
      </w:r>
      <w:r w:rsidR="00D51F53" w:rsidRPr="009C7D28">
        <w:rPr>
          <w:rFonts w:ascii="Times New Roman" w:hAnsi="Times New Roman" w:cs="Times New Roman"/>
          <w:sz w:val="24"/>
          <w:szCs w:val="24"/>
        </w:rPr>
        <w:t>R</w:t>
      </w:r>
      <w:r w:rsidR="001D17E1" w:rsidRPr="009C7D28">
        <w:rPr>
          <w:rFonts w:ascii="Times New Roman" w:hAnsi="Times New Roman" w:cs="Times New Roman"/>
          <w:sz w:val="24"/>
          <w:szCs w:val="24"/>
        </w:rPr>
        <w:t>esidences shall be directly connected or have on-site access to approved</w:t>
      </w:r>
      <w:r w:rsidR="004D6FC7" w:rsidRPr="009C7D28">
        <w:rPr>
          <w:rFonts w:ascii="Times New Roman" w:hAnsi="Times New Roman" w:cs="Times New Roman"/>
          <w:sz w:val="24"/>
          <w:szCs w:val="24"/>
        </w:rPr>
        <w:t xml:space="preserve"> water and wastewater treatment systems that comply with the Ordinance Code. </w:t>
      </w:r>
    </w:p>
    <w:p w14:paraId="0065ECBA" w14:textId="7500839D" w:rsidR="00821F9B" w:rsidRPr="009C7D28" w:rsidRDefault="009C7D28" w:rsidP="009C7D28">
      <w:pPr>
        <w:ind w:left="1440"/>
        <w:rPr>
          <w:rFonts w:ascii="Times New Roman" w:hAnsi="Times New Roman" w:cs="Times New Roman"/>
          <w:b/>
          <w:sz w:val="24"/>
          <w:szCs w:val="24"/>
        </w:rPr>
      </w:pPr>
      <w:r w:rsidRPr="009C7D28">
        <w:rPr>
          <w:rFonts w:ascii="Times New Roman" w:hAnsi="Times New Roman" w:cs="Times New Roman"/>
          <w:sz w:val="24"/>
          <w:szCs w:val="24"/>
        </w:rPr>
        <w:t xml:space="preserve">6. </w:t>
      </w:r>
      <w:r w:rsidR="00821F9B" w:rsidRPr="00155C49">
        <w:rPr>
          <w:rFonts w:ascii="Times New Roman" w:hAnsi="Times New Roman" w:cs="Times New Roman"/>
          <w:sz w:val="24"/>
          <w:szCs w:val="24"/>
        </w:rPr>
        <w:t xml:space="preserve">Siting Requirements: </w:t>
      </w:r>
      <w:r w:rsidR="00821F9B">
        <w:rPr>
          <w:rFonts w:ascii="Times New Roman" w:hAnsi="Times New Roman" w:cs="Times New Roman"/>
          <w:sz w:val="24"/>
          <w:szCs w:val="24"/>
        </w:rPr>
        <w:t>A</w:t>
      </w:r>
      <w:r w:rsidR="00821F9B" w:rsidRPr="00155C49">
        <w:rPr>
          <w:rFonts w:ascii="Times New Roman" w:hAnsi="Times New Roman" w:cs="Times New Roman"/>
          <w:sz w:val="24"/>
          <w:szCs w:val="24"/>
        </w:rPr>
        <w:t xml:space="preserve">ll </w:t>
      </w:r>
      <w:r w:rsidR="00D51F53">
        <w:rPr>
          <w:rFonts w:ascii="Times New Roman" w:hAnsi="Times New Roman" w:cs="Times New Roman"/>
          <w:sz w:val="24"/>
          <w:szCs w:val="24"/>
        </w:rPr>
        <w:t>Temporary</w:t>
      </w:r>
      <w:r w:rsidR="00821F9B" w:rsidRPr="00155C49">
        <w:rPr>
          <w:rFonts w:ascii="Times New Roman" w:hAnsi="Times New Roman" w:cs="Times New Roman"/>
          <w:sz w:val="24"/>
          <w:szCs w:val="24"/>
        </w:rPr>
        <w:t xml:space="preserve"> </w:t>
      </w:r>
      <w:r w:rsidR="00821F9B">
        <w:rPr>
          <w:rFonts w:ascii="Times New Roman" w:hAnsi="Times New Roman" w:cs="Times New Roman"/>
          <w:sz w:val="24"/>
          <w:szCs w:val="24"/>
        </w:rPr>
        <w:t>A</w:t>
      </w:r>
      <w:r w:rsidR="00821F9B" w:rsidRPr="00155C49">
        <w:rPr>
          <w:rFonts w:ascii="Times New Roman" w:hAnsi="Times New Roman" w:cs="Times New Roman"/>
          <w:sz w:val="24"/>
          <w:szCs w:val="24"/>
        </w:rPr>
        <w:t xml:space="preserve">gricultural </w:t>
      </w:r>
      <w:r w:rsidR="00D51F53">
        <w:rPr>
          <w:rFonts w:ascii="Times New Roman" w:hAnsi="Times New Roman" w:cs="Times New Roman"/>
          <w:sz w:val="24"/>
          <w:szCs w:val="24"/>
        </w:rPr>
        <w:t>Residences</w:t>
      </w:r>
      <w:r w:rsidR="00821F9B" w:rsidRPr="00155C49">
        <w:rPr>
          <w:rFonts w:ascii="Times New Roman" w:hAnsi="Times New Roman" w:cs="Times New Roman"/>
          <w:sz w:val="24"/>
          <w:szCs w:val="24"/>
        </w:rPr>
        <w:t xml:space="preserve"> shall comply with all the following requirements:</w:t>
      </w:r>
    </w:p>
    <w:p w14:paraId="61374262" w14:textId="77777777" w:rsidR="00821F9B" w:rsidRPr="00372797" w:rsidRDefault="00821F9B" w:rsidP="00821F9B">
      <w:pPr>
        <w:pStyle w:val="ListParagraph"/>
        <w:numPr>
          <w:ilvl w:val="1"/>
          <w:numId w:val="23"/>
        </w:numPr>
        <w:rPr>
          <w:rFonts w:ascii="Times New Roman" w:hAnsi="Times New Roman" w:cs="Times New Roman"/>
          <w:sz w:val="24"/>
          <w:szCs w:val="24"/>
        </w:rPr>
      </w:pPr>
      <w:r w:rsidRPr="0013079F">
        <w:rPr>
          <w:rFonts w:ascii="Times New Roman" w:hAnsi="Times New Roman" w:cs="Times New Roman"/>
          <w:sz w:val="24"/>
          <w:szCs w:val="24"/>
        </w:rPr>
        <w:t xml:space="preserve">Residential setbacks and all other development standards of the zoning </w:t>
      </w:r>
      <w:r w:rsidRPr="00372797">
        <w:rPr>
          <w:rFonts w:ascii="Times New Roman" w:hAnsi="Times New Roman" w:cs="Times New Roman"/>
          <w:sz w:val="24"/>
          <w:szCs w:val="24"/>
        </w:rPr>
        <w:t>district shall apply;</w:t>
      </w:r>
    </w:p>
    <w:p w14:paraId="1FFA86E4" w14:textId="77777777" w:rsidR="00821F9B" w:rsidRPr="00372797" w:rsidRDefault="00821F9B" w:rsidP="00821F9B">
      <w:pPr>
        <w:pStyle w:val="ListParagraph"/>
        <w:numPr>
          <w:ilvl w:val="1"/>
          <w:numId w:val="23"/>
        </w:numPr>
        <w:rPr>
          <w:rFonts w:ascii="Times New Roman" w:hAnsi="Times New Roman" w:cs="Times New Roman"/>
          <w:sz w:val="24"/>
          <w:szCs w:val="24"/>
        </w:rPr>
      </w:pPr>
      <w:r w:rsidRPr="00372797">
        <w:rPr>
          <w:rFonts w:ascii="Times New Roman" w:hAnsi="Times New Roman" w:cs="Times New Roman"/>
          <w:sz w:val="24"/>
          <w:szCs w:val="24"/>
        </w:rPr>
        <w:t>All structures and improvements shall be located outside of a floodway, as designated by the Federal Emergency Management Agency and as delineated in the Flood Boundary and Floodway Map;</w:t>
      </w:r>
    </w:p>
    <w:p w14:paraId="6915A028" w14:textId="77777777" w:rsidR="00821F9B" w:rsidRPr="00372797" w:rsidRDefault="00821F9B" w:rsidP="00821F9B">
      <w:pPr>
        <w:pStyle w:val="ListParagraph"/>
        <w:numPr>
          <w:ilvl w:val="1"/>
          <w:numId w:val="23"/>
        </w:numPr>
        <w:rPr>
          <w:rFonts w:ascii="Times New Roman" w:hAnsi="Times New Roman" w:cs="Times New Roman"/>
          <w:sz w:val="24"/>
          <w:szCs w:val="24"/>
        </w:rPr>
      </w:pPr>
      <w:r w:rsidRPr="00372797">
        <w:rPr>
          <w:rFonts w:ascii="Times New Roman" w:hAnsi="Times New Roman" w:cs="Times New Roman"/>
          <w:sz w:val="24"/>
          <w:szCs w:val="24"/>
        </w:rPr>
        <w:t>All development shall occur on a legally established lot with legal access to a public road; and</w:t>
      </w:r>
    </w:p>
    <w:p w14:paraId="3E00998D" w14:textId="58BA1D4F" w:rsidR="00821F9B" w:rsidRPr="00372797" w:rsidRDefault="00821F9B" w:rsidP="00D51F53">
      <w:pPr>
        <w:pStyle w:val="ListParagraph"/>
        <w:numPr>
          <w:ilvl w:val="1"/>
          <w:numId w:val="23"/>
        </w:numPr>
        <w:rPr>
          <w:rFonts w:ascii="Times New Roman" w:hAnsi="Times New Roman" w:cs="Times New Roman"/>
          <w:sz w:val="24"/>
          <w:szCs w:val="24"/>
        </w:rPr>
      </w:pPr>
      <w:r w:rsidRPr="00372797">
        <w:rPr>
          <w:rFonts w:ascii="Times New Roman" w:hAnsi="Times New Roman" w:cs="Times New Roman"/>
          <w:sz w:val="24"/>
          <w:szCs w:val="24"/>
        </w:rPr>
        <w:t>There shall be safe and adequate access for fire and emergency vehicles.</w:t>
      </w:r>
    </w:p>
    <w:p w14:paraId="66D6A093" w14:textId="1A678C50" w:rsidR="0043473C" w:rsidRPr="000432C9" w:rsidRDefault="000432C9" w:rsidP="000432C9">
      <w:pPr>
        <w:ind w:left="1440"/>
        <w:rPr>
          <w:rFonts w:ascii="Times New Roman" w:hAnsi="Times New Roman" w:cs="Times New Roman"/>
          <w:sz w:val="24"/>
          <w:szCs w:val="24"/>
        </w:rPr>
      </w:pPr>
      <w:r w:rsidRPr="00372797">
        <w:rPr>
          <w:rFonts w:ascii="Times New Roman" w:hAnsi="Times New Roman" w:cs="Times New Roman"/>
          <w:sz w:val="24"/>
          <w:szCs w:val="24"/>
        </w:rPr>
        <w:t xml:space="preserve">7. </w:t>
      </w:r>
      <w:r w:rsidR="0043473C" w:rsidRPr="00372797">
        <w:rPr>
          <w:rFonts w:ascii="Times New Roman" w:hAnsi="Times New Roman" w:cs="Times New Roman"/>
          <w:sz w:val="24"/>
          <w:szCs w:val="24"/>
        </w:rPr>
        <w:t xml:space="preserve">All Temporary Agricultural Residences shall be occupied exclusively by agricultural employees and their family members for at least a total of </w:t>
      </w:r>
      <w:r w:rsidR="0043473C" w:rsidRPr="00DD75C6">
        <w:rPr>
          <w:rFonts w:ascii="Times New Roman" w:hAnsi="Times New Roman" w:cs="Times New Roman"/>
          <w:sz w:val="24"/>
          <w:szCs w:val="24"/>
          <w:highlight w:val="yellow"/>
        </w:rPr>
        <w:t>XX</w:t>
      </w:r>
      <w:r w:rsidR="0043473C" w:rsidRPr="00372797">
        <w:rPr>
          <w:rFonts w:ascii="Times New Roman" w:hAnsi="Times New Roman" w:cs="Times New Roman"/>
          <w:sz w:val="24"/>
          <w:szCs w:val="24"/>
        </w:rPr>
        <w:t xml:space="preserve"> days per calendar year. Compliance with these occupancy requirements shall be verified annually as provided in </w:t>
      </w:r>
      <w:r w:rsidR="007C6B28" w:rsidRPr="00372797">
        <w:rPr>
          <w:rFonts w:ascii="Times New Roman" w:hAnsi="Times New Roman" w:cs="Times New Roman"/>
          <w:sz w:val="24"/>
          <w:szCs w:val="24"/>
        </w:rPr>
        <w:t xml:space="preserve">Section </w:t>
      </w:r>
      <w:r w:rsidR="0043473C" w:rsidRPr="00372797">
        <w:rPr>
          <w:rFonts w:ascii="Times New Roman" w:hAnsi="Times New Roman" w:cs="Times New Roman"/>
          <w:sz w:val="24"/>
          <w:szCs w:val="24"/>
        </w:rPr>
        <w:t>4.A.</w:t>
      </w:r>
    </w:p>
    <w:p w14:paraId="1B9C92E0" w14:textId="77777777" w:rsidR="00EE05E3" w:rsidRPr="00517DDB" w:rsidRDefault="00DC11C5" w:rsidP="001A7EE0">
      <w:pPr>
        <w:rPr>
          <w:rStyle w:val="CommentReference"/>
          <w:rFonts w:ascii="Times New Roman" w:hAnsi="Times New Roman" w:cs="Times New Roman"/>
          <w:b/>
          <w:bCs/>
          <w:kern w:val="0"/>
          <w:sz w:val="24"/>
          <w:szCs w:val="24"/>
          <w14:ligatures w14:val="none"/>
        </w:rPr>
      </w:pPr>
      <w:r w:rsidRPr="00517DDB">
        <w:rPr>
          <w:rStyle w:val="CommentReference"/>
          <w:rFonts w:ascii="Times New Roman" w:hAnsi="Times New Roman" w:cs="Times New Roman"/>
          <w:b/>
          <w:bCs/>
          <w:kern w:val="0"/>
          <w:sz w:val="24"/>
          <w:szCs w:val="24"/>
          <w14:ligatures w14:val="none"/>
        </w:rPr>
        <w:t>Section 4: Verification</w:t>
      </w:r>
      <w:r w:rsidR="00E12FC0">
        <w:rPr>
          <w:rStyle w:val="CommentReference"/>
          <w:rFonts w:ascii="Times New Roman" w:hAnsi="Times New Roman" w:cs="Times New Roman"/>
          <w:b/>
          <w:bCs/>
          <w:kern w:val="0"/>
          <w:sz w:val="24"/>
          <w:szCs w:val="24"/>
          <w14:ligatures w14:val="none"/>
        </w:rPr>
        <w:t xml:space="preserve"> &amp; Discontinuance</w:t>
      </w:r>
    </w:p>
    <w:p w14:paraId="298CCD28" w14:textId="002BC509" w:rsidR="00DC11C5" w:rsidRPr="00C06E9D" w:rsidRDefault="00E12FC0" w:rsidP="00DC11C5">
      <w:pPr>
        <w:ind w:left="720"/>
        <w:rPr>
          <w:rFonts w:ascii="Times New Roman" w:hAnsi="Times New Roman" w:cs="Times New Roman"/>
          <w:b/>
          <w:kern w:val="0"/>
          <w:sz w:val="24"/>
          <w:szCs w:val="24"/>
          <w14:ligatures w14:val="none"/>
        </w:rPr>
      </w:pPr>
      <w:r>
        <w:rPr>
          <w:rFonts w:ascii="Times New Roman" w:hAnsi="Times New Roman" w:cs="Times New Roman"/>
          <w:sz w:val="24"/>
          <w:szCs w:val="24"/>
        </w:rPr>
        <w:t>A</w:t>
      </w:r>
      <w:r w:rsidR="00DC11C5" w:rsidRPr="00C8271B">
        <w:rPr>
          <w:rFonts w:ascii="Times New Roman" w:hAnsi="Times New Roman" w:cs="Times New Roman"/>
          <w:sz w:val="24"/>
          <w:szCs w:val="24"/>
        </w:rPr>
        <w:t xml:space="preserve">. Annual Verification: </w:t>
      </w:r>
      <w:r w:rsidR="00DC11C5">
        <w:rPr>
          <w:rFonts w:ascii="Times New Roman" w:hAnsi="Times New Roman" w:cs="Times New Roman"/>
          <w:sz w:val="24"/>
          <w:szCs w:val="24"/>
        </w:rPr>
        <w:t>Agricultural Employee Housing shall only be occupied by farmworkers and members of their household.</w:t>
      </w:r>
      <w:r w:rsidR="00DC11C5" w:rsidRPr="00C8271B">
        <w:rPr>
          <w:rFonts w:ascii="Times New Roman" w:hAnsi="Times New Roman" w:cs="Times New Roman"/>
          <w:sz w:val="24"/>
          <w:szCs w:val="24"/>
        </w:rPr>
        <w:t xml:space="preserve"> The owner of each parcel containing agricultural employee housing shall submit a completed annual verification form to the </w:t>
      </w:r>
      <w:r w:rsidR="00DC11C5" w:rsidRPr="00DD75C6">
        <w:rPr>
          <w:rFonts w:ascii="Times New Roman" w:hAnsi="Times New Roman" w:cs="Times New Roman"/>
          <w:i/>
          <w:iCs/>
          <w:sz w:val="24"/>
          <w:szCs w:val="24"/>
          <w:highlight w:val="yellow"/>
        </w:rPr>
        <w:t>[Insert approval body]</w:t>
      </w:r>
      <w:r w:rsidR="00DC11C5" w:rsidRPr="00DD75C6">
        <w:rPr>
          <w:rFonts w:ascii="Times New Roman" w:hAnsi="Times New Roman" w:cs="Times New Roman"/>
          <w:sz w:val="24"/>
          <w:szCs w:val="24"/>
          <w:highlight w:val="yellow"/>
        </w:rPr>
        <w:t xml:space="preserve"> ___________________</w:t>
      </w:r>
      <w:r w:rsidR="00DC11C5" w:rsidRPr="00C8271B">
        <w:rPr>
          <w:rFonts w:ascii="Times New Roman" w:hAnsi="Times New Roman" w:cs="Times New Roman"/>
          <w:sz w:val="24"/>
          <w:szCs w:val="24"/>
        </w:rPr>
        <w:t xml:space="preserve"> no later than </w:t>
      </w:r>
      <w:r w:rsidR="00DC11C5" w:rsidRPr="00DD75C6">
        <w:rPr>
          <w:rFonts w:ascii="Times New Roman" w:hAnsi="Times New Roman" w:cs="Times New Roman"/>
          <w:i/>
          <w:iCs/>
          <w:sz w:val="24"/>
          <w:szCs w:val="24"/>
          <w:highlight w:val="yellow"/>
        </w:rPr>
        <w:t>[Insert Date]_______</w:t>
      </w:r>
      <w:r w:rsidR="00DC11C5" w:rsidRPr="001F13FC">
        <w:rPr>
          <w:rFonts w:ascii="Times New Roman" w:hAnsi="Times New Roman" w:cs="Times New Roman"/>
          <w:i/>
          <w:iCs/>
          <w:sz w:val="24"/>
          <w:szCs w:val="24"/>
        </w:rPr>
        <w:t xml:space="preserve"> </w:t>
      </w:r>
      <w:r w:rsidR="00DC11C5" w:rsidRPr="00C8271B">
        <w:rPr>
          <w:rFonts w:ascii="Times New Roman" w:hAnsi="Times New Roman" w:cs="Times New Roman"/>
          <w:sz w:val="24"/>
          <w:szCs w:val="24"/>
        </w:rPr>
        <w:t xml:space="preserve">of each year. The </w:t>
      </w:r>
      <w:r w:rsidR="00DC11C5" w:rsidRPr="00DD75C6">
        <w:rPr>
          <w:rFonts w:ascii="Times New Roman" w:hAnsi="Times New Roman" w:cs="Times New Roman"/>
          <w:i/>
          <w:iCs/>
          <w:sz w:val="24"/>
          <w:szCs w:val="24"/>
          <w:highlight w:val="yellow"/>
        </w:rPr>
        <w:t xml:space="preserve">[Insert approval body] </w:t>
      </w:r>
      <w:r w:rsidR="00DC11C5" w:rsidRPr="00DD75C6">
        <w:rPr>
          <w:rFonts w:ascii="Times New Roman" w:hAnsi="Times New Roman" w:cs="Times New Roman"/>
          <w:sz w:val="24"/>
          <w:szCs w:val="24"/>
          <w:highlight w:val="yellow"/>
        </w:rPr>
        <w:t>____________________</w:t>
      </w:r>
      <w:r w:rsidR="00DC11C5">
        <w:rPr>
          <w:rFonts w:ascii="Times New Roman" w:hAnsi="Times New Roman" w:cs="Times New Roman"/>
          <w:sz w:val="24"/>
          <w:szCs w:val="24"/>
        </w:rPr>
        <w:t xml:space="preserve"> </w:t>
      </w:r>
      <w:r w:rsidR="00DC11C5" w:rsidRPr="00C8271B">
        <w:rPr>
          <w:rFonts w:ascii="Times New Roman" w:hAnsi="Times New Roman" w:cs="Times New Roman"/>
          <w:sz w:val="24"/>
          <w:szCs w:val="24"/>
        </w:rPr>
        <w:t>shall prepare and maintain a verification form for this purpose</w:t>
      </w:r>
      <w:r w:rsidR="00DC11C5">
        <w:rPr>
          <w:rFonts w:ascii="Times New Roman" w:hAnsi="Times New Roman" w:cs="Times New Roman"/>
          <w:sz w:val="24"/>
          <w:szCs w:val="24"/>
        </w:rPr>
        <w:t xml:space="preserve"> (</w:t>
      </w:r>
      <w:r w:rsidR="00DC11C5" w:rsidRPr="006F3859">
        <w:rPr>
          <w:rFonts w:ascii="Times New Roman" w:hAnsi="Times New Roman" w:cs="Times New Roman"/>
          <w:i/>
          <w:iCs/>
          <w:sz w:val="24"/>
          <w:szCs w:val="24"/>
        </w:rPr>
        <w:t>sample form in Appendix A</w:t>
      </w:r>
      <w:r w:rsidR="00DC11C5">
        <w:rPr>
          <w:rFonts w:ascii="Times New Roman" w:hAnsi="Times New Roman" w:cs="Times New Roman"/>
          <w:sz w:val="24"/>
          <w:szCs w:val="24"/>
        </w:rPr>
        <w:t>)</w:t>
      </w:r>
      <w:r w:rsidR="00DC11C5" w:rsidRPr="00C8271B">
        <w:rPr>
          <w:rFonts w:ascii="Times New Roman" w:hAnsi="Times New Roman" w:cs="Times New Roman"/>
          <w:sz w:val="24"/>
          <w:szCs w:val="24"/>
        </w:rPr>
        <w:t>. The completed verification form and supporting documentation shall require the property owner to meet all of the following requirements:</w:t>
      </w:r>
    </w:p>
    <w:p w14:paraId="3DCAB628" w14:textId="719AEEA1" w:rsidR="00DC11C5" w:rsidRPr="00DC6C5C" w:rsidRDefault="00DC11C5" w:rsidP="00DC11C5">
      <w:pPr>
        <w:ind w:left="1440"/>
        <w:rPr>
          <w:rFonts w:ascii="Times New Roman" w:hAnsi="Times New Roman" w:cs="Times New Roman"/>
          <w:b/>
          <w:sz w:val="24"/>
          <w:szCs w:val="24"/>
        </w:rPr>
      </w:pPr>
      <w:r w:rsidRPr="00C8271B">
        <w:rPr>
          <w:rFonts w:ascii="Times New Roman" w:hAnsi="Times New Roman" w:cs="Times New Roman"/>
          <w:sz w:val="24"/>
          <w:szCs w:val="24"/>
        </w:rPr>
        <w:t>1.</w:t>
      </w:r>
      <w:r>
        <w:rPr>
          <w:rFonts w:ascii="Times New Roman" w:hAnsi="Times New Roman" w:cs="Times New Roman"/>
          <w:b/>
          <w:sz w:val="24"/>
          <w:szCs w:val="24"/>
        </w:rPr>
        <w:t xml:space="preserve"> </w:t>
      </w:r>
      <w:r w:rsidRPr="00C8271B">
        <w:rPr>
          <w:rFonts w:ascii="Times New Roman" w:hAnsi="Times New Roman" w:cs="Times New Roman"/>
          <w:sz w:val="24"/>
          <w:szCs w:val="24"/>
        </w:rPr>
        <w:t xml:space="preserve">Verify and provide substantial evidence </w:t>
      </w:r>
      <w:r w:rsidRPr="004971AD">
        <w:rPr>
          <w:rFonts w:ascii="Times New Roman" w:hAnsi="Times New Roman" w:cs="Times New Roman"/>
          <w:sz w:val="24"/>
          <w:szCs w:val="24"/>
        </w:rPr>
        <w:t>that any permanent agricultural employee housing</w:t>
      </w:r>
      <w:r w:rsidRPr="00C8271B">
        <w:rPr>
          <w:rFonts w:ascii="Times New Roman" w:hAnsi="Times New Roman" w:cs="Times New Roman"/>
          <w:sz w:val="24"/>
          <w:szCs w:val="24"/>
        </w:rPr>
        <w:t xml:space="preserve"> </w:t>
      </w:r>
      <w:r w:rsidR="00341442">
        <w:rPr>
          <w:rFonts w:ascii="Times New Roman" w:hAnsi="Times New Roman" w:cs="Times New Roman"/>
          <w:sz w:val="24"/>
          <w:szCs w:val="24"/>
        </w:rPr>
        <w:t xml:space="preserve">(including seasonal) </w:t>
      </w:r>
      <w:r w:rsidRPr="00C8271B">
        <w:rPr>
          <w:rFonts w:ascii="Times New Roman" w:hAnsi="Times New Roman" w:cs="Times New Roman"/>
          <w:sz w:val="24"/>
          <w:szCs w:val="24"/>
        </w:rPr>
        <w:t xml:space="preserve">was occupied by agricultural employees for a minimum of </w:t>
      </w:r>
      <w:r w:rsidRPr="00DD75C6">
        <w:rPr>
          <w:rFonts w:ascii="Times New Roman" w:hAnsi="Times New Roman" w:cs="Times New Roman"/>
          <w:sz w:val="24"/>
          <w:szCs w:val="24"/>
          <w:highlight w:val="yellow"/>
        </w:rPr>
        <w:t>XX</w:t>
      </w:r>
      <w:r w:rsidRPr="00C8271B">
        <w:rPr>
          <w:rFonts w:ascii="Times New Roman" w:hAnsi="Times New Roman" w:cs="Times New Roman"/>
          <w:sz w:val="24"/>
          <w:szCs w:val="24"/>
        </w:rPr>
        <w:t xml:space="preserve"> </w:t>
      </w:r>
      <w:r>
        <w:rPr>
          <w:rFonts w:ascii="Times New Roman" w:hAnsi="Times New Roman" w:cs="Times New Roman"/>
          <w:sz w:val="24"/>
          <w:szCs w:val="24"/>
        </w:rPr>
        <w:t>days (</w:t>
      </w:r>
      <w:r>
        <w:rPr>
          <w:rFonts w:ascii="Times New Roman" w:hAnsi="Times New Roman" w:cs="Times New Roman"/>
          <w:i/>
          <w:iCs/>
          <w:sz w:val="24"/>
          <w:szCs w:val="24"/>
        </w:rPr>
        <w:t xml:space="preserve">recommended 150 or 180 days) </w:t>
      </w:r>
      <w:r w:rsidRPr="00C8271B">
        <w:rPr>
          <w:rFonts w:ascii="Times New Roman" w:hAnsi="Times New Roman" w:cs="Times New Roman"/>
          <w:sz w:val="24"/>
          <w:szCs w:val="24"/>
        </w:rPr>
        <w:t>during the preceding calendar year;</w:t>
      </w:r>
    </w:p>
    <w:p w14:paraId="24BAF553" w14:textId="77777777" w:rsidR="00DC11C5" w:rsidRDefault="00DC11C5" w:rsidP="00DC11C5">
      <w:pPr>
        <w:ind w:left="1440"/>
        <w:rPr>
          <w:rFonts w:ascii="Times New Roman" w:hAnsi="Times New Roman" w:cs="Times New Roman"/>
          <w:sz w:val="24"/>
          <w:szCs w:val="24"/>
        </w:rPr>
      </w:pPr>
      <w:r>
        <w:rPr>
          <w:rFonts w:ascii="Times New Roman" w:hAnsi="Times New Roman" w:cs="Times New Roman"/>
          <w:sz w:val="24"/>
          <w:szCs w:val="24"/>
        </w:rPr>
        <w:t>[Recommended provision] Substantial evidence may include at least two of the following documents, as applicable</w:t>
      </w:r>
    </w:p>
    <w:p w14:paraId="33622DFF" w14:textId="77777777" w:rsidR="00DC11C5" w:rsidRDefault="00DC11C5" w:rsidP="00DC11C5">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Employee’s income tax return;</w:t>
      </w:r>
    </w:p>
    <w:p w14:paraId="588B55FE" w14:textId="77777777" w:rsidR="00DC11C5" w:rsidRDefault="00DC11C5" w:rsidP="00DC11C5">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Employee’s pay receipts;</w:t>
      </w:r>
    </w:p>
    <w:p w14:paraId="746EE09D" w14:textId="77777777" w:rsidR="00DC11C5" w:rsidRDefault="00DC11C5" w:rsidP="00DC11C5">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Employer’s DE-34 form;</w:t>
      </w:r>
    </w:p>
    <w:p w14:paraId="5CABE417" w14:textId="77777777" w:rsidR="00DC11C5" w:rsidRDefault="00DC11C5" w:rsidP="00DC11C5">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Employer’s ETA 790 form;</w:t>
      </w:r>
    </w:p>
    <w:p w14:paraId="495A2657" w14:textId="77777777" w:rsidR="00DC11C5" w:rsidRDefault="00DC11C5" w:rsidP="00DC11C5">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Employee’s W-2 form;</w:t>
      </w:r>
    </w:p>
    <w:p w14:paraId="227DA53C" w14:textId="77777777" w:rsidR="00DC11C5" w:rsidRDefault="00DC11C5" w:rsidP="00DC11C5">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Employer’s DLSE-NTE form;</w:t>
      </w:r>
    </w:p>
    <w:p w14:paraId="4938A92A" w14:textId="77777777" w:rsidR="00DC11C5" w:rsidRDefault="00DC11C5" w:rsidP="00DC11C5">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A document signed by both the employer and the employee, which states that the occupant of the Agricultural Employee Housing is employed in agricultural operations and includes a description of the employee’s job duties; or</w:t>
      </w:r>
    </w:p>
    <w:p w14:paraId="1DBE9D35" w14:textId="77777777" w:rsidR="00DC11C5" w:rsidRDefault="00DC11C5" w:rsidP="00DC11C5">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Other proof approved in writing by the </w:t>
      </w:r>
      <w:r w:rsidRPr="00DD75C6">
        <w:rPr>
          <w:rFonts w:ascii="Times New Roman" w:hAnsi="Times New Roman" w:cs="Times New Roman"/>
          <w:i/>
          <w:iCs/>
          <w:sz w:val="24"/>
          <w:szCs w:val="24"/>
          <w:highlight w:val="yellow"/>
        </w:rPr>
        <w:t>[Insert approval body]</w:t>
      </w:r>
      <w:r w:rsidRPr="00DD75C6">
        <w:rPr>
          <w:rFonts w:ascii="Times New Roman" w:hAnsi="Times New Roman" w:cs="Times New Roman"/>
          <w:sz w:val="24"/>
          <w:szCs w:val="24"/>
          <w:highlight w:val="yellow"/>
        </w:rPr>
        <w:t>_____________.</w:t>
      </w:r>
    </w:p>
    <w:p w14:paraId="34A1B1C7" w14:textId="3DD99133" w:rsidR="00DC11C5" w:rsidRPr="00662609" w:rsidRDefault="00DC11C5" w:rsidP="00DC11C5">
      <w:pPr>
        <w:ind w:left="1440"/>
        <w:rPr>
          <w:rFonts w:ascii="Times New Roman" w:hAnsi="Times New Roman" w:cs="Times New Roman"/>
          <w:sz w:val="24"/>
          <w:szCs w:val="24"/>
        </w:rPr>
      </w:pPr>
      <w:r w:rsidRPr="00662609">
        <w:rPr>
          <w:rFonts w:ascii="Times New Roman" w:hAnsi="Times New Roman" w:cs="Times New Roman"/>
          <w:sz w:val="24"/>
          <w:szCs w:val="24"/>
        </w:rPr>
        <w:t>[Recommended provision] This requirement shall not apply to housing occupied by agricultural workers who subsequently retire or become disabled and continue to reside in the unit.</w:t>
      </w:r>
    </w:p>
    <w:p w14:paraId="3A2DE99F" w14:textId="5EA4339B" w:rsidR="00DC11C5" w:rsidRDefault="00DC11C5" w:rsidP="00DC11C5">
      <w:pPr>
        <w:ind w:left="1440"/>
        <w:rPr>
          <w:rFonts w:ascii="Times New Roman" w:hAnsi="Times New Roman" w:cs="Times New Roman"/>
          <w:sz w:val="24"/>
          <w:szCs w:val="24"/>
        </w:rPr>
      </w:pPr>
      <w:r w:rsidRPr="00C8271B">
        <w:rPr>
          <w:rFonts w:ascii="Times New Roman" w:hAnsi="Times New Roman" w:cs="Times New Roman"/>
          <w:sz w:val="24"/>
          <w:szCs w:val="24"/>
        </w:rPr>
        <w:t>2.</w:t>
      </w:r>
      <w:r w:rsidR="00577FD7">
        <w:rPr>
          <w:rFonts w:ascii="Times New Roman" w:hAnsi="Times New Roman" w:cs="Times New Roman"/>
          <w:sz w:val="24"/>
          <w:szCs w:val="24"/>
        </w:rPr>
        <w:t xml:space="preserve"> Verification for Small-Scale or Large Scale Permanent Agricultural Employee Housing:</w:t>
      </w:r>
      <w:r w:rsidRPr="00C8271B">
        <w:rPr>
          <w:rFonts w:ascii="Times New Roman" w:hAnsi="Times New Roman" w:cs="Times New Roman"/>
          <w:sz w:val="24"/>
          <w:szCs w:val="24"/>
        </w:rPr>
        <w:t xml:space="preserve"> Declare that any permanent agricultural employee housing will be occupied by agricultural employees for a minimum of </w:t>
      </w:r>
      <w:r w:rsidRPr="00DD75C6">
        <w:rPr>
          <w:rFonts w:ascii="Times New Roman" w:hAnsi="Times New Roman" w:cs="Times New Roman"/>
          <w:sz w:val="24"/>
          <w:szCs w:val="24"/>
          <w:highlight w:val="yellow"/>
        </w:rPr>
        <w:t>XX</w:t>
      </w:r>
      <w:r w:rsidRPr="00C8271B">
        <w:rPr>
          <w:rFonts w:ascii="Times New Roman" w:hAnsi="Times New Roman" w:cs="Times New Roman"/>
          <w:sz w:val="24"/>
          <w:szCs w:val="24"/>
        </w:rPr>
        <w:t xml:space="preserve"> days </w:t>
      </w:r>
      <w:r>
        <w:rPr>
          <w:rFonts w:ascii="Times New Roman" w:hAnsi="Times New Roman" w:cs="Times New Roman"/>
          <w:sz w:val="24"/>
          <w:szCs w:val="24"/>
        </w:rPr>
        <w:t>(</w:t>
      </w:r>
      <w:r>
        <w:rPr>
          <w:rFonts w:ascii="Times New Roman" w:hAnsi="Times New Roman" w:cs="Times New Roman"/>
          <w:i/>
          <w:iCs/>
          <w:sz w:val="24"/>
          <w:szCs w:val="24"/>
        </w:rPr>
        <w:t xml:space="preserve">recommended 150 or 180 days) </w:t>
      </w:r>
      <w:r w:rsidRPr="00C8271B">
        <w:rPr>
          <w:rFonts w:ascii="Times New Roman" w:hAnsi="Times New Roman" w:cs="Times New Roman"/>
          <w:sz w:val="24"/>
          <w:szCs w:val="24"/>
        </w:rPr>
        <w:t>during the current calendar year;</w:t>
      </w:r>
    </w:p>
    <w:p w14:paraId="79A70A10" w14:textId="448F1F42" w:rsidR="00577FD7" w:rsidRDefault="00DC11C5" w:rsidP="00577FD7">
      <w:pPr>
        <w:ind w:left="1440"/>
        <w:rPr>
          <w:rFonts w:ascii="Times New Roman" w:hAnsi="Times New Roman" w:cs="Times New Roman"/>
          <w:sz w:val="24"/>
          <w:szCs w:val="24"/>
        </w:rPr>
      </w:pPr>
      <w:r w:rsidRPr="00C8271B">
        <w:rPr>
          <w:rFonts w:ascii="Times New Roman" w:hAnsi="Times New Roman" w:cs="Times New Roman"/>
          <w:sz w:val="24"/>
          <w:szCs w:val="24"/>
        </w:rPr>
        <w:t>3</w:t>
      </w:r>
      <w:r w:rsidRPr="00BC06A7">
        <w:rPr>
          <w:rFonts w:ascii="Times New Roman" w:hAnsi="Times New Roman" w:cs="Times New Roman"/>
          <w:sz w:val="24"/>
          <w:szCs w:val="24"/>
        </w:rPr>
        <w:t xml:space="preserve">. </w:t>
      </w:r>
      <w:r w:rsidR="00577FD7">
        <w:rPr>
          <w:rFonts w:ascii="Times New Roman" w:hAnsi="Times New Roman" w:cs="Times New Roman"/>
          <w:sz w:val="24"/>
          <w:szCs w:val="24"/>
        </w:rPr>
        <w:t>Verification for Seasonal Permanent Agricultural Employee Housing</w:t>
      </w:r>
      <w:r w:rsidR="00577FD7" w:rsidRPr="00BC06A7">
        <w:rPr>
          <w:rFonts w:ascii="Times New Roman" w:hAnsi="Times New Roman" w:cs="Times New Roman"/>
          <w:sz w:val="24"/>
          <w:szCs w:val="24"/>
        </w:rPr>
        <w:t xml:space="preserve"> </w:t>
      </w:r>
    </w:p>
    <w:p w14:paraId="442F0CE4" w14:textId="749211E4" w:rsidR="00577FD7" w:rsidRDefault="00577FD7" w:rsidP="00577FD7">
      <w:pPr>
        <w:ind w:left="2160"/>
        <w:rPr>
          <w:rFonts w:ascii="Times New Roman" w:hAnsi="Times New Roman" w:cs="Times New Roman"/>
          <w:sz w:val="24"/>
          <w:szCs w:val="24"/>
        </w:rPr>
      </w:pPr>
      <w:r>
        <w:rPr>
          <w:rFonts w:ascii="Times New Roman" w:hAnsi="Times New Roman" w:cs="Times New Roman"/>
          <w:sz w:val="24"/>
          <w:szCs w:val="24"/>
        </w:rPr>
        <w:t xml:space="preserve">a. </w:t>
      </w:r>
      <w:r w:rsidR="00DC11C5" w:rsidRPr="00BC06A7">
        <w:rPr>
          <w:rFonts w:ascii="Times New Roman" w:hAnsi="Times New Roman" w:cs="Times New Roman"/>
          <w:sz w:val="24"/>
          <w:szCs w:val="24"/>
        </w:rPr>
        <w:t xml:space="preserve">Designate the specific days (not exceeding </w:t>
      </w:r>
      <w:r w:rsidR="00DC11C5" w:rsidRPr="00DD75C6">
        <w:rPr>
          <w:rFonts w:ascii="Times New Roman" w:hAnsi="Times New Roman" w:cs="Times New Roman"/>
          <w:sz w:val="24"/>
          <w:szCs w:val="24"/>
          <w:highlight w:val="yellow"/>
        </w:rPr>
        <w:t>XX</w:t>
      </w:r>
      <w:r w:rsidR="00DC11C5" w:rsidRPr="00BC06A7">
        <w:rPr>
          <w:rFonts w:ascii="Times New Roman" w:hAnsi="Times New Roman" w:cs="Times New Roman"/>
          <w:sz w:val="24"/>
          <w:szCs w:val="24"/>
        </w:rPr>
        <w:t xml:space="preserve"> days (</w:t>
      </w:r>
      <w:r w:rsidR="00DC11C5" w:rsidRPr="00BC06A7">
        <w:rPr>
          <w:rFonts w:ascii="Times New Roman" w:hAnsi="Times New Roman" w:cs="Times New Roman"/>
          <w:i/>
          <w:iCs/>
          <w:sz w:val="24"/>
          <w:szCs w:val="24"/>
        </w:rPr>
        <w:t>recommended 150 or 180 days)</w:t>
      </w:r>
      <w:r w:rsidR="00DC11C5" w:rsidRPr="00BC06A7">
        <w:rPr>
          <w:rFonts w:ascii="Times New Roman" w:hAnsi="Times New Roman" w:cs="Times New Roman"/>
          <w:sz w:val="24"/>
          <w:szCs w:val="24"/>
        </w:rPr>
        <w:t>) that any seasonal agricultural employee housing will be occupied during the calendar year, and verify that the units will be removed from the property outside of the designated occupancy dates</w:t>
      </w:r>
      <w:r>
        <w:rPr>
          <w:rFonts w:ascii="Times New Roman" w:hAnsi="Times New Roman" w:cs="Times New Roman"/>
          <w:sz w:val="24"/>
          <w:szCs w:val="24"/>
        </w:rPr>
        <w:t>.</w:t>
      </w:r>
    </w:p>
    <w:p w14:paraId="2806CF4B" w14:textId="22C55975" w:rsidR="00DC11C5" w:rsidRPr="00C8271B" w:rsidRDefault="00577FD7" w:rsidP="00577FD7">
      <w:pPr>
        <w:ind w:left="2160"/>
        <w:rPr>
          <w:rFonts w:ascii="Times New Roman" w:hAnsi="Times New Roman" w:cs="Times New Roman"/>
          <w:sz w:val="24"/>
          <w:szCs w:val="24"/>
        </w:rPr>
      </w:pPr>
      <w:r>
        <w:rPr>
          <w:rFonts w:ascii="Times New Roman" w:hAnsi="Times New Roman" w:cs="Times New Roman"/>
          <w:sz w:val="24"/>
          <w:szCs w:val="24"/>
        </w:rPr>
        <w:t>b</w:t>
      </w:r>
      <w:r w:rsidR="00DC11C5" w:rsidRPr="00BC06A7">
        <w:rPr>
          <w:rFonts w:ascii="Times New Roman" w:hAnsi="Times New Roman" w:cs="Times New Roman"/>
          <w:sz w:val="24"/>
          <w:szCs w:val="24"/>
        </w:rPr>
        <w:t>. Verify and provide substantial evidence, through a site plan or map, of the location of all proposed seasonal agricultural employee housing and any shared facilities such as kitchens, cooking facilities, showers, and restrooms, adequate to support the proposed occupancy</w:t>
      </w:r>
      <w:r>
        <w:rPr>
          <w:rFonts w:ascii="Times New Roman" w:hAnsi="Times New Roman" w:cs="Times New Roman"/>
          <w:sz w:val="24"/>
          <w:szCs w:val="24"/>
        </w:rPr>
        <w:t>.</w:t>
      </w:r>
    </w:p>
    <w:p w14:paraId="694C77D9" w14:textId="172E7F15" w:rsidR="00DC11C5" w:rsidRPr="00C8271B" w:rsidRDefault="00FB59BB" w:rsidP="00DC11C5">
      <w:pPr>
        <w:ind w:left="720"/>
        <w:rPr>
          <w:rFonts w:ascii="Times New Roman" w:hAnsi="Times New Roman" w:cs="Times New Roman"/>
          <w:sz w:val="24"/>
          <w:szCs w:val="24"/>
        </w:rPr>
      </w:pPr>
      <w:r>
        <w:rPr>
          <w:rFonts w:ascii="Times New Roman" w:hAnsi="Times New Roman" w:cs="Times New Roman"/>
          <w:sz w:val="24"/>
          <w:szCs w:val="24"/>
        </w:rPr>
        <w:t>B</w:t>
      </w:r>
      <w:r w:rsidR="00DC11C5" w:rsidRPr="00C8271B">
        <w:rPr>
          <w:rFonts w:ascii="Times New Roman" w:hAnsi="Times New Roman" w:cs="Times New Roman"/>
          <w:sz w:val="24"/>
          <w:szCs w:val="24"/>
        </w:rPr>
        <w:t>. Recordation of Notice: For permanent agricultural employee housing, a notice shall be recorded that such housing shall be used only for agricultural employee housing and the conditions and requirements applicable to such use. A property owner shall also provide written disclosure of all such conditions and requirements before any sale, lease or financing of the property.</w:t>
      </w:r>
    </w:p>
    <w:p w14:paraId="359E9C98" w14:textId="11C93AEF" w:rsidR="00DC11C5" w:rsidRPr="00C8271B" w:rsidRDefault="00FB59BB" w:rsidP="00DC11C5">
      <w:pPr>
        <w:ind w:left="720"/>
        <w:rPr>
          <w:rFonts w:ascii="Times New Roman" w:hAnsi="Times New Roman" w:cs="Times New Roman"/>
          <w:sz w:val="24"/>
          <w:szCs w:val="24"/>
        </w:rPr>
      </w:pPr>
      <w:r>
        <w:rPr>
          <w:rFonts w:ascii="Times New Roman" w:hAnsi="Times New Roman" w:cs="Times New Roman"/>
          <w:sz w:val="24"/>
          <w:szCs w:val="24"/>
        </w:rPr>
        <w:t>C</w:t>
      </w:r>
      <w:r w:rsidR="00DC11C5" w:rsidRPr="00C8271B">
        <w:rPr>
          <w:rFonts w:ascii="Times New Roman" w:hAnsi="Times New Roman" w:cs="Times New Roman"/>
          <w:sz w:val="24"/>
          <w:szCs w:val="24"/>
        </w:rPr>
        <w:t>. State and Federal Requirements: Any owner or operator of agricultural employee housing shall comply with all state and federal requirements applicable to such housing, including but not limited to the following:</w:t>
      </w:r>
    </w:p>
    <w:p w14:paraId="20EA481D" w14:textId="77777777" w:rsidR="00DC11C5" w:rsidRPr="00C8271B" w:rsidRDefault="00DC11C5" w:rsidP="00DC11C5">
      <w:pPr>
        <w:ind w:left="1440"/>
        <w:rPr>
          <w:rFonts w:ascii="Times New Roman" w:hAnsi="Times New Roman" w:cs="Times New Roman"/>
          <w:sz w:val="24"/>
          <w:szCs w:val="24"/>
        </w:rPr>
      </w:pPr>
      <w:r w:rsidRPr="00C8271B">
        <w:rPr>
          <w:rFonts w:ascii="Times New Roman" w:hAnsi="Times New Roman" w:cs="Times New Roman"/>
          <w:sz w:val="24"/>
          <w:szCs w:val="24"/>
        </w:rPr>
        <w:t>1. Where required by state law, a person intending to operate agricultural employee housing shall obtain and maintain a permit to operate (or exemption) from the California Department of Housing and Community Development pursuant to the Employee Housing Act (Health &amp; Safety Code § 17000 et seq.) and regulations promulgated thereunder (California Code of Regulations, Title 25, § 600 et seq.).</w:t>
      </w:r>
    </w:p>
    <w:p w14:paraId="56DD52A8" w14:textId="187F6A2D" w:rsidR="00DC11C5" w:rsidRPr="00C8271B" w:rsidRDefault="00DC11C5" w:rsidP="00DC11C5">
      <w:pPr>
        <w:ind w:left="1440"/>
        <w:rPr>
          <w:rFonts w:ascii="Times New Roman" w:hAnsi="Times New Roman" w:cs="Times New Roman"/>
          <w:sz w:val="24"/>
          <w:szCs w:val="24"/>
        </w:rPr>
      </w:pPr>
      <w:r w:rsidRPr="00C8271B">
        <w:rPr>
          <w:rFonts w:ascii="Times New Roman" w:hAnsi="Times New Roman" w:cs="Times New Roman"/>
          <w:sz w:val="24"/>
          <w:szCs w:val="24"/>
        </w:rPr>
        <w:t xml:space="preserve">2. Where </w:t>
      </w:r>
      <w:r w:rsidRPr="009D6D0A">
        <w:rPr>
          <w:rFonts w:ascii="Times New Roman" w:hAnsi="Times New Roman" w:cs="Times New Roman"/>
          <w:sz w:val="24"/>
          <w:szCs w:val="24"/>
        </w:rPr>
        <w:t>mobile homes and movable tiny homes</w:t>
      </w:r>
      <w:r w:rsidRPr="00C8271B">
        <w:rPr>
          <w:rFonts w:ascii="Times New Roman" w:hAnsi="Times New Roman" w:cs="Times New Roman"/>
          <w:sz w:val="24"/>
          <w:szCs w:val="24"/>
        </w:rPr>
        <w:t xml:space="preserve"> </w:t>
      </w:r>
      <w:r w:rsidR="009D6D0A" w:rsidRPr="00DD75C6">
        <w:rPr>
          <w:rFonts w:ascii="Times New Roman" w:hAnsi="Times New Roman" w:cs="Times New Roman"/>
          <w:i/>
          <w:iCs/>
          <w:sz w:val="24"/>
          <w:szCs w:val="24"/>
          <w:highlight w:val="yellow"/>
        </w:rPr>
        <w:t>[Insert additional typologies]</w:t>
      </w:r>
      <w:r w:rsidRPr="009D6D0A">
        <w:rPr>
          <w:rFonts w:ascii="Times New Roman" w:hAnsi="Times New Roman" w:cs="Times New Roman"/>
          <w:i/>
          <w:iCs/>
          <w:sz w:val="24"/>
          <w:szCs w:val="24"/>
        </w:rPr>
        <w:t xml:space="preserve"> </w:t>
      </w:r>
      <w:r w:rsidRPr="00C8271B">
        <w:rPr>
          <w:rFonts w:ascii="Times New Roman" w:hAnsi="Times New Roman" w:cs="Times New Roman"/>
          <w:sz w:val="24"/>
          <w:szCs w:val="24"/>
        </w:rPr>
        <w:t>are used for agricultural employee housing, additional state permitting requirements may apply under the Mobile Home Parks Act</w:t>
      </w:r>
      <w:r>
        <w:rPr>
          <w:rStyle w:val="FootnoteReference"/>
          <w:rFonts w:ascii="Times New Roman" w:hAnsi="Times New Roman" w:cs="Times New Roman"/>
          <w:sz w:val="24"/>
          <w:szCs w:val="24"/>
        </w:rPr>
        <w:footnoteReference w:id="7"/>
      </w:r>
      <w:r w:rsidRPr="00C8271B">
        <w:rPr>
          <w:rFonts w:ascii="Times New Roman" w:hAnsi="Times New Roman" w:cs="Times New Roman"/>
          <w:sz w:val="24"/>
          <w:szCs w:val="24"/>
        </w:rPr>
        <w:t xml:space="preserve"> (Health &amp; Safety Code § 18200 et seq.) or the Special Occupancy Parks Act (Health &amp; Safety Code § 18860 et seq.) and regulations promulgated thereunder.</w:t>
      </w:r>
    </w:p>
    <w:p w14:paraId="78645593" w14:textId="3710D567" w:rsidR="004F2D89" w:rsidRDefault="00DC11C5" w:rsidP="00577FD7">
      <w:pPr>
        <w:ind w:left="720"/>
        <w:rPr>
          <w:rFonts w:ascii="Times New Roman" w:hAnsi="Times New Roman" w:cs="Times New Roman"/>
          <w:sz w:val="24"/>
          <w:szCs w:val="24"/>
        </w:rPr>
      </w:pPr>
      <w:r w:rsidRPr="00C8271B">
        <w:rPr>
          <w:rFonts w:ascii="Times New Roman" w:hAnsi="Times New Roman" w:cs="Times New Roman"/>
          <w:sz w:val="24"/>
          <w:szCs w:val="24"/>
        </w:rPr>
        <w:t xml:space="preserve">G. </w:t>
      </w:r>
      <w:r w:rsidR="00482C9B">
        <w:rPr>
          <w:rFonts w:ascii="Times New Roman" w:hAnsi="Times New Roman" w:cs="Times New Roman"/>
          <w:sz w:val="24"/>
          <w:szCs w:val="24"/>
        </w:rPr>
        <w:t xml:space="preserve">Deed Restriction &amp; </w:t>
      </w:r>
      <w:r w:rsidRPr="00C8271B">
        <w:rPr>
          <w:rFonts w:ascii="Times New Roman" w:hAnsi="Times New Roman" w:cs="Times New Roman"/>
          <w:sz w:val="24"/>
          <w:szCs w:val="24"/>
        </w:rPr>
        <w:t>Discontinuance of Use</w:t>
      </w:r>
      <w:r w:rsidR="00DC3B0E">
        <w:rPr>
          <w:rFonts w:ascii="Times New Roman" w:hAnsi="Times New Roman" w:cs="Times New Roman"/>
          <w:sz w:val="24"/>
          <w:szCs w:val="24"/>
        </w:rPr>
        <w:t xml:space="preserve">: </w:t>
      </w:r>
      <w:r w:rsidR="004F2D89" w:rsidRPr="004F2D89">
        <w:rPr>
          <w:rFonts w:ascii="Times New Roman" w:hAnsi="Times New Roman" w:cs="Times New Roman"/>
          <w:sz w:val="24"/>
          <w:szCs w:val="24"/>
        </w:rPr>
        <w:t xml:space="preserve">A deed restriction in a form approved by the </w:t>
      </w:r>
      <w:r w:rsidR="004F2D89" w:rsidRPr="00DD75C6">
        <w:rPr>
          <w:rFonts w:ascii="Times New Roman" w:hAnsi="Times New Roman" w:cs="Times New Roman"/>
          <w:i/>
          <w:iCs/>
          <w:sz w:val="24"/>
          <w:szCs w:val="24"/>
          <w:highlight w:val="yellow"/>
        </w:rPr>
        <w:t>[Insert jurisdiction]_____________</w:t>
      </w:r>
      <w:r w:rsidR="004F2D89" w:rsidRPr="004F2D89">
        <w:rPr>
          <w:rFonts w:ascii="Times New Roman" w:hAnsi="Times New Roman" w:cs="Times New Roman"/>
          <w:i/>
          <w:iCs/>
          <w:sz w:val="24"/>
          <w:szCs w:val="24"/>
        </w:rPr>
        <w:t xml:space="preserve"> </w:t>
      </w:r>
      <w:r w:rsidR="004F2D89" w:rsidRPr="004F2D89">
        <w:rPr>
          <w:rFonts w:ascii="Times New Roman" w:hAnsi="Times New Roman" w:cs="Times New Roman"/>
          <w:sz w:val="24"/>
          <w:szCs w:val="24"/>
        </w:rPr>
        <w:t xml:space="preserve">that runs with the land shall be recorded with the </w:t>
      </w:r>
      <w:r w:rsidR="004F2D89" w:rsidRPr="00DD75C6">
        <w:rPr>
          <w:rFonts w:ascii="Times New Roman" w:hAnsi="Times New Roman" w:cs="Times New Roman"/>
          <w:i/>
          <w:iCs/>
          <w:sz w:val="24"/>
          <w:szCs w:val="24"/>
          <w:highlight w:val="yellow"/>
        </w:rPr>
        <w:t>[Insert approval body]_____________</w:t>
      </w:r>
      <w:r w:rsidR="004F2D89" w:rsidRPr="004F2D89">
        <w:rPr>
          <w:rFonts w:ascii="Times New Roman" w:hAnsi="Times New Roman" w:cs="Times New Roman"/>
          <w:sz w:val="24"/>
          <w:szCs w:val="24"/>
        </w:rPr>
        <w:t xml:space="preserve">, prior to the issuance of </w:t>
      </w:r>
      <w:r w:rsidR="004F2D89">
        <w:rPr>
          <w:rFonts w:ascii="Times New Roman" w:hAnsi="Times New Roman" w:cs="Times New Roman"/>
          <w:sz w:val="24"/>
          <w:szCs w:val="24"/>
        </w:rPr>
        <w:t>the necessary permits</w:t>
      </w:r>
      <w:r w:rsidR="004F2D89" w:rsidRPr="004F2D89">
        <w:rPr>
          <w:rFonts w:ascii="Times New Roman" w:hAnsi="Times New Roman" w:cs="Times New Roman"/>
          <w:sz w:val="24"/>
          <w:szCs w:val="24"/>
        </w:rPr>
        <w:t xml:space="preserve"> for construction for all agricultural worker housing except for temporary trailers, limiting the use of such housing to agricultural worker housing and setting forth the conditions and requirements applicable to such use. The property owner shall also be required to provide written disclosure of all such conditions and requirements before any sale, lease or financing of the subject lot(s) and dwelling units. This use restriction shall not be amended, released, terminated, or removed from the property without the prior written consent of the</w:t>
      </w:r>
      <w:r w:rsidR="00177A9B" w:rsidRPr="004F2D89">
        <w:rPr>
          <w:rFonts w:ascii="Times New Roman" w:hAnsi="Times New Roman" w:cs="Times New Roman"/>
          <w:sz w:val="24"/>
          <w:szCs w:val="24"/>
        </w:rPr>
        <w:t xml:space="preserve"> </w:t>
      </w:r>
      <w:r w:rsidR="00177A9B" w:rsidRPr="00DD75C6">
        <w:rPr>
          <w:rFonts w:ascii="Times New Roman" w:hAnsi="Times New Roman" w:cs="Times New Roman"/>
          <w:i/>
          <w:iCs/>
          <w:sz w:val="24"/>
          <w:szCs w:val="24"/>
          <w:highlight w:val="yellow"/>
        </w:rPr>
        <w:t>[Insert approval body]_____________</w:t>
      </w:r>
      <w:r w:rsidR="004F2D89" w:rsidRPr="004F2D89">
        <w:rPr>
          <w:rFonts w:ascii="Times New Roman" w:hAnsi="Times New Roman" w:cs="Times New Roman"/>
          <w:sz w:val="24"/>
          <w:szCs w:val="24"/>
        </w:rPr>
        <w:t xml:space="preserve">. In the event the agricultural worker housing use is terminated and/or structures are removed in accordance </w:t>
      </w:r>
      <w:r w:rsidR="004E3D98">
        <w:rPr>
          <w:rFonts w:ascii="Times New Roman" w:hAnsi="Times New Roman" w:cs="Times New Roman"/>
          <w:sz w:val="24"/>
          <w:szCs w:val="24"/>
        </w:rPr>
        <w:t>with</w:t>
      </w:r>
      <w:r w:rsidR="004F2D89" w:rsidRPr="004F2D89">
        <w:rPr>
          <w:rFonts w:ascii="Times New Roman" w:hAnsi="Times New Roman" w:cs="Times New Roman"/>
          <w:sz w:val="24"/>
          <w:szCs w:val="24"/>
        </w:rPr>
        <w:t xml:space="preserve"> other applicable law as confirmed in writing by </w:t>
      </w:r>
      <w:r w:rsidR="004F2D89" w:rsidRPr="00DD75C6">
        <w:rPr>
          <w:rFonts w:ascii="Times New Roman" w:hAnsi="Times New Roman" w:cs="Times New Roman"/>
          <w:sz w:val="24"/>
          <w:szCs w:val="24"/>
        </w:rPr>
        <w:t>the</w:t>
      </w:r>
      <w:r w:rsidR="00177A9B" w:rsidRPr="00DD75C6">
        <w:rPr>
          <w:rFonts w:ascii="Times New Roman" w:hAnsi="Times New Roman" w:cs="Times New Roman"/>
          <w:sz w:val="24"/>
          <w:szCs w:val="24"/>
        </w:rPr>
        <w:t xml:space="preserve"> </w:t>
      </w:r>
      <w:r w:rsidR="00177A9B" w:rsidRPr="00DD75C6">
        <w:rPr>
          <w:rFonts w:ascii="Times New Roman" w:hAnsi="Times New Roman" w:cs="Times New Roman"/>
          <w:i/>
          <w:iCs/>
          <w:sz w:val="24"/>
          <w:szCs w:val="24"/>
          <w:highlight w:val="yellow"/>
        </w:rPr>
        <w:t>[Insert approval body]_____________</w:t>
      </w:r>
      <w:r w:rsidR="004F2D89" w:rsidRPr="004F2D89">
        <w:rPr>
          <w:rFonts w:ascii="Times New Roman" w:hAnsi="Times New Roman" w:cs="Times New Roman"/>
          <w:sz w:val="24"/>
          <w:szCs w:val="24"/>
        </w:rPr>
        <w:t>, the deed restriction that accompanies the development shall be released and removed from the property.</w:t>
      </w:r>
    </w:p>
    <w:p w14:paraId="64A4C782" w14:textId="2C306B7F" w:rsidR="00DC11C5" w:rsidRDefault="00DC11C5" w:rsidP="00DC11C5">
      <w:pPr>
        <w:ind w:left="720"/>
        <w:rPr>
          <w:rFonts w:ascii="Times New Roman" w:hAnsi="Times New Roman" w:cs="Times New Roman"/>
          <w:sz w:val="24"/>
          <w:szCs w:val="24"/>
        </w:rPr>
      </w:pPr>
      <w:r>
        <w:rPr>
          <w:rFonts w:ascii="Times New Roman" w:hAnsi="Times New Roman" w:cs="Times New Roman"/>
          <w:sz w:val="24"/>
          <w:szCs w:val="24"/>
        </w:rPr>
        <w:t xml:space="preserve">[Recommended provision] </w:t>
      </w:r>
      <w:r w:rsidRPr="00941326">
        <w:rPr>
          <w:rFonts w:ascii="Times New Roman" w:hAnsi="Times New Roman" w:cs="Times New Roman"/>
          <w:sz w:val="24"/>
          <w:szCs w:val="24"/>
        </w:rPr>
        <w:t xml:space="preserve">Any civil administrative penalties collected pursuant to </w:t>
      </w:r>
      <w:r w:rsidRPr="00DE0558">
        <w:rPr>
          <w:rFonts w:ascii="Times New Roman" w:hAnsi="Times New Roman" w:cs="Times New Roman"/>
          <w:sz w:val="24"/>
          <w:szCs w:val="24"/>
          <w:highlight w:val="yellow"/>
        </w:rPr>
        <w:t>[</w:t>
      </w:r>
      <w:r w:rsidRPr="00DE0558">
        <w:rPr>
          <w:rFonts w:ascii="Times New Roman" w:hAnsi="Times New Roman" w:cs="Times New Roman"/>
          <w:i/>
          <w:iCs/>
          <w:sz w:val="24"/>
          <w:szCs w:val="24"/>
          <w:highlight w:val="yellow"/>
        </w:rPr>
        <w:t>Insert Section Informatio</w:t>
      </w:r>
      <w:r w:rsidRPr="00326769">
        <w:rPr>
          <w:rFonts w:ascii="Times New Roman" w:hAnsi="Times New Roman" w:cs="Times New Roman"/>
          <w:i/>
          <w:iCs/>
          <w:sz w:val="24"/>
          <w:szCs w:val="24"/>
          <w:highlight w:val="yellow"/>
        </w:rPr>
        <w:t>n]</w:t>
      </w:r>
      <w:r w:rsidR="00326769" w:rsidRPr="00326769">
        <w:rPr>
          <w:rFonts w:ascii="Times New Roman" w:hAnsi="Times New Roman" w:cs="Times New Roman"/>
          <w:i/>
          <w:iCs/>
          <w:sz w:val="24"/>
          <w:szCs w:val="24"/>
          <w:highlight w:val="yellow"/>
        </w:rPr>
        <w:t>____________</w:t>
      </w:r>
      <w:r w:rsidRPr="00941326">
        <w:rPr>
          <w:rFonts w:ascii="Times New Roman" w:hAnsi="Times New Roman" w:cs="Times New Roman"/>
          <w:i/>
          <w:iCs/>
          <w:sz w:val="24"/>
          <w:szCs w:val="24"/>
        </w:rPr>
        <w:t xml:space="preserve"> </w:t>
      </w:r>
      <w:r w:rsidRPr="00941326">
        <w:rPr>
          <w:rFonts w:ascii="Times New Roman" w:hAnsi="Times New Roman" w:cs="Times New Roman"/>
          <w:sz w:val="24"/>
          <w:szCs w:val="24"/>
        </w:rPr>
        <w:t xml:space="preserve">for violations of </w:t>
      </w:r>
      <w:r>
        <w:rPr>
          <w:rFonts w:ascii="Times New Roman" w:hAnsi="Times New Roman" w:cs="Times New Roman"/>
          <w:sz w:val="24"/>
          <w:szCs w:val="24"/>
        </w:rPr>
        <w:t>this section</w:t>
      </w:r>
      <w:r w:rsidRPr="00941326">
        <w:rPr>
          <w:rFonts w:ascii="Times New Roman" w:hAnsi="Times New Roman" w:cs="Times New Roman"/>
          <w:sz w:val="24"/>
          <w:szCs w:val="24"/>
        </w:rPr>
        <w:t xml:space="preserve">, shall be deposited in a farmworker housing fund account for exclusive use by the </w:t>
      </w:r>
      <w:r w:rsidRPr="00DE0558">
        <w:rPr>
          <w:rFonts w:ascii="Times New Roman" w:hAnsi="Times New Roman" w:cs="Times New Roman"/>
          <w:i/>
          <w:iCs/>
          <w:sz w:val="24"/>
          <w:szCs w:val="24"/>
          <w:highlight w:val="yellow"/>
        </w:rPr>
        <w:t>[</w:t>
      </w:r>
      <w:r w:rsidR="00DE0558" w:rsidRPr="00DE0558">
        <w:rPr>
          <w:rFonts w:ascii="Times New Roman" w:hAnsi="Times New Roman" w:cs="Times New Roman"/>
          <w:i/>
          <w:iCs/>
          <w:sz w:val="24"/>
          <w:szCs w:val="24"/>
          <w:highlight w:val="yellow"/>
        </w:rPr>
        <w:t>Insert jurisdiction]_____________</w:t>
      </w:r>
      <w:r>
        <w:rPr>
          <w:rFonts w:ascii="Times New Roman" w:hAnsi="Times New Roman" w:cs="Times New Roman"/>
          <w:sz w:val="24"/>
          <w:szCs w:val="24"/>
        </w:rPr>
        <w:t xml:space="preserve"> </w:t>
      </w:r>
      <w:r w:rsidRPr="00941326">
        <w:rPr>
          <w:rFonts w:ascii="Times New Roman" w:hAnsi="Times New Roman" w:cs="Times New Roman"/>
          <w:sz w:val="24"/>
          <w:szCs w:val="24"/>
        </w:rPr>
        <w:t>to fund rehabilitation and/or construction of farmworker housing.</w:t>
      </w:r>
    </w:p>
    <w:p w14:paraId="7DECC4F3" w14:textId="31E4D805" w:rsidR="00FB59BB" w:rsidRPr="00251E86" w:rsidRDefault="00DC11C5" w:rsidP="00251E86">
      <w:pPr>
        <w:ind w:left="720"/>
        <w:rPr>
          <w:rFonts w:ascii="Times New Roman" w:hAnsi="Times New Roman" w:cs="Times New Roman"/>
          <w:sz w:val="24"/>
          <w:szCs w:val="24"/>
        </w:rPr>
      </w:pPr>
      <w:r w:rsidRPr="26DCFC94">
        <w:rPr>
          <w:rFonts w:ascii="Times New Roman" w:hAnsi="Times New Roman" w:cs="Times New Roman"/>
          <w:sz w:val="24"/>
          <w:szCs w:val="24"/>
        </w:rPr>
        <w:t xml:space="preserve">[Recommended provision] This use restriction shall not be amended, released, terminated, or removed from the property without the prior written consent of the </w:t>
      </w:r>
      <w:r w:rsidRPr="00DD75C6">
        <w:rPr>
          <w:rFonts w:ascii="Times New Roman" w:hAnsi="Times New Roman" w:cs="Times New Roman"/>
          <w:i/>
          <w:iCs/>
          <w:sz w:val="24"/>
          <w:szCs w:val="24"/>
          <w:highlight w:val="yellow"/>
        </w:rPr>
        <w:t>[Insert approval body]</w:t>
      </w:r>
      <w:r w:rsidRPr="00DD75C6">
        <w:rPr>
          <w:rFonts w:ascii="Times New Roman" w:hAnsi="Times New Roman" w:cs="Times New Roman"/>
          <w:sz w:val="24"/>
          <w:szCs w:val="24"/>
          <w:highlight w:val="yellow"/>
        </w:rPr>
        <w:t>_____________</w:t>
      </w:r>
      <w:r w:rsidRPr="26DCFC94">
        <w:rPr>
          <w:rFonts w:ascii="Times New Roman" w:hAnsi="Times New Roman" w:cs="Times New Roman"/>
          <w:sz w:val="24"/>
          <w:szCs w:val="24"/>
        </w:rPr>
        <w:t xml:space="preserve">. The </w:t>
      </w:r>
      <w:r w:rsidRPr="00DD75C6">
        <w:rPr>
          <w:rFonts w:ascii="Times New Roman" w:hAnsi="Times New Roman" w:cs="Times New Roman"/>
          <w:i/>
          <w:iCs/>
          <w:sz w:val="24"/>
          <w:szCs w:val="24"/>
          <w:highlight w:val="yellow"/>
        </w:rPr>
        <w:t>[Insert approval body]</w:t>
      </w:r>
      <w:r w:rsidRPr="00DD75C6">
        <w:rPr>
          <w:rFonts w:ascii="Times New Roman" w:hAnsi="Times New Roman" w:cs="Times New Roman"/>
          <w:sz w:val="24"/>
          <w:szCs w:val="24"/>
          <w:highlight w:val="yellow"/>
        </w:rPr>
        <w:t>_____________</w:t>
      </w:r>
      <w:r w:rsidRPr="26DCFC94">
        <w:rPr>
          <w:rFonts w:ascii="Times New Roman" w:hAnsi="Times New Roman" w:cs="Times New Roman"/>
          <w:sz w:val="24"/>
          <w:szCs w:val="24"/>
        </w:rPr>
        <w:t xml:space="preserve"> may require the removal of a housing unit and restoration of the site (including any affected agricultural soils) based on the unpermitted or unverified use of Agricultural Employee Housing units, or based on other violations of the above section. </w:t>
      </w:r>
      <w:r w:rsidR="00FB59BB" w:rsidRPr="00251E86">
        <w:rPr>
          <w:rFonts w:ascii="Times New Roman" w:hAnsi="Times New Roman" w:cs="Times New Roman"/>
          <w:b/>
          <w:bCs/>
          <w:sz w:val="24"/>
          <w:szCs w:val="24"/>
        </w:rPr>
        <w:br w:type="page"/>
      </w:r>
    </w:p>
    <w:p w14:paraId="4AEB3770" w14:textId="6FE6A249" w:rsidR="00587F75" w:rsidRPr="00872AC5" w:rsidRDefault="00882E23" w:rsidP="0011210D">
      <w:pPr>
        <w:rPr>
          <w:rFonts w:ascii="Times New Roman" w:hAnsi="Times New Roman" w:cs="Times New Roman"/>
          <w:b/>
          <w:bCs/>
          <w:sz w:val="24"/>
          <w:szCs w:val="24"/>
        </w:rPr>
      </w:pPr>
      <w:r w:rsidRPr="00872AC5">
        <w:rPr>
          <w:rFonts w:ascii="Times New Roman" w:hAnsi="Times New Roman" w:cs="Times New Roman"/>
          <w:b/>
          <w:bCs/>
          <w:sz w:val="24"/>
          <w:szCs w:val="24"/>
        </w:rPr>
        <w:t xml:space="preserve">Appendix A: </w:t>
      </w:r>
      <w:r w:rsidR="0011210D" w:rsidRPr="00872AC5">
        <w:rPr>
          <w:rFonts w:ascii="Times New Roman" w:hAnsi="Times New Roman" w:cs="Times New Roman"/>
          <w:b/>
          <w:bCs/>
          <w:sz w:val="24"/>
          <w:szCs w:val="24"/>
        </w:rPr>
        <w:t>Sample Verification Form</w:t>
      </w:r>
    </w:p>
    <w:p w14:paraId="165B9253" w14:textId="026DE3DA" w:rsidR="004A4C89" w:rsidRPr="00872AC5" w:rsidRDefault="00A2179B" w:rsidP="0011210D">
      <w:pPr>
        <w:rPr>
          <w:rFonts w:ascii="Times New Roman" w:hAnsi="Times New Roman" w:cs="Times New Roman"/>
          <w:b/>
          <w:bCs/>
          <w:sz w:val="24"/>
          <w:szCs w:val="24"/>
        </w:rPr>
      </w:pPr>
      <w:r w:rsidRPr="00872AC5">
        <w:rPr>
          <w:rFonts w:ascii="Times New Roman" w:hAnsi="Times New Roman" w:cs="Times New Roman"/>
          <w:b/>
          <w:bCs/>
          <w:sz w:val="24"/>
          <w:szCs w:val="24"/>
        </w:rPr>
        <w:t>Employment Verification Declaration</w:t>
      </w:r>
    </w:p>
    <w:p w14:paraId="7F5E512E" w14:textId="75038FCE" w:rsidR="008501DF" w:rsidRPr="00872AC5" w:rsidRDefault="008501DF" w:rsidP="0011210D">
      <w:pPr>
        <w:rPr>
          <w:rFonts w:ascii="Times New Roman" w:hAnsi="Times New Roman" w:cs="Times New Roman"/>
          <w:i/>
          <w:iCs/>
          <w:sz w:val="24"/>
          <w:szCs w:val="24"/>
        </w:rPr>
      </w:pPr>
      <w:r w:rsidRPr="00872AC5">
        <w:rPr>
          <w:rFonts w:ascii="Times New Roman" w:hAnsi="Times New Roman" w:cs="Times New Roman"/>
          <w:sz w:val="24"/>
          <w:szCs w:val="24"/>
        </w:rPr>
        <w:t xml:space="preserve">This employment verification declaration is required for Agricultural Employee Housing units approved through </w:t>
      </w:r>
      <w:r w:rsidRPr="00DD75C6">
        <w:rPr>
          <w:rFonts w:ascii="Times New Roman" w:hAnsi="Times New Roman" w:cs="Times New Roman"/>
          <w:i/>
          <w:iCs/>
          <w:sz w:val="24"/>
          <w:szCs w:val="24"/>
          <w:highlight w:val="yellow"/>
        </w:rPr>
        <w:t>[Insert Zoning Ordinance]______________.</w:t>
      </w:r>
    </w:p>
    <w:p w14:paraId="71ADEFFB" w14:textId="50A6C336" w:rsidR="006D214D" w:rsidRPr="00872AC5" w:rsidRDefault="006D214D" w:rsidP="006D214D">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Please complete all required information and questions below prior to </w:t>
      </w:r>
      <w:r w:rsidR="0001789C" w:rsidRPr="00872AC5">
        <w:rPr>
          <w:rFonts w:ascii="Times New Roman" w:eastAsia="Times New Roman" w:hAnsi="Times New Roman" w:cs="Times New Roman"/>
          <w:kern w:val="0"/>
          <w:sz w:val="24"/>
          <w:szCs w:val="24"/>
          <w:lang w:eastAsia="zh-CN"/>
          <w14:ligatures w14:val="none"/>
        </w:rPr>
        <w:t>[Insert date] of</w:t>
      </w:r>
      <w:r w:rsidRPr="00872AC5">
        <w:rPr>
          <w:rFonts w:ascii="Times New Roman" w:eastAsia="Times New Roman" w:hAnsi="Times New Roman" w:cs="Times New Roman"/>
          <w:kern w:val="0"/>
          <w:sz w:val="24"/>
          <w:szCs w:val="24"/>
          <w:lang w:eastAsia="zh-CN"/>
          <w14:ligatures w14:val="none"/>
        </w:rPr>
        <w:t xml:space="preserve"> each year. Submit to: </w:t>
      </w:r>
      <w:r w:rsidR="00E85E58" w:rsidRPr="00DD75C6">
        <w:rPr>
          <w:rFonts w:ascii="Times New Roman" w:eastAsia="Times New Roman" w:hAnsi="Times New Roman" w:cs="Times New Roman"/>
          <w:kern w:val="0"/>
          <w:sz w:val="24"/>
          <w:szCs w:val="24"/>
          <w:highlight w:val="yellow"/>
          <w:lang w:eastAsia="zh-CN"/>
          <w14:ligatures w14:val="none"/>
        </w:rPr>
        <w:t>[</w:t>
      </w:r>
      <w:r w:rsidR="00E85E58" w:rsidRPr="00DD75C6">
        <w:rPr>
          <w:rFonts w:ascii="Times New Roman" w:eastAsia="Times New Roman" w:hAnsi="Times New Roman" w:cs="Times New Roman"/>
          <w:i/>
          <w:iCs/>
          <w:kern w:val="0"/>
          <w:sz w:val="24"/>
          <w:szCs w:val="24"/>
          <w:highlight w:val="yellow"/>
          <w:lang w:eastAsia="zh-CN"/>
          <w14:ligatures w14:val="none"/>
        </w:rPr>
        <w:t>Insert contact information]</w:t>
      </w:r>
      <w:r w:rsidR="00DD75C6">
        <w:rPr>
          <w:rFonts w:ascii="Times New Roman" w:eastAsia="Times New Roman" w:hAnsi="Times New Roman" w:cs="Times New Roman"/>
          <w:i/>
          <w:iCs/>
          <w:kern w:val="0"/>
          <w:sz w:val="24"/>
          <w:szCs w:val="24"/>
          <w:highlight w:val="yellow"/>
          <w:lang w:eastAsia="zh-CN"/>
          <w14:ligatures w14:val="none"/>
        </w:rPr>
        <w:t>__________________</w:t>
      </w:r>
      <w:r w:rsidR="00E85E58" w:rsidRPr="00DD75C6">
        <w:rPr>
          <w:rFonts w:ascii="Times New Roman" w:eastAsia="Times New Roman" w:hAnsi="Times New Roman" w:cs="Times New Roman"/>
          <w:i/>
          <w:iCs/>
          <w:kern w:val="0"/>
          <w:sz w:val="24"/>
          <w:szCs w:val="24"/>
          <w:highlight w:val="yellow"/>
          <w:lang w:eastAsia="zh-CN"/>
          <w14:ligatures w14:val="none"/>
        </w:rPr>
        <w:t>.</w:t>
      </w:r>
      <w:r w:rsidR="00E85E58" w:rsidRPr="00DD75C6">
        <w:rPr>
          <w:rFonts w:ascii="Times New Roman" w:eastAsia="Times New Roman" w:hAnsi="Times New Roman" w:cs="Times New Roman"/>
          <w:i/>
          <w:iCs/>
          <w:kern w:val="0"/>
          <w:sz w:val="24"/>
          <w:szCs w:val="24"/>
          <w:lang w:eastAsia="zh-CN"/>
          <w14:ligatures w14:val="none"/>
        </w:rPr>
        <w:t xml:space="preserve"> </w:t>
      </w:r>
      <w:r w:rsidRPr="00DD75C6">
        <w:rPr>
          <w:rFonts w:ascii="Times New Roman" w:eastAsia="Times New Roman" w:hAnsi="Times New Roman" w:cs="Times New Roman"/>
          <w:i/>
          <w:iCs/>
          <w:kern w:val="0"/>
          <w:sz w:val="24"/>
          <w:szCs w:val="24"/>
          <w:lang w:eastAsia="zh-CN"/>
          <w14:ligatures w14:val="none"/>
        </w:rPr>
        <w:t xml:space="preserve"> </w:t>
      </w:r>
    </w:p>
    <w:p w14:paraId="38DC6107" w14:textId="54333C4D" w:rsidR="006D214D" w:rsidRPr="00872AC5" w:rsidRDefault="006D214D" w:rsidP="006D214D">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This form may also be printed and mailed to: </w:t>
      </w:r>
      <w:r w:rsidR="00E85E58" w:rsidRPr="00DD75C6">
        <w:rPr>
          <w:rFonts w:ascii="Times New Roman" w:eastAsia="Times New Roman" w:hAnsi="Times New Roman" w:cs="Times New Roman"/>
          <w:i/>
          <w:iCs/>
          <w:kern w:val="0"/>
          <w:sz w:val="24"/>
          <w:szCs w:val="24"/>
          <w:highlight w:val="yellow"/>
          <w:lang w:eastAsia="zh-CN"/>
          <w14:ligatures w14:val="none"/>
        </w:rPr>
        <w:t>[Insert address]</w:t>
      </w:r>
      <w:r w:rsidR="00DD75C6" w:rsidRPr="00DD75C6">
        <w:rPr>
          <w:rFonts w:ascii="Times New Roman" w:eastAsia="Times New Roman" w:hAnsi="Times New Roman" w:cs="Times New Roman"/>
          <w:i/>
          <w:iCs/>
          <w:kern w:val="0"/>
          <w:sz w:val="24"/>
          <w:szCs w:val="24"/>
          <w:highlight w:val="yellow"/>
          <w:lang w:eastAsia="zh-CN"/>
          <w14:ligatures w14:val="none"/>
        </w:rPr>
        <w:t>_____________.</w:t>
      </w:r>
    </w:p>
    <w:p w14:paraId="79831225" w14:textId="77777777" w:rsidR="006D214D" w:rsidRPr="00872AC5" w:rsidRDefault="006D214D" w:rsidP="006D214D">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b/>
          <w:bCs/>
          <w:kern w:val="0"/>
          <w:sz w:val="24"/>
          <w:szCs w:val="24"/>
          <w:lang w:eastAsia="zh-CN"/>
          <w14:ligatures w14:val="none"/>
        </w:rPr>
        <w:t xml:space="preserve">I certify or declare </w:t>
      </w:r>
      <w:r w:rsidRPr="00872AC5">
        <w:rPr>
          <w:rFonts w:ascii="Times New Roman" w:eastAsia="Times New Roman" w:hAnsi="Times New Roman" w:cs="Times New Roman"/>
          <w:kern w:val="0"/>
          <w:sz w:val="24"/>
          <w:szCs w:val="24"/>
          <w:lang w:eastAsia="zh-CN"/>
          <w14:ligatures w14:val="none"/>
        </w:rPr>
        <w:t xml:space="preserve">under penalty of perjury under the laws of the State of California that all information hereon, including any accompanying statements or documents, is true, correct, and complete to the best of my knowledge and belief. </w:t>
      </w:r>
    </w:p>
    <w:p w14:paraId="4BC58BF7" w14:textId="73052967" w:rsidR="006D214D" w:rsidRPr="00872AC5" w:rsidRDefault="006D214D" w:rsidP="006D214D">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_______________Signature </w:t>
      </w:r>
      <w:r w:rsidR="00E85E58" w:rsidRPr="00872AC5">
        <w:rPr>
          <w:rFonts w:ascii="Times New Roman" w:eastAsia="Times New Roman" w:hAnsi="Times New Roman" w:cs="Times New Roman"/>
          <w:kern w:val="0"/>
          <w:sz w:val="24"/>
          <w:szCs w:val="24"/>
          <w:lang w:eastAsia="zh-CN"/>
          <w14:ligatures w14:val="none"/>
        </w:rPr>
        <w:t xml:space="preserve"> </w:t>
      </w:r>
      <w:r w:rsidR="00E85E58" w:rsidRPr="00872AC5">
        <w:rPr>
          <w:rFonts w:ascii="Times New Roman" w:eastAsia="Times New Roman" w:hAnsi="Times New Roman" w:cs="Times New Roman"/>
          <w:kern w:val="0"/>
          <w:sz w:val="24"/>
          <w:szCs w:val="24"/>
          <w:lang w:eastAsia="zh-CN"/>
          <w14:ligatures w14:val="none"/>
        </w:rPr>
        <w:tab/>
      </w:r>
      <w:r w:rsidR="00E85E58" w:rsidRPr="00872AC5">
        <w:rPr>
          <w:rFonts w:ascii="Times New Roman" w:eastAsia="Times New Roman" w:hAnsi="Times New Roman" w:cs="Times New Roman"/>
          <w:kern w:val="0"/>
          <w:sz w:val="24"/>
          <w:szCs w:val="24"/>
          <w:lang w:eastAsia="zh-CN"/>
          <w14:ligatures w14:val="none"/>
        </w:rPr>
        <w:tab/>
      </w:r>
      <w:r w:rsidR="00E85E58" w:rsidRPr="00872AC5">
        <w:rPr>
          <w:rFonts w:ascii="Times New Roman" w:eastAsia="Times New Roman" w:hAnsi="Times New Roman" w:cs="Times New Roman"/>
          <w:kern w:val="0"/>
          <w:sz w:val="24"/>
          <w:szCs w:val="24"/>
          <w:lang w:eastAsia="zh-CN"/>
          <w14:ligatures w14:val="none"/>
        </w:rPr>
        <w:tab/>
      </w:r>
      <w:r w:rsidR="00E85E58" w:rsidRPr="00872AC5">
        <w:rPr>
          <w:rFonts w:ascii="Times New Roman" w:eastAsia="Times New Roman" w:hAnsi="Times New Roman" w:cs="Times New Roman"/>
          <w:kern w:val="0"/>
          <w:sz w:val="24"/>
          <w:szCs w:val="24"/>
          <w:lang w:eastAsia="zh-CN"/>
          <w14:ligatures w14:val="none"/>
        </w:rPr>
        <w:tab/>
      </w:r>
      <w:r w:rsidR="00E85E58" w:rsidRPr="00872AC5">
        <w:rPr>
          <w:rFonts w:ascii="Times New Roman" w:eastAsia="Times New Roman" w:hAnsi="Times New Roman" w:cs="Times New Roman"/>
          <w:kern w:val="0"/>
          <w:sz w:val="24"/>
          <w:szCs w:val="24"/>
          <w:lang w:eastAsia="zh-CN"/>
          <w14:ligatures w14:val="none"/>
        </w:rPr>
        <w:tab/>
      </w:r>
      <w:r w:rsidR="00E85E58" w:rsidRPr="00872AC5">
        <w:rPr>
          <w:rFonts w:ascii="Times New Roman" w:eastAsia="Times New Roman" w:hAnsi="Times New Roman" w:cs="Times New Roman"/>
          <w:kern w:val="0"/>
          <w:sz w:val="24"/>
          <w:szCs w:val="24"/>
          <w:lang w:eastAsia="zh-CN"/>
          <w14:ligatures w14:val="none"/>
        </w:rPr>
        <w:tab/>
        <w:t xml:space="preserve">________________Date </w:t>
      </w:r>
    </w:p>
    <w:p w14:paraId="705F20D6" w14:textId="28123AC6" w:rsidR="006D214D" w:rsidRPr="00872AC5" w:rsidRDefault="00E85E58" w:rsidP="006D214D">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_______________</w:t>
      </w:r>
      <w:r w:rsidR="006D214D" w:rsidRPr="00872AC5">
        <w:rPr>
          <w:rFonts w:ascii="Times New Roman" w:eastAsia="Times New Roman" w:hAnsi="Times New Roman" w:cs="Times New Roman"/>
          <w:kern w:val="0"/>
          <w:sz w:val="24"/>
          <w:szCs w:val="24"/>
          <w:lang w:eastAsia="zh-CN"/>
          <w14:ligatures w14:val="none"/>
        </w:rPr>
        <w:t xml:space="preserve">Print Name of Owner/Designated Agent </w:t>
      </w:r>
      <w:r w:rsidRPr="00872AC5">
        <w:rPr>
          <w:rFonts w:ascii="Times New Roman" w:eastAsia="Times New Roman" w:hAnsi="Times New Roman" w:cs="Times New Roman"/>
          <w:kern w:val="0"/>
          <w:sz w:val="24"/>
          <w:szCs w:val="24"/>
          <w:lang w:eastAsia="zh-CN"/>
          <w14:ligatures w14:val="none"/>
        </w:rPr>
        <w:tab/>
      </w:r>
      <w:r w:rsidRPr="00872AC5">
        <w:rPr>
          <w:rFonts w:ascii="Times New Roman" w:eastAsia="Times New Roman" w:hAnsi="Times New Roman" w:cs="Times New Roman"/>
          <w:kern w:val="0"/>
          <w:sz w:val="24"/>
          <w:szCs w:val="24"/>
          <w:lang w:eastAsia="zh-CN"/>
          <w14:ligatures w14:val="none"/>
        </w:rPr>
        <w:tab/>
      </w:r>
      <w:r w:rsidR="001C6FB8" w:rsidRPr="00872AC5">
        <w:rPr>
          <w:rFonts w:ascii="Times New Roman" w:eastAsia="Times New Roman" w:hAnsi="Times New Roman" w:cs="Times New Roman"/>
          <w:kern w:val="0"/>
          <w:sz w:val="24"/>
          <w:szCs w:val="24"/>
          <w:lang w:eastAsia="zh-CN"/>
          <w14:ligatures w14:val="none"/>
        </w:rPr>
        <w:t xml:space="preserve">________________Phone No </w:t>
      </w:r>
      <w:r w:rsidR="001C6FB8" w:rsidRPr="00872AC5">
        <w:rPr>
          <w:rFonts w:ascii="Times New Roman" w:eastAsia="Times New Roman" w:hAnsi="Times New Roman" w:cs="Times New Roman"/>
          <w:kern w:val="0"/>
          <w:sz w:val="24"/>
          <w:szCs w:val="24"/>
          <w:lang w:eastAsia="zh-CN"/>
          <w14:ligatures w14:val="none"/>
        </w:rPr>
        <w:tab/>
      </w:r>
      <w:r w:rsidR="006D214D" w:rsidRPr="00872AC5">
        <w:rPr>
          <w:rFonts w:ascii="Times New Roman" w:eastAsia="Times New Roman" w:hAnsi="Times New Roman" w:cs="Times New Roman"/>
          <w:kern w:val="0"/>
          <w:sz w:val="24"/>
          <w:szCs w:val="24"/>
          <w:lang w:eastAsia="zh-CN"/>
          <w14:ligatures w14:val="none"/>
        </w:rPr>
        <w:t xml:space="preserve"> </w:t>
      </w:r>
    </w:p>
    <w:p w14:paraId="7BA9593C" w14:textId="7085E66C" w:rsidR="006D214D" w:rsidRPr="00872AC5" w:rsidRDefault="001C6FB8" w:rsidP="00316368">
      <w:pPr>
        <w:spacing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________________</w:t>
      </w:r>
      <w:r w:rsidR="00E85E58" w:rsidRPr="00872AC5">
        <w:rPr>
          <w:rFonts w:ascii="Times New Roman" w:eastAsia="Times New Roman" w:hAnsi="Times New Roman" w:cs="Times New Roman"/>
          <w:kern w:val="0"/>
          <w:sz w:val="24"/>
          <w:szCs w:val="24"/>
          <w:lang w:eastAsia="zh-CN"/>
          <w14:ligatures w14:val="none"/>
        </w:rPr>
        <w:tab/>
      </w:r>
      <w:r w:rsidR="00E85E58" w:rsidRPr="00872AC5">
        <w:rPr>
          <w:rFonts w:ascii="Times New Roman" w:eastAsia="Times New Roman" w:hAnsi="Times New Roman" w:cs="Times New Roman"/>
          <w:kern w:val="0"/>
          <w:sz w:val="24"/>
          <w:szCs w:val="24"/>
          <w:lang w:eastAsia="zh-CN"/>
          <w14:ligatures w14:val="none"/>
        </w:rPr>
        <w:tab/>
      </w:r>
      <w:r w:rsidR="00E85E58" w:rsidRPr="00872AC5">
        <w:rPr>
          <w:rFonts w:ascii="Times New Roman" w:eastAsia="Times New Roman" w:hAnsi="Times New Roman" w:cs="Times New Roman"/>
          <w:kern w:val="0"/>
          <w:sz w:val="24"/>
          <w:szCs w:val="24"/>
          <w:lang w:eastAsia="zh-CN"/>
          <w14:ligatures w14:val="none"/>
        </w:rPr>
        <w:tab/>
      </w:r>
      <w:r w:rsidR="00E85E58" w:rsidRPr="00872AC5">
        <w:rPr>
          <w:rFonts w:ascii="Times New Roman" w:eastAsia="Times New Roman" w:hAnsi="Times New Roman" w:cs="Times New Roman"/>
          <w:kern w:val="0"/>
          <w:sz w:val="24"/>
          <w:szCs w:val="24"/>
          <w:lang w:eastAsia="zh-CN"/>
          <w14:ligatures w14:val="none"/>
        </w:rPr>
        <w:tab/>
      </w:r>
      <w:r w:rsidR="00E85E58" w:rsidRPr="00872AC5">
        <w:rPr>
          <w:rFonts w:ascii="Times New Roman" w:eastAsia="Times New Roman" w:hAnsi="Times New Roman" w:cs="Times New Roman"/>
          <w:kern w:val="0"/>
          <w:sz w:val="24"/>
          <w:szCs w:val="24"/>
          <w:lang w:eastAsia="zh-CN"/>
          <w14:ligatures w14:val="none"/>
        </w:rPr>
        <w:tab/>
      </w:r>
      <w:r w:rsidRPr="00872AC5">
        <w:rPr>
          <w:rFonts w:ascii="Times New Roman" w:eastAsia="Times New Roman" w:hAnsi="Times New Roman" w:cs="Times New Roman"/>
          <w:kern w:val="0"/>
          <w:sz w:val="24"/>
          <w:szCs w:val="24"/>
          <w:lang w:eastAsia="zh-CN"/>
          <w14:ligatures w14:val="none"/>
        </w:rPr>
        <w:tab/>
      </w:r>
      <w:r w:rsidRPr="00872AC5">
        <w:rPr>
          <w:rFonts w:ascii="Times New Roman" w:eastAsia="Times New Roman" w:hAnsi="Times New Roman" w:cs="Times New Roman"/>
          <w:kern w:val="0"/>
          <w:sz w:val="24"/>
          <w:szCs w:val="24"/>
          <w:lang w:eastAsia="zh-CN"/>
          <w14:ligatures w14:val="none"/>
        </w:rPr>
        <w:tab/>
      </w:r>
      <w:r w:rsidR="00E85E58" w:rsidRPr="00872AC5">
        <w:rPr>
          <w:rFonts w:ascii="Times New Roman" w:eastAsia="Times New Roman" w:hAnsi="Times New Roman" w:cs="Times New Roman"/>
          <w:kern w:val="0"/>
          <w:sz w:val="24"/>
          <w:szCs w:val="24"/>
          <w:lang w:eastAsia="zh-CN"/>
          <w14:ligatures w14:val="none"/>
        </w:rPr>
        <w:t>________________</w:t>
      </w:r>
      <w:r w:rsidR="006D214D" w:rsidRPr="00872AC5">
        <w:rPr>
          <w:rFonts w:ascii="Times New Roman" w:eastAsia="Times New Roman" w:hAnsi="Times New Roman" w:cs="Times New Roman"/>
          <w:kern w:val="0"/>
          <w:sz w:val="24"/>
          <w:szCs w:val="24"/>
          <w:lang w:eastAsia="zh-CN"/>
          <w14:ligatures w14:val="none"/>
        </w:rPr>
        <w:t xml:space="preserve">Email </w:t>
      </w:r>
    </w:p>
    <w:p w14:paraId="25A4DC35" w14:textId="1D183CD6" w:rsidR="001C6FB8" w:rsidRPr="00872AC5" w:rsidRDefault="001C6FB8" w:rsidP="00316368">
      <w:pPr>
        <w:spacing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________________Address</w:t>
      </w:r>
    </w:p>
    <w:p w14:paraId="388CF9A7" w14:textId="7B0B582A" w:rsidR="007B0805" w:rsidRPr="00872AC5" w:rsidRDefault="006D214D" w:rsidP="006D214D">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Permit Number</w:t>
      </w:r>
      <w:r w:rsidR="00E85E58" w:rsidRPr="00872AC5">
        <w:rPr>
          <w:rFonts w:ascii="Times New Roman" w:eastAsia="Times New Roman" w:hAnsi="Times New Roman" w:cs="Times New Roman"/>
          <w:kern w:val="0"/>
          <w:sz w:val="24"/>
          <w:szCs w:val="24"/>
          <w:lang w:eastAsia="zh-CN"/>
          <w14:ligatures w14:val="none"/>
        </w:rPr>
        <w:t xml:space="preserve"> (if applicable)</w:t>
      </w:r>
      <w:r w:rsidRPr="00872AC5">
        <w:rPr>
          <w:rFonts w:ascii="Times New Roman" w:eastAsia="Times New Roman" w:hAnsi="Times New Roman" w:cs="Times New Roman"/>
          <w:kern w:val="0"/>
          <w:sz w:val="24"/>
          <w:szCs w:val="24"/>
          <w:lang w:eastAsia="zh-CN"/>
          <w14:ligatures w14:val="none"/>
        </w:rPr>
        <w:t xml:space="preserve"> _______________</w:t>
      </w:r>
    </w:p>
    <w:p w14:paraId="7D423F39" w14:textId="77777777" w:rsidR="007B0805" w:rsidRPr="00872AC5" w:rsidRDefault="007B0805">
      <w:pPr>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br w:type="page"/>
      </w:r>
    </w:p>
    <w:p w14:paraId="0B8B5367" w14:textId="45157630" w:rsidR="006D214D" w:rsidRPr="00872AC5" w:rsidRDefault="00584132" w:rsidP="00584132">
      <w:pPr>
        <w:spacing w:before="100" w:beforeAutospacing="1" w:after="100" w:afterAutospacing="1" w:line="240" w:lineRule="auto"/>
        <w:jc w:val="right"/>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Permit Number: _____________ Reporting </w:t>
      </w:r>
      <w:r w:rsidR="00872AC5" w:rsidRPr="00872AC5">
        <w:rPr>
          <w:rFonts w:ascii="Times New Roman" w:eastAsia="Times New Roman" w:hAnsi="Times New Roman" w:cs="Times New Roman"/>
          <w:kern w:val="0"/>
          <w:sz w:val="24"/>
          <w:szCs w:val="24"/>
          <w:lang w:eastAsia="zh-CN"/>
          <w14:ligatures w14:val="none"/>
        </w:rPr>
        <w:t>Year: _</w:t>
      </w:r>
      <w:r w:rsidRPr="00872AC5">
        <w:rPr>
          <w:rFonts w:ascii="Times New Roman" w:eastAsia="Times New Roman" w:hAnsi="Times New Roman" w:cs="Times New Roman"/>
          <w:kern w:val="0"/>
          <w:sz w:val="24"/>
          <w:szCs w:val="24"/>
          <w:lang w:eastAsia="zh-CN"/>
          <w14:ligatures w14:val="none"/>
        </w:rPr>
        <w:t xml:space="preserve">__________ </w:t>
      </w:r>
    </w:p>
    <w:p w14:paraId="7DB86AB7" w14:textId="77777777" w:rsidR="007B0805" w:rsidRPr="00872AC5" w:rsidRDefault="00E35AA3" w:rsidP="00E35AA3">
      <w:pPr>
        <w:spacing w:before="100" w:beforeAutospacing="1" w:after="100" w:afterAutospacing="1" w:line="240" w:lineRule="auto"/>
        <w:rPr>
          <w:rFonts w:ascii="Times New Roman" w:eastAsia="Times New Roman" w:hAnsi="Times New Roman" w:cs="Times New Roman"/>
          <w:b/>
          <w:bCs/>
          <w:kern w:val="0"/>
          <w:sz w:val="24"/>
          <w:szCs w:val="24"/>
          <w:lang w:eastAsia="zh-CN"/>
          <w14:ligatures w14:val="none"/>
        </w:rPr>
      </w:pPr>
      <w:r w:rsidRPr="00872AC5">
        <w:rPr>
          <w:rFonts w:ascii="Times New Roman" w:eastAsia="Times New Roman" w:hAnsi="Times New Roman" w:cs="Times New Roman"/>
          <w:b/>
          <w:bCs/>
          <w:kern w:val="0"/>
          <w:sz w:val="24"/>
          <w:szCs w:val="24"/>
          <w:lang w:eastAsia="zh-CN"/>
          <w14:ligatures w14:val="none"/>
        </w:rPr>
        <w:t xml:space="preserve">Calendar year covered by this form: ________ </w:t>
      </w:r>
      <w:r w:rsidR="007B0805" w:rsidRPr="00872AC5">
        <w:rPr>
          <w:rFonts w:ascii="Times New Roman" w:eastAsia="Times New Roman" w:hAnsi="Times New Roman" w:cs="Times New Roman"/>
          <w:b/>
          <w:bCs/>
          <w:kern w:val="0"/>
          <w:sz w:val="24"/>
          <w:szCs w:val="24"/>
          <w:lang w:eastAsia="zh-CN"/>
          <w14:ligatures w14:val="none"/>
        </w:rPr>
        <w:tab/>
      </w:r>
      <w:r w:rsidR="007B0805" w:rsidRPr="00872AC5">
        <w:rPr>
          <w:rFonts w:ascii="Times New Roman" w:eastAsia="Times New Roman" w:hAnsi="Times New Roman" w:cs="Times New Roman"/>
          <w:b/>
          <w:bCs/>
          <w:kern w:val="0"/>
          <w:sz w:val="24"/>
          <w:szCs w:val="24"/>
          <w:lang w:eastAsia="zh-CN"/>
          <w14:ligatures w14:val="none"/>
        </w:rPr>
        <w:tab/>
      </w:r>
    </w:p>
    <w:p w14:paraId="67CC6545" w14:textId="77777777" w:rsidR="007B0805" w:rsidRPr="00872AC5" w:rsidRDefault="00E35AA3" w:rsidP="00E35AA3">
      <w:pPr>
        <w:spacing w:before="100" w:beforeAutospacing="1" w:after="100" w:afterAutospacing="1" w:line="240" w:lineRule="auto"/>
        <w:rPr>
          <w:rFonts w:ascii="Times New Roman" w:eastAsia="Times New Roman" w:hAnsi="Times New Roman" w:cs="Times New Roman"/>
          <w:b/>
          <w:bCs/>
          <w:kern w:val="0"/>
          <w:sz w:val="24"/>
          <w:szCs w:val="24"/>
          <w:lang w:eastAsia="zh-CN"/>
          <w14:ligatures w14:val="none"/>
        </w:rPr>
      </w:pPr>
      <w:r w:rsidRPr="00872AC5">
        <w:rPr>
          <w:rFonts w:ascii="Times New Roman" w:eastAsia="Times New Roman" w:hAnsi="Times New Roman" w:cs="Times New Roman"/>
          <w:b/>
          <w:bCs/>
          <w:kern w:val="0"/>
          <w:sz w:val="24"/>
          <w:szCs w:val="24"/>
          <w:lang w:eastAsia="zh-CN"/>
          <w14:ligatures w14:val="none"/>
        </w:rPr>
        <w:t xml:space="preserve">Contact Person Name ________________________ </w:t>
      </w:r>
    </w:p>
    <w:p w14:paraId="2AB8EE8B" w14:textId="77777777" w:rsidR="007B0805" w:rsidRPr="00872AC5" w:rsidRDefault="00E35AA3" w:rsidP="00E35AA3">
      <w:pPr>
        <w:spacing w:before="100" w:beforeAutospacing="1" w:after="100" w:afterAutospacing="1" w:line="240" w:lineRule="auto"/>
        <w:rPr>
          <w:rFonts w:ascii="Times New Roman" w:eastAsia="Times New Roman" w:hAnsi="Times New Roman" w:cs="Times New Roman"/>
          <w:b/>
          <w:bCs/>
          <w:kern w:val="0"/>
          <w:sz w:val="24"/>
          <w:szCs w:val="24"/>
          <w:lang w:eastAsia="zh-CN"/>
          <w14:ligatures w14:val="none"/>
        </w:rPr>
      </w:pPr>
      <w:r w:rsidRPr="00872AC5">
        <w:rPr>
          <w:rFonts w:ascii="Times New Roman" w:eastAsia="Times New Roman" w:hAnsi="Times New Roman" w:cs="Times New Roman"/>
          <w:b/>
          <w:bCs/>
          <w:kern w:val="0"/>
          <w:sz w:val="24"/>
          <w:szCs w:val="24"/>
          <w:lang w:eastAsia="zh-CN"/>
          <w14:ligatures w14:val="none"/>
        </w:rPr>
        <w:t xml:space="preserve">Contact Person Email ______________________ </w:t>
      </w:r>
    </w:p>
    <w:p w14:paraId="33B7D9A5" w14:textId="77777777" w:rsidR="007B0805" w:rsidRPr="00872AC5" w:rsidRDefault="00E35AA3" w:rsidP="00E35AA3">
      <w:pPr>
        <w:spacing w:before="100" w:beforeAutospacing="1" w:after="100" w:afterAutospacing="1" w:line="240" w:lineRule="auto"/>
        <w:rPr>
          <w:rFonts w:ascii="Times New Roman" w:eastAsia="Times New Roman" w:hAnsi="Times New Roman" w:cs="Times New Roman"/>
          <w:b/>
          <w:bCs/>
          <w:kern w:val="0"/>
          <w:sz w:val="24"/>
          <w:szCs w:val="24"/>
          <w:lang w:eastAsia="zh-CN"/>
          <w14:ligatures w14:val="none"/>
        </w:rPr>
      </w:pPr>
      <w:r w:rsidRPr="00872AC5">
        <w:rPr>
          <w:rFonts w:ascii="Times New Roman" w:eastAsia="Times New Roman" w:hAnsi="Times New Roman" w:cs="Times New Roman"/>
          <w:b/>
          <w:bCs/>
          <w:kern w:val="0"/>
          <w:sz w:val="24"/>
          <w:szCs w:val="24"/>
          <w:lang w:eastAsia="zh-CN"/>
          <w14:ligatures w14:val="none"/>
        </w:rPr>
        <w:t>Contact Person Phone No.</w:t>
      </w:r>
      <w:r w:rsidR="007B0805" w:rsidRPr="00872AC5">
        <w:rPr>
          <w:rFonts w:ascii="Times New Roman" w:eastAsia="Times New Roman" w:hAnsi="Times New Roman" w:cs="Times New Roman"/>
          <w:b/>
          <w:bCs/>
          <w:kern w:val="0"/>
          <w:sz w:val="24"/>
          <w:szCs w:val="24"/>
          <w:lang w:eastAsia="zh-CN"/>
          <w14:ligatures w14:val="none"/>
        </w:rPr>
        <w:t xml:space="preserve"> ______________________  </w:t>
      </w:r>
    </w:p>
    <w:p w14:paraId="1A9FB8E8" w14:textId="76303D98" w:rsidR="00E35AA3" w:rsidRPr="00872AC5" w:rsidRDefault="00E35AA3" w:rsidP="00E35AA3">
      <w:pPr>
        <w:spacing w:before="100" w:beforeAutospacing="1" w:after="100" w:afterAutospacing="1" w:line="240" w:lineRule="auto"/>
        <w:rPr>
          <w:rFonts w:ascii="Times New Roman" w:eastAsia="Times New Roman" w:hAnsi="Times New Roman" w:cs="Times New Roman"/>
          <w:b/>
          <w:bCs/>
          <w:kern w:val="0"/>
          <w:sz w:val="24"/>
          <w:szCs w:val="24"/>
          <w:lang w:eastAsia="zh-CN"/>
          <w14:ligatures w14:val="none"/>
        </w:rPr>
      </w:pPr>
      <w:r w:rsidRPr="00872AC5">
        <w:rPr>
          <w:rFonts w:ascii="Times New Roman" w:eastAsia="Times New Roman" w:hAnsi="Times New Roman" w:cs="Times New Roman"/>
          <w:b/>
          <w:bCs/>
          <w:kern w:val="0"/>
          <w:sz w:val="24"/>
          <w:szCs w:val="24"/>
          <w:lang w:eastAsia="zh-CN"/>
          <w14:ligatures w14:val="none"/>
        </w:rPr>
        <w:t>Tax Assessor’s Parcel No.</w:t>
      </w:r>
      <w:r w:rsidR="007B0805" w:rsidRPr="00872AC5">
        <w:rPr>
          <w:rFonts w:ascii="Times New Roman" w:eastAsia="Times New Roman" w:hAnsi="Times New Roman" w:cs="Times New Roman"/>
          <w:b/>
          <w:bCs/>
          <w:kern w:val="0"/>
          <w:sz w:val="24"/>
          <w:szCs w:val="24"/>
          <w:lang w:eastAsia="zh-CN"/>
          <w14:ligatures w14:val="none"/>
        </w:rPr>
        <w:t xml:space="preserve"> ______________________</w:t>
      </w:r>
    </w:p>
    <w:p w14:paraId="16CE60BD" w14:textId="171E5C02" w:rsidR="007B0805" w:rsidRPr="00872AC5" w:rsidRDefault="007B0805" w:rsidP="007B0805">
      <w:pPr>
        <w:spacing w:before="100" w:beforeAutospacing="1" w:after="100" w:afterAutospacing="1" w:line="240" w:lineRule="auto"/>
        <w:rPr>
          <w:rFonts w:ascii="Times New Roman" w:eastAsia="Times New Roman" w:hAnsi="Times New Roman" w:cs="Times New Roman"/>
          <w:b/>
          <w:bCs/>
          <w:kern w:val="0"/>
          <w:sz w:val="24"/>
          <w:szCs w:val="24"/>
          <w:lang w:eastAsia="zh-CN"/>
          <w14:ligatures w14:val="none"/>
        </w:rPr>
      </w:pPr>
      <w:r w:rsidRPr="00872AC5">
        <w:rPr>
          <w:rFonts w:ascii="Times New Roman" w:eastAsia="Times New Roman" w:hAnsi="Times New Roman" w:cs="Times New Roman"/>
          <w:b/>
          <w:bCs/>
          <w:kern w:val="0"/>
          <w:sz w:val="24"/>
          <w:szCs w:val="24"/>
          <w:lang w:eastAsia="zh-CN"/>
          <w14:ligatures w14:val="none"/>
        </w:rPr>
        <w:t xml:space="preserve">Verification Questions for </w:t>
      </w:r>
      <w:r w:rsidRPr="00872AC5">
        <w:rPr>
          <w:rFonts w:ascii="Times New Roman" w:eastAsia="Times New Roman" w:hAnsi="Times New Roman" w:cs="Times New Roman"/>
          <w:b/>
          <w:bCs/>
          <w:i/>
          <w:iCs/>
          <w:kern w:val="0"/>
          <w:sz w:val="24"/>
          <w:szCs w:val="24"/>
          <w:lang w:eastAsia="zh-CN"/>
          <w14:ligatures w14:val="none"/>
        </w:rPr>
        <w:t xml:space="preserve">all </w:t>
      </w:r>
      <w:r w:rsidR="00584132" w:rsidRPr="00872AC5">
        <w:rPr>
          <w:rFonts w:ascii="Times New Roman" w:eastAsia="Times New Roman" w:hAnsi="Times New Roman" w:cs="Times New Roman"/>
          <w:b/>
          <w:bCs/>
          <w:kern w:val="0"/>
          <w:sz w:val="24"/>
          <w:szCs w:val="24"/>
          <w:lang w:eastAsia="zh-CN"/>
          <w14:ligatures w14:val="none"/>
        </w:rPr>
        <w:t>Agricultural Housing Units:</w:t>
      </w:r>
    </w:p>
    <w:p w14:paraId="225C165C" w14:textId="12233862" w:rsidR="00584132" w:rsidRPr="00872AC5" w:rsidRDefault="00584132" w:rsidP="00EC7E30">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Did at least one occupant of the </w:t>
      </w:r>
      <w:r w:rsidR="007067DA" w:rsidRPr="00872AC5">
        <w:rPr>
          <w:rFonts w:ascii="Times New Roman" w:eastAsia="Times New Roman" w:hAnsi="Times New Roman" w:cs="Times New Roman"/>
          <w:kern w:val="0"/>
          <w:sz w:val="24"/>
          <w:szCs w:val="24"/>
          <w:lang w:eastAsia="zh-CN"/>
          <w14:ligatures w14:val="none"/>
        </w:rPr>
        <w:t>agricultural employee housing unit</w:t>
      </w:r>
      <w:r w:rsidRPr="00872AC5">
        <w:rPr>
          <w:rFonts w:ascii="Times New Roman" w:eastAsia="Times New Roman" w:hAnsi="Times New Roman" w:cs="Times New Roman"/>
          <w:kern w:val="0"/>
          <w:sz w:val="24"/>
          <w:szCs w:val="24"/>
          <w:lang w:eastAsia="zh-CN"/>
          <w14:ligatures w14:val="none"/>
        </w:rPr>
        <w:t xml:space="preserve"> meet the full-time employment requirements for the previous calendar year? </w:t>
      </w:r>
    </w:p>
    <w:p w14:paraId="6780816C" w14:textId="134CBC66" w:rsidR="00617B93" w:rsidRPr="00872AC5" w:rsidRDefault="00617B93" w:rsidP="00617B93">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Yes</w:t>
      </w:r>
    </w:p>
    <w:p w14:paraId="30A219D8" w14:textId="3001815F" w:rsidR="00617B93" w:rsidRPr="00872AC5" w:rsidRDefault="00617B93" w:rsidP="00617B93">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No</w:t>
      </w:r>
    </w:p>
    <w:p w14:paraId="13532443" w14:textId="0B4AEB6D" w:rsidR="00584132" w:rsidRPr="00872AC5" w:rsidRDefault="005362EC" w:rsidP="005362E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Will at least one occupant of the </w:t>
      </w:r>
      <w:r w:rsidR="007067DA" w:rsidRPr="00872AC5">
        <w:rPr>
          <w:rFonts w:ascii="Times New Roman" w:eastAsia="Times New Roman" w:hAnsi="Times New Roman" w:cs="Times New Roman"/>
          <w:kern w:val="0"/>
          <w:sz w:val="24"/>
          <w:szCs w:val="24"/>
          <w:lang w:eastAsia="zh-CN"/>
          <w14:ligatures w14:val="none"/>
        </w:rPr>
        <w:t>agricultural employee housing unit</w:t>
      </w:r>
      <w:r w:rsidRPr="00872AC5">
        <w:rPr>
          <w:rFonts w:ascii="Times New Roman" w:eastAsia="Times New Roman" w:hAnsi="Times New Roman" w:cs="Times New Roman"/>
          <w:kern w:val="0"/>
          <w:sz w:val="24"/>
          <w:szCs w:val="24"/>
          <w:lang w:eastAsia="zh-CN"/>
          <w14:ligatures w14:val="none"/>
        </w:rPr>
        <w:t xml:space="preserve"> meet the full-time employment requirements for the current calendar year? </w:t>
      </w:r>
    </w:p>
    <w:p w14:paraId="1D570D85" w14:textId="77777777" w:rsidR="00617B93" w:rsidRPr="00872AC5" w:rsidRDefault="00617B93" w:rsidP="00617B93">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Yes</w:t>
      </w:r>
    </w:p>
    <w:p w14:paraId="2FAE5E8A" w14:textId="77777777" w:rsidR="00617B93" w:rsidRPr="00872AC5" w:rsidRDefault="00617B93" w:rsidP="00617B93">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No</w:t>
      </w:r>
    </w:p>
    <w:p w14:paraId="7F78A3AD" w14:textId="0B4C4BA7" w:rsidR="005362EC" w:rsidRPr="00872AC5" w:rsidRDefault="005362EC" w:rsidP="005362E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Is each unit occupied by at least one person who is employed on a </w:t>
      </w:r>
      <w:r w:rsidR="007067DA" w:rsidRPr="00872AC5">
        <w:rPr>
          <w:rFonts w:ascii="Times New Roman" w:eastAsia="Times New Roman" w:hAnsi="Times New Roman" w:cs="Times New Roman"/>
          <w:kern w:val="0"/>
          <w:sz w:val="24"/>
          <w:szCs w:val="24"/>
          <w:lang w:eastAsia="zh-CN"/>
          <w14:ligatures w14:val="none"/>
        </w:rPr>
        <w:t>permanent</w:t>
      </w:r>
      <w:r w:rsidR="00617B93" w:rsidRPr="00872AC5">
        <w:rPr>
          <w:rFonts w:ascii="Times New Roman" w:eastAsia="Times New Roman" w:hAnsi="Times New Roman" w:cs="Times New Roman"/>
          <w:kern w:val="0"/>
          <w:sz w:val="24"/>
          <w:szCs w:val="24"/>
          <w:lang w:eastAsia="zh-CN"/>
          <w14:ligatures w14:val="none"/>
        </w:rPr>
        <w:t xml:space="preserve"> or seasonal</w:t>
      </w:r>
      <w:r w:rsidRPr="00872AC5">
        <w:rPr>
          <w:rFonts w:ascii="Times New Roman" w:eastAsia="Times New Roman" w:hAnsi="Times New Roman" w:cs="Times New Roman"/>
          <w:kern w:val="0"/>
          <w:sz w:val="24"/>
          <w:szCs w:val="24"/>
          <w:lang w:eastAsia="zh-CN"/>
          <w14:ligatures w14:val="none"/>
        </w:rPr>
        <w:t xml:space="preserve"> basis </w:t>
      </w:r>
      <w:r w:rsidR="007067DA" w:rsidRPr="00872AC5">
        <w:rPr>
          <w:rFonts w:ascii="Times New Roman" w:eastAsia="Times New Roman" w:hAnsi="Times New Roman" w:cs="Times New Roman"/>
          <w:kern w:val="0"/>
          <w:sz w:val="24"/>
          <w:szCs w:val="24"/>
          <w:lang w:eastAsia="zh-CN"/>
          <w14:ligatures w14:val="none"/>
        </w:rPr>
        <w:t xml:space="preserve">(occupant may be employed by </w:t>
      </w:r>
      <w:r w:rsidRPr="00872AC5">
        <w:rPr>
          <w:rFonts w:ascii="Times New Roman" w:eastAsia="Times New Roman" w:hAnsi="Times New Roman" w:cs="Times New Roman"/>
          <w:kern w:val="0"/>
          <w:sz w:val="24"/>
          <w:szCs w:val="24"/>
          <w:lang w:eastAsia="zh-CN"/>
          <w14:ligatures w14:val="none"/>
        </w:rPr>
        <w:t xml:space="preserve">the property owner or lessee of the lot upon which the dwelling unit is located to work onsite or on other land in </w:t>
      </w:r>
      <w:r w:rsidR="007067DA" w:rsidRPr="00DD75C6">
        <w:rPr>
          <w:rFonts w:ascii="Times New Roman" w:eastAsia="Times New Roman" w:hAnsi="Times New Roman" w:cs="Times New Roman"/>
          <w:i/>
          <w:iCs/>
          <w:kern w:val="0"/>
          <w:sz w:val="24"/>
          <w:szCs w:val="24"/>
          <w:highlight w:val="yellow"/>
          <w:lang w:eastAsia="zh-CN"/>
          <w14:ligatures w14:val="none"/>
        </w:rPr>
        <w:t>[Insert jurisdiction]_________________</w:t>
      </w:r>
      <w:r w:rsidRPr="00DD75C6">
        <w:rPr>
          <w:rFonts w:ascii="Times New Roman" w:eastAsia="Times New Roman" w:hAnsi="Times New Roman" w:cs="Times New Roman"/>
          <w:kern w:val="0"/>
          <w:sz w:val="24"/>
          <w:szCs w:val="24"/>
          <w:highlight w:val="yellow"/>
          <w:lang w:eastAsia="zh-CN"/>
          <w14:ligatures w14:val="none"/>
        </w:rPr>
        <w:t>?</w:t>
      </w:r>
      <w:r w:rsidRPr="00872AC5">
        <w:rPr>
          <w:rFonts w:ascii="Times New Roman" w:eastAsia="Times New Roman" w:hAnsi="Times New Roman" w:cs="Times New Roman"/>
          <w:kern w:val="0"/>
          <w:sz w:val="24"/>
          <w:szCs w:val="24"/>
          <w:lang w:eastAsia="zh-CN"/>
          <w14:ligatures w14:val="none"/>
        </w:rPr>
        <w:t xml:space="preserve"> (</w:t>
      </w:r>
      <w:r w:rsidR="007067DA" w:rsidRPr="00872AC5">
        <w:rPr>
          <w:rFonts w:ascii="Times New Roman" w:eastAsia="Times New Roman" w:hAnsi="Times New Roman" w:cs="Times New Roman"/>
          <w:kern w:val="0"/>
          <w:sz w:val="24"/>
          <w:szCs w:val="24"/>
          <w:lang w:eastAsia="zh-CN"/>
          <w14:ligatures w14:val="none"/>
        </w:rPr>
        <w:t>Permanent</w:t>
      </w:r>
      <w:r w:rsidRPr="00872AC5">
        <w:rPr>
          <w:rFonts w:ascii="Times New Roman" w:eastAsia="Times New Roman" w:hAnsi="Times New Roman" w:cs="Times New Roman"/>
          <w:kern w:val="0"/>
          <w:sz w:val="24"/>
          <w:szCs w:val="24"/>
          <w:lang w:eastAsia="zh-CN"/>
          <w14:ligatures w14:val="none"/>
        </w:rPr>
        <w:t xml:space="preserve"> means </w:t>
      </w:r>
      <w:r w:rsidR="007067DA" w:rsidRPr="00872AC5">
        <w:rPr>
          <w:rFonts w:ascii="Times New Roman" w:eastAsia="Times New Roman" w:hAnsi="Times New Roman" w:cs="Times New Roman"/>
          <w:kern w:val="0"/>
          <w:sz w:val="24"/>
          <w:szCs w:val="24"/>
          <w:lang w:eastAsia="zh-CN"/>
          <w14:ligatures w14:val="none"/>
        </w:rPr>
        <w:t xml:space="preserve">that the </w:t>
      </w:r>
      <w:r w:rsidR="00EA1874" w:rsidRPr="00872AC5">
        <w:rPr>
          <w:rFonts w:ascii="Times New Roman" w:eastAsia="Times New Roman" w:hAnsi="Times New Roman" w:cs="Times New Roman"/>
          <w:kern w:val="0"/>
          <w:sz w:val="24"/>
          <w:szCs w:val="24"/>
          <w:lang w:eastAsia="zh-CN"/>
          <w14:ligatures w14:val="none"/>
        </w:rPr>
        <w:t xml:space="preserve">occupant is employed and working for </w:t>
      </w:r>
      <w:r w:rsidR="00EA1874" w:rsidRPr="00DD75C6">
        <w:rPr>
          <w:rFonts w:ascii="Times New Roman" w:eastAsia="Times New Roman" w:hAnsi="Times New Roman" w:cs="Times New Roman"/>
          <w:kern w:val="0"/>
          <w:sz w:val="24"/>
          <w:szCs w:val="24"/>
          <w:highlight w:val="yellow"/>
          <w:lang w:eastAsia="zh-CN"/>
          <w14:ligatures w14:val="none"/>
        </w:rPr>
        <w:t>XX</w:t>
      </w:r>
      <w:r w:rsidR="00EA1874" w:rsidRPr="00872AC5">
        <w:rPr>
          <w:rFonts w:ascii="Times New Roman" w:eastAsia="Times New Roman" w:hAnsi="Times New Roman" w:cs="Times New Roman"/>
          <w:kern w:val="0"/>
          <w:sz w:val="24"/>
          <w:szCs w:val="24"/>
          <w:lang w:eastAsia="zh-CN"/>
          <w14:ligatures w14:val="none"/>
        </w:rPr>
        <w:t xml:space="preserve"> a year</w:t>
      </w:r>
      <w:r w:rsidR="00090B8B" w:rsidRPr="00872AC5">
        <w:rPr>
          <w:rFonts w:ascii="Times New Roman" w:eastAsia="Times New Roman" w:hAnsi="Times New Roman" w:cs="Times New Roman"/>
          <w:kern w:val="0"/>
          <w:sz w:val="24"/>
          <w:szCs w:val="24"/>
          <w:lang w:eastAsia="zh-CN"/>
          <w14:ligatures w14:val="none"/>
        </w:rPr>
        <w:t xml:space="preserve"> in an agricultural operation</w:t>
      </w:r>
      <w:r w:rsidR="00EA1874" w:rsidRPr="00872AC5">
        <w:rPr>
          <w:rFonts w:ascii="Times New Roman" w:eastAsia="Times New Roman" w:hAnsi="Times New Roman" w:cs="Times New Roman"/>
          <w:kern w:val="0"/>
          <w:sz w:val="24"/>
          <w:szCs w:val="24"/>
          <w:lang w:eastAsia="zh-CN"/>
          <w14:ligatures w14:val="none"/>
        </w:rPr>
        <w:t xml:space="preserve">. Seasonal means that the occupant is employed and working less than </w:t>
      </w:r>
      <w:r w:rsidR="00EA1874" w:rsidRPr="00DD75C6">
        <w:rPr>
          <w:rFonts w:ascii="Times New Roman" w:eastAsia="Times New Roman" w:hAnsi="Times New Roman" w:cs="Times New Roman"/>
          <w:kern w:val="0"/>
          <w:sz w:val="24"/>
          <w:szCs w:val="24"/>
          <w:highlight w:val="yellow"/>
          <w:lang w:eastAsia="zh-CN"/>
          <w14:ligatures w14:val="none"/>
        </w:rPr>
        <w:t>XX</w:t>
      </w:r>
      <w:r w:rsidR="00EA1874" w:rsidRPr="00872AC5">
        <w:rPr>
          <w:rFonts w:ascii="Times New Roman" w:eastAsia="Times New Roman" w:hAnsi="Times New Roman" w:cs="Times New Roman"/>
          <w:kern w:val="0"/>
          <w:sz w:val="24"/>
          <w:szCs w:val="24"/>
          <w:lang w:eastAsia="zh-CN"/>
          <w14:ligatures w14:val="none"/>
        </w:rPr>
        <w:t xml:space="preserve"> a year at </w:t>
      </w:r>
      <w:r w:rsidR="00090B8B" w:rsidRPr="00872AC5">
        <w:rPr>
          <w:rFonts w:ascii="Times New Roman" w:eastAsia="Times New Roman" w:hAnsi="Times New Roman" w:cs="Times New Roman"/>
          <w:kern w:val="0"/>
          <w:sz w:val="24"/>
          <w:szCs w:val="24"/>
          <w:lang w:eastAsia="zh-CN"/>
          <w14:ligatures w14:val="none"/>
        </w:rPr>
        <w:t>an agricultural operation</w:t>
      </w:r>
      <w:r w:rsidR="00EA1874" w:rsidRPr="00872AC5">
        <w:rPr>
          <w:rFonts w:ascii="Times New Roman" w:eastAsia="Times New Roman" w:hAnsi="Times New Roman" w:cs="Times New Roman"/>
          <w:kern w:val="0"/>
          <w:sz w:val="24"/>
          <w:szCs w:val="24"/>
          <w:lang w:eastAsia="zh-CN"/>
          <w14:ligatures w14:val="none"/>
        </w:rPr>
        <w:t>)</w:t>
      </w:r>
      <w:r w:rsidR="00090B8B" w:rsidRPr="00872AC5">
        <w:rPr>
          <w:rFonts w:ascii="Times New Roman" w:eastAsia="Times New Roman" w:hAnsi="Times New Roman" w:cs="Times New Roman"/>
          <w:kern w:val="0"/>
          <w:sz w:val="24"/>
          <w:szCs w:val="24"/>
          <w:lang w:eastAsia="zh-CN"/>
          <w14:ligatures w14:val="none"/>
        </w:rPr>
        <w:t xml:space="preserve"> </w:t>
      </w:r>
      <w:r w:rsidRPr="00872AC5">
        <w:rPr>
          <w:rFonts w:ascii="Times New Roman" w:eastAsia="Times New Roman" w:hAnsi="Times New Roman" w:cs="Times New Roman"/>
          <w:kern w:val="0"/>
          <w:sz w:val="24"/>
          <w:szCs w:val="24"/>
          <w:lang w:eastAsia="zh-CN"/>
          <w14:ligatures w14:val="none"/>
        </w:rPr>
        <w:t xml:space="preserve">Farmworkers may retain their employment status during periods of non-agricultural employment, as long as they meet the full-time requirement for at least </w:t>
      </w:r>
      <w:r w:rsidR="00E747B4" w:rsidRPr="00DD75C6">
        <w:rPr>
          <w:rFonts w:ascii="Times New Roman" w:eastAsia="Times New Roman" w:hAnsi="Times New Roman" w:cs="Times New Roman"/>
          <w:kern w:val="0"/>
          <w:sz w:val="24"/>
          <w:szCs w:val="24"/>
          <w:highlight w:val="yellow"/>
          <w:lang w:eastAsia="zh-CN"/>
          <w14:ligatures w14:val="none"/>
        </w:rPr>
        <w:t>XX</w:t>
      </w:r>
      <w:r w:rsidR="00E747B4" w:rsidRPr="00872AC5">
        <w:rPr>
          <w:rFonts w:ascii="Times New Roman" w:eastAsia="Times New Roman" w:hAnsi="Times New Roman" w:cs="Times New Roman"/>
          <w:kern w:val="0"/>
          <w:sz w:val="24"/>
          <w:szCs w:val="24"/>
          <w:lang w:eastAsia="zh-CN"/>
          <w14:ligatures w14:val="none"/>
        </w:rPr>
        <w:t xml:space="preserve"> in a year.)</w:t>
      </w:r>
      <w:r w:rsidRPr="00872AC5">
        <w:rPr>
          <w:rFonts w:ascii="Times New Roman" w:eastAsia="Times New Roman" w:hAnsi="Times New Roman" w:cs="Times New Roman"/>
          <w:kern w:val="0"/>
          <w:sz w:val="24"/>
          <w:szCs w:val="24"/>
          <w:lang w:eastAsia="zh-CN"/>
          <w14:ligatures w14:val="none"/>
        </w:rPr>
        <w:t xml:space="preserve"> </w:t>
      </w:r>
    </w:p>
    <w:p w14:paraId="05E209A5" w14:textId="77777777" w:rsidR="00617B93" w:rsidRPr="00872AC5" w:rsidRDefault="00617B93" w:rsidP="00617B93">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Yes</w:t>
      </w:r>
    </w:p>
    <w:p w14:paraId="72515842" w14:textId="7FDFB016" w:rsidR="00617B93" w:rsidRPr="00872AC5" w:rsidRDefault="00617B93" w:rsidP="00617B93">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No</w:t>
      </w:r>
    </w:p>
    <w:p w14:paraId="3721994B" w14:textId="298C90DF" w:rsidR="005362EC" w:rsidRPr="00872AC5" w:rsidRDefault="005362EC" w:rsidP="006F25C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If you answered “No” above to questions 1, 2, or 3, is the </w:t>
      </w:r>
      <w:r w:rsidR="00B64154" w:rsidRPr="00872AC5">
        <w:rPr>
          <w:rFonts w:ascii="Times New Roman" w:eastAsia="Times New Roman" w:hAnsi="Times New Roman" w:cs="Times New Roman"/>
          <w:kern w:val="0"/>
          <w:sz w:val="24"/>
          <w:szCs w:val="24"/>
          <w:lang w:eastAsia="zh-CN"/>
          <w14:ligatures w14:val="none"/>
        </w:rPr>
        <w:t>agricultural employee housing unit o</w:t>
      </w:r>
      <w:r w:rsidRPr="00872AC5">
        <w:rPr>
          <w:rFonts w:ascii="Times New Roman" w:eastAsia="Times New Roman" w:hAnsi="Times New Roman" w:cs="Times New Roman"/>
          <w:kern w:val="0"/>
          <w:sz w:val="24"/>
          <w:szCs w:val="24"/>
          <w:lang w:eastAsia="zh-CN"/>
          <w14:ligatures w14:val="none"/>
        </w:rPr>
        <w:t xml:space="preserve">ccupied by </w:t>
      </w:r>
      <w:r w:rsidR="00B64154" w:rsidRPr="00872AC5">
        <w:rPr>
          <w:rFonts w:ascii="Times New Roman" w:eastAsia="Times New Roman" w:hAnsi="Times New Roman" w:cs="Times New Roman"/>
          <w:kern w:val="0"/>
          <w:sz w:val="24"/>
          <w:szCs w:val="24"/>
          <w:lang w:eastAsia="zh-CN"/>
          <w14:ligatures w14:val="none"/>
        </w:rPr>
        <w:t>a farmworker</w:t>
      </w:r>
      <w:r w:rsidRPr="00872AC5">
        <w:rPr>
          <w:rFonts w:ascii="Times New Roman" w:eastAsia="Times New Roman" w:hAnsi="Times New Roman" w:cs="Times New Roman"/>
          <w:kern w:val="0"/>
          <w:sz w:val="24"/>
          <w:szCs w:val="24"/>
          <w:lang w:eastAsia="zh-CN"/>
          <w14:ligatures w14:val="none"/>
        </w:rPr>
        <w:t xml:space="preserve"> who was </w:t>
      </w:r>
      <w:r w:rsidR="00B64154" w:rsidRPr="00DD75C6">
        <w:rPr>
          <w:rFonts w:ascii="Times New Roman" w:eastAsia="Times New Roman" w:hAnsi="Times New Roman" w:cs="Times New Roman"/>
          <w:i/>
          <w:iCs/>
          <w:kern w:val="0"/>
          <w:sz w:val="24"/>
          <w:szCs w:val="24"/>
          <w:highlight w:val="yellow"/>
          <w:lang w:eastAsia="zh-CN"/>
          <w14:ligatures w14:val="none"/>
        </w:rPr>
        <w:t>[Insert any qualifying circumstances]</w:t>
      </w:r>
      <w:r w:rsidR="00B64154" w:rsidRPr="00872AC5">
        <w:rPr>
          <w:rFonts w:ascii="Times New Roman" w:eastAsia="Times New Roman" w:hAnsi="Times New Roman" w:cs="Times New Roman"/>
          <w:kern w:val="0"/>
          <w:sz w:val="24"/>
          <w:szCs w:val="24"/>
          <w:lang w:eastAsia="zh-CN"/>
          <w14:ligatures w14:val="none"/>
        </w:rPr>
        <w:t xml:space="preserve"> (i.e. “</w:t>
      </w:r>
      <w:r w:rsidRPr="00872AC5">
        <w:rPr>
          <w:rFonts w:ascii="Times New Roman" w:eastAsia="Times New Roman" w:hAnsi="Times New Roman" w:cs="Times New Roman"/>
          <w:kern w:val="0"/>
          <w:sz w:val="24"/>
          <w:szCs w:val="24"/>
          <w:lang w:eastAsia="zh-CN"/>
          <w14:ligatures w14:val="none"/>
        </w:rPr>
        <w:t>previously employed by you, but subsequently retired, became disabled, or is the unit occupied by the spouse or domestic partner of a farmworker/animal caretaker who is now deceased?</w:t>
      </w:r>
      <w:r w:rsidR="00B64154" w:rsidRPr="00872AC5">
        <w:rPr>
          <w:rFonts w:ascii="Times New Roman" w:eastAsia="Times New Roman" w:hAnsi="Times New Roman" w:cs="Times New Roman"/>
          <w:kern w:val="0"/>
          <w:sz w:val="24"/>
          <w:szCs w:val="24"/>
          <w:lang w:eastAsia="zh-CN"/>
          <w14:ligatures w14:val="none"/>
        </w:rPr>
        <w:t>”)</w:t>
      </w:r>
    </w:p>
    <w:p w14:paraId="47051F38" w14:textId="77777777" w:rsidR="00617B93" w:rsidRPr="00872AC5" w:rsidRDefault="00617B93" w:rsidP="00617B93">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Yes</w:t>
      </w:r>
    </w:p>
    <w:p w14:paraId="19D07B5A" w14:textId="7289B31F" w:rsidR="003E0696" w:rsidRPr="00872AC5" w:rsidRDefault="00617B93" w:rsidP="00872AC5">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No</w:t>
      </w:r>
    </w:p>
    <w:p w14:paraId="28A8CE42" w14:textId="0F4484F4" w:rsidR="00617B93" w:rsidRPr="00872AC5" w:rsidRDefault="00617B93" w:rsidP="00617B93">
      <w:pPr>
        <w:spacing w:before="100" w:beforeAutospacing="1" w:after="100" w:afterAutospacing="1" w:line="240" w:lineRule="auto"/>
        <w:jc w:val="right"/>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Permit Number: _____________ Reporting Year:___________ </w:t>
      </w:r>
    </w:p>
    <w:p w14:paraId="7A1FB283" w14:textId="449BD0DF" w:rsidR="006F25CA" w:rsidRPr="00872AC5" w:rsidRDefault="006F25CA" w:rsidP="006F25CA">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b/>
          <w:bCs/>
          <w:kern w:val="0"/>
          <w:sz w:val="24"/>
          <w:szCs w:val="24"/>
          <w:lang w:eastAsia="zh-CN"/>
          <w14:ligatures w14:val="none"/>
        </w:rPr>
        <w:t xml:space="preserve">Dwelling #1: </w:t>
      </w:r>
    </w:p>
    <w:p w14:paraId="0914EC4D" w14:textId="77777777" w:rsidR="003E0696" w:rsidRPr="00872AC5" w:rsidRDefault="006F25CA" w:rsidP="006F25CA">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Permit Number: _____________ Reporting Year:___________ </w:t>
      </w:r>
    </w:p>
    <w:p w14:paraId="06BA78FF" w14:textId="77777777" w:rsidR="003E0696" w:rsidRPr="00872AC5" w:rsidRDefault="006F25CA" w:rsidP="006F25CA">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Occupant Name: ________________________ Occupant Phone #: ______________________</w:t>
      </w:r>
    </w:p>
    <w:p w14:paraId="02937716" w14:textId="77777777" w:rsidR="003E0696" w:rsidRPr="00872AC5" w:rsidRDefault="006F25CA" w:rsidP="006F25CA">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Dwelling Address: ________________________________________________________</w:t>
      </w:r>
    </w:p>
    <w:p w14:paraId="4C3EC13B" w14:textId="77777777" w:rsidR="003E0696" w:rsidRPr="00872AC5" w:rsidRDefault="006F25CA" w:rsidP="006F25CA">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Date tenant moved in to the unit (month/year)__________________</w:t>
      </w:r>
    </w:p>
    <w:p w14:paraId="6A1B73EB" w14:textId="77777777" w:rsidR="003E0696" w:rsidRPr="00872AC5" w:rsidRDefault="006F25CA" w:rsidP="006F25CA">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How many family members live in this dwelling, </w:t>
      </w:r>
      <w:r w:rsidRPr="00872AC5">
        <w:rPr>
          <w:rFonts w:ascii="Times New Roman" w:eastAsia="Times New Roman" w:hAnsi="Times New Roman" w:cs="Times New Roman"/>
          <w:i/>
          <w:iCs/>
          <w:kern w:val="0"/>
          <w:sz w:val="24"/>
          <w:szCs w:val="24"/>
          <w:lang w:eastAsia="zh-CN"/>
          <w14:ligatures w14:val="none"/>
        </w:rPr>
        <w:t xml:space="preserve">not </w:t>
      </w:r>
      <w:r w:rsidRPr="00872AC5">
        <w:rPr>
          <w:rFonts w:ascii="Times New Roman" w:eastAsia="Times New Roman" w:hAnsi="Times New Roman" w:cs="Times New Roman"/>
          <w:kern w:val="0"/>
          <w:sz w:val="24"/>
          <w:szCs w:val="24"/>
          <w:lang w:eastAsia="zh-CN"/>
          <w14:ligatures w14:val="none"/>
        </w:rPr>
        <w:t xml:space="preserve">including the farmworker/? _________ </w:t>
      </w:r>
    </w:p>
    <w:p w14:paraId="6391EF6D" w14:textId="2B0496D7" w:rsidR="006F25CA" w:rsidRPr="00872AC5" w:rsidRDefault="006F25CA" w:rsidP="006F25CA">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If you charge rent for this dwelling, please indicate the monthly rent amount. $______________ </w:t>
      </w:r>
    </w:p>
    <w:p w14:paraId="7FA1504A" w14:textId="602EF81A" w:rsidR="003E0696" w:rsidRPr="00872AC5" w:rsidRDefault="006F25CA" w:rsidP="003E0696">
      <w:pPr>
        <w:spacing w:after="0"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(If you do not receive rent, please insert N/A)</w:t>
      </w:r>
      <w:r w:rsidR="003E0696" w:rsidRPr="00872AC5">
        <w:rPr>
          <w:rFonts w:ascii="Times New Roman" w:eastAsia="Times New Roman" w:hAnsi="Times New Roman" w:cs="Times New Roman"/>
          <w:kern w:val="0"/>
          <w:sz w:val="24"/>
          <w:szCs w:val="24"/>
          <w:lang w:eastAsia="zh-CN"/>
          <w14:ligatures w14:val="none"/>
        </w:rPr>
        <w:br/>
      </w:r>
      <w:r w:rsidRPr="00872AC5">
        <w:rPr>
          <w:rFonts w:ascii="Times New Roman" w:eastAsia="Times New Roman" w:hAnsi="Times New Roman" w:cs="Times New Roman"/>
          <w:kern w:val="0"/>
          <w:sz w:val="24"/>
          <w:szCs w:val="24"/>
          <w:lang w:eastAsia="zh-CN"/>
          <w14:ligatures w14:val="none"/>
        </w:rPr>
        <w:br/>
        <w:t xml:space="preserve">Is the primary farmworker/animal caretaker: </w:t>
      </w:r>
    </w:p>
    <w:p w14:paraId="55ADBA7A" w14:textId="77777777" w:rsidR="003E0696" w:rsidRPr="00872AC5" w:rsidRDefault="006F25CA" w:rsidP="003E0696">
      <w:pPr>
        <w:pStyle w:val="ListParagraph"/>
        <w:numPr>
          <w:ilvl w:val="0"/>
          <w:numId w:val="15"/>
        </w:numPr>
        <w:spacing w:after="0"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Disabled </w:t>
      </w:r>
    </w:p>
    <w:p w14:paraId="63EAA643" w14:textId="77777777" w:rsidR="003E0696" w:rsidRPr="00872AC5" w:rsidRDefault="006F25CA" w:rsidP="003E0696">
      <w:pPr>
        <w:pStyle w:val="ListParagraph"/>
        <w:numPr>
          <w:ilvl w:val="0"/>
          <w:numId w:val="15"/>
        </w:numPr>
        <w:spacing w:after="0"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Retired </w:t>
      </w:r>
    </w:p>
    <w:p w14:paraId="62BBF83C" w14:textId="77777777" w:rsidR="003E0696" w:rsidRPr="00872AC5" w:rsidRDefault="006F25CA" w:rsidP="003E0696">
      <w:pPr>
        <w:pStyle w:val="ListParagraph"/>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Deceased </w:t>
      </w:r>
    </w:p>
    <w:p w14:paraId="709B2055" w14:textId="56296A62" w:rsidR="006F25CA" w:rsidRPr="00872AC5" w:rsidRDefault="006F25CA" w:rsidP="003E0696">
      <w:pPr>
        <w:pStyle w:val="ListParagraph"/>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Employed Full-time</w:t>
      </w:r>
      <w:r w:rsidR="006A38E0" w:rsidRPr="00872AC5">
        <w:rPr>
          <w:rFonts w:ascii="Times New Roman" w:eastAsia="Times New Roman" w:hAnsi="Times New Roman" w:cs="Times New Roman"/>
          <w:kern w:val="0"/>
          <w:sz w:val="24"/>
          <w:szCs w:val="24"/>
          <w:lang w:eastAsia="zh-CN"/>
          <w14:ligatures w14:val="none"/>
        </w:rPr>
        <w:t>. Please list employer and contact information__________________</w:t>
      </w:r>
    </w:p>
    <w:p w14:paraId="52347ACC" w14:textId="166E6F56" w:rsidR="003E0696" w:rsidRPr="00872AC5" w:rsidRDefault="003E0696" w:rsidP="003E0696">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b/>
          <w:bCs/>
          <w:kern w:val="0"/>
          <w:sz w:val="24"/>
          <w:szCs w:val="24"/>
          <w:lang w:eastAsia="zh-CN"/>
          <w14:ligatures w14:val="none"/>
        </w:rPr>
        <w:t xml:space="preserve">Dwelling #2 (f applicable): </w:t>
      </w:r>
    </w:p>
    <w:p w14:paraId="4257B67E" w14:textId="77777777" w:rsidR="003E0696" w:rsidRPr="00872AC5" w:rsidRDefault="003E0696" w:rsidP="003E0696">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Permit Number: _____________ Reporting Year:___________ </w:t>
      </w:r>
    </w:p>
    <w:p w14:paraId="3A00E1DB" w14:textId="77777777" w:rsidR="003E0696" w:rsidRPr="00872AC5" w:rsidRDefault="003E0696" w:rsidP="003E0696">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Occupant Name: ________________________ Occupant Phone #: ______________________</w:t>
      </w:r>
    </w:p>
    <w:p w14:paraId="4EE55F7B" w14:textId="77777777" w:rsidR="003E0696" w:rsidRPr="00872AC5" w:rsidRDefault="003E0696" w:rsidP="003E0696">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Dwelling Address: ________________________________________________________</w:t>
      </w:r>
    </w:p>
    <w:p w14:paraId="508CD21E" w14:textId="77777777" w:rsidR="003E0696" w:rsidRPr="00872AC5" w:rsidRDefault="003E0696" w:rsidP="003E0696">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Date tenant moved in to the unit (month/year)__________________</w:t>
      </w:r>
    </w:p>
    <w:p w14:paraId="456599F9" w14:textId="77777777" w:rsidR="003E0696" w:rsidRPr="00872AC5" w:rsidRDefault="003E0696" w:rsidP="003E0696">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How many family members live in this dwelling, </w:t>
      </w:r>
      <w:r w:rsidRPr="00872AC5">
        <w:rPr>
          <w:rFonts w:ascii="Times New Roman" w:eastAsia="Times New Roman" w:hAnsi="Times New Roman" w:cs="Times New Roman"/>
          <w:i/>
          <w:iCs/>
          <w:kern w:val="0"/>
          <w:sz w:val="24"/>
          <w:szCs w:val="24"/>
          <w:lang w:eastAsia="zh-CN"/>
          <w14:ligatures w14:val="none"/>
        </w:rPr>
        <w:t xml:space="preserve">not </w:t>
      </w:r>
      <w:r w:rsidRPr="00872AC5">
        <w:rPr>
          <w:rFonts w:ascii="Times New Roman" w:eastAsia="Times New Roman" w:hAnsi="Times New Roman" w:cs="Times New Roman"/>
          <w:kern w:val="0"/>
          <w:sz w:val="24"/>
          <w:szCs w:val="24"/>
          <w:lang w:eastAsia="zh-CN"/>
          <w14:ligatures w14:val="none"/>
        </w:rPr>
        <w:t xml:space="preserve">including the farmworker/? _________ </w:t>
      </w:r>
    </w:p>
    <w:p w14:paraId="65D0AD76" w14:textId="77777777" w:rsidR="003E0696" w:rsidRPr="00872AC5" w:rsidRDefault="003E0696" w:rsidP="003E0696">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If you charge rent for this dwelling, please indicate the monthly rent amount. $______________ </w:t>
      </w:r>
    </w:p>
    <w:p w14:paraId="119B7710" w14:textId="77777777" w:rsidR="003E0696" w:rsidRPr="00872AC5" w:rsidRDefault="003E0696" w:rsidP="003E0696">
      <w:pPr>
        <w:spacing w:after="0"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(If you do not receive rent, please insert N/A)</w:t>
      </w:r>
      <w:r w:rsidRPr="00872AC5">
        <w:rPr>
          <w:rFonts w:ascii="Times New Roman" w:eastAsia="Times New Roman" w:hAnsi="Times New Roman" w:cs="Times New Roman"/>
          <w:kern w:val="0"/>
          <w:sz w:val="24"/>
          <w:szCs w:val="24"/>
          <w:lang w:eastAsia="zh-CN"/>
          <w14:ligatures w14:val="none"/>
        </w:rPr>
        <w:br/>
      </w:r>
      <w:r w:rsidRPr="00872AC5">
        <w:rPr>
          <w:rFonts w:ascii="Times New Roman" w:eastAsia="Times New Roman" w:hAnsi="Times New Roman" w:cs="Times New Roman"/>
          <w:kern w:val="0"/>
          <w:sz w:val="24"/>
          <w:szCs w:val="24"/>
          <w:lang w:eastAsia="zh-CN"/>
          <w14:ligatures w14:val="none"/>
        </w:rPr>
        <w:br/>
        <w:t xml:space="preserve">Is the primary farmworker/animal caretaker: </w:t>
      </w:r>
    </w:p>
    <w:p w14:paraId="14336992" w14:textId="77777777" w:rsidR="003E0696" w:rsidRPr="00872AC5" w:rsidRDefault="003E0696" w:rsidP="003E0696">
      <w:pPr>
        <w:pStyle w:val="ListParagraph"/>
        <w:numPr>
          <w:ilvl w:val="0"/>
          <w:numId w:val="15"/>
        </w:numPr>
        <w:spacing w:after="0"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Disabled </w:t>
      </w:r>
    </w:p>
    <w:p w14:paraId="1365C7D4" w14:textId="77777777" w:rsidR="003E0696" w:rsidRPr="00872AC5" w:rsidRDefault="003E0696" w:rsidP="003E0696">
      <w:pPr>
        <w:pStyle w:val="ListParagraph"/>
        <w:numPr>
          <w:ilvl w:val="0"/>
          <w:numId w:val="15"/>
        </w:numPr>
        <w:spacing w:after="0"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Retired </w:t>
      </w:r>
    </w:p>
    <w:p w14:paraId="42AFD5ED" w14:textId="77777777" w:rsidR="003E0696" w:rsidRPr="00872AC5" w:rsidRDefault="003E0696" w:rsidP="003E0696">
      <w:pPr>
        <w:pStyle w:val="ListParagraph"/>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 xml:space="preserve">Deceased </w:t>
      </w:r>
    </w:p>
    <w:p w14:paraId="4A23E639" w14:textId="41097522" w:rsidR="007C1C27" w:rsidRPr="00872AC5" w:rsidRDefault="003E0696" w:rsidP="006A38E0">
      <w:pPr>
        <w:pStyle w:val="ListParagraph"/>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72AC5">
        <w:rPr>
          <w:rFonts w:ascii="Times New Roman" w:eastAsia="Times New Roman" w:hAnsi="Times New Roman" w:cs="Times New Roman"/>
          <w:kern w:val="0"/>
          <w:sz w:val="24"/>
          <w:szCs w:val="24"/>
          <w:lang w:eastAsia="zh-CN"/>
          <w14:ligatures w14:val="none"/>
        </w:rPr>
        <w:t>Employed Full-time</w:t>
      </w:r>
      <w:r w:rsidR="006A38E0" w:rsidRPr="00872AC5">
        <w:rPr>
          <w:rFonts w:ascii="Times New Roman" w:eastAsia="Times New Roman" w:hAnsi="Times New Roman" w:cs="Times New Roman"/>
          <w:kern w:val="0"/>
          <w:sz w:val="24"/>
          <w:szCs w:val="24"/>
          <w:lang w:eastAsia="zh-CN"/>
          <w14:ligatures w14:val="none"/>
        </w:rPr>
        <w:t>. Please list employer and contact information__________________</w:t>
      </w:r>
    </w:p>
    <w:p w14:paraId="33FF352E" w14:textId="595BBFF5" w:rsidR="00AC0E6C" w:rsidRPr="0095414D" w:rsidRDefault="00AC0E6C" w:rsidP="00251E86">
      <w:pPr>
        <w:pStyle w:val="ListParagraph"/>
        <w:rPr>
          <w:rFonts w:cs="Open Sans"/>
        </w:rPr>
      </w:pPr>
    </w:p>
    <w:sectPr w:rsidR="00AC0E6C" w:rsidRPr="0095414D">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222A" w14:textId="77777777" w:rsidR="006A75F5" w:rsidRDefault="006A75F5" w:rsidP="0034792B">
      <w:pPr>
        <w:spacing w:after="0" w:line="240" w:lineRule="auto"/>
      </w:pPr>
      <w:r>
        <w:separator/>
      </w:r>
    </w:p>
  </w:endnote>
  <w:endnote w:type="continuationSeparator" w:id="0">
    <w:p w14:paraId="5D4BC566" w14:textId="77777777" w:rsidR="006A75F5" w:rsidRDefault="006A75F5" w:rsidP="0034792B">
      <w:pPr>
        <w:spacing w:after="0" w:line="240" w:lineRule="auto"/>
      </w:pPr>
      <w:r>
        <w:continuationSeparator/>
      </w:r>
    </w:p>
  </w:endnote>
  <w:endnote w:type="continuationNotice" w:id="1">
    <w:p w14:paraId="4DC10598" w14:textId="77777777" w:rsidR="006A75F5" w:rsidRDefault="006A7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ExtraBold">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6638" w14:textId="1D6BE0D7" w:rsidR="00BB55B5" w:rsidRDefault="00BB55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C17CC">
      <w:rPr>
        <w:rStyle w:val="PageNumber"/>
        <w:noProof/>
      </w:rPr>
      <w:t>9</w:t>
    </w:r>
    <w:r>
      <w:rPr>
        <w:rStyle w:val="PageNumber"/>
      </w:rPr>
      <w:fldChar w:fldCharType="end"/>
    </w:r>
  </w:p>
  <w:p w14:paraId="44A79DE7" w14:textId="77777777" w:rsidR="00BB55B5" w:rsidRDefault="00BB5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6786136"/>
      <w:docPartObj>
        <w:docPartGallery w:val="Page Numbers (Bottom of Page)"/>
        <w:docPartUnique/>
      </w:docPartObj>
    </w:sdtPr>
    <w:sdtContent>
      <w:p w14:paraId="27B6260B" w14:textId="58FB2A35" w:rsidR="00BB55B5" w:rsidRDefault="00BB55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5227D20B" w14:textId="77777777" w:rsidR="00BB55B5" w:rsidRDefault="00BB5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7786" w14:textId="77777777" w:rsidR="006A75F5" w:rsidRDefault="006A75F5" w:rsidP="0034792B">
      <w:pPr>
        <w:spacing w:after="0" w:line="240" w:lineRule="auto"/>
      </w:pPr>
      <w:r>
        <w:separator/>
      </w:r>
    </w:p>
  </w:footnote>
  <w:footnote w:type="continuationSeparator" w:id="0">
    <w:p w14:paraId="19640BB8" w14:textId="77777777" w:rsidR="006A75F5" w:rsidRDefault="006A75F5" w:rsidP="0034792B">
      <w:pPr>
        <w:spacing w:after="0" w:line="240" w:lineRule="auto"/>
      </w:pPr>
      <w:r>
        <w:continuationSeparator/>
      </w:r>
    </w:p>
  </w:footnote>
  <w:footnote w:type="continuationNotice" w:id="1">
    <w:p w14:paraId="7473C4D4" w14:textId="77777777" w:rsidR="006A75F5" w:rsidRDefault="006A75F5">
      <w:pPr>
        <w:spacing w:after="0" w:line="240" w:lineRule="auto"/>
      </w:pPr>
    </w:p>
  </w:footnote>
  <w:footnote w:id="2">
    <w:p w14:paraId="3AA1FF03" w14:textId="2CA04480" w:rsidR="005577EA" w:rsidRDefault="005577EA">
      <w:pPr>
        <w:pStyle w:val="FootnoteText"/>
      </w:pPr>
      <w:r>
        <w:rPr>
          <w:rStyle w:val="FootnoteReference"/>
        </w:rPr>
        <w:footnoteRef/>
      </w:r>
      <w:r>
        <w:t xml:space="preserve"> This ordinance can be modified accordingly </w:t>
      </w:r>
      <w:r w:rsidR="00AB086B">
        <w:t xml:space="preserve">if your jurisdiction does not have agriculturally-zoned land. </w:t>
      </w:r>
    </w:p>
  </w:footnote>
  <w:footnote w:id="3">
    <w:p w14:paraId="31990060" w14:textId="653ADC05" w:rsidR="00937C5B" w:rsidRDefault="00937C5B" w:rsidP="00937C5B">
      <w:pPr>
        <w:pStyle w:val="FootnoteText"/>
      </w:pPr>
      <w:r>
        <w:rPr>
          <w:rStyle w:val="FootnoteReference"/>
        </w:rPr>
        <w:footnoteRef/>
      </w:r>
      <w:r>
        <w:t xml:space="preserve"> California State Employee Housing Act 17021.6. (a) The owner of any employee housing who has qualified or intends to qualify for a permit to operate pursuant to this part may invoke this section.</w:t>
      </w:r>
    </w:p>
    <w:p w14:paraId="357D91B7" w14:textId="55B043E8" w:rsidR="00937C5B" w:rsidRDefault="00937C5B" w:rsidP="00937C5B">
      <w:pPr>
        <w:pStyle w:val="FootnoteText"/>
      </w:pPr>
      <w:r>
        <w:t>(b) Any employee housing consisting of no more than 36 beds in a group quarters or 12 units or spaces designed for use by a single family or household shall be deemed an agricultural land use for the purposes of this section. For the purpose of all local ordinances, employee housing shall not be deemed a use that implies that the employee housing is an activity that differs in any other way from an agricultural use. No conditional use permit, zoning variance, or other zoning clearance shall be required of this employee housing that is not required of any other agricultural activity in the same zone. The permitted occupancy in employee housing in a zone allowing agricultural uses shall include agricultural employees who do not work on the property where the employee housing is located.</w:t>
      </w:r>
    </w:p>
  </w:footnote>
  <w:footnote w:id="4">
    <w:p w14:paraId="7401770A" w14:textId="6CBFD757" w:rsidR="00E83F45" w:rsidRDefault="00E83F45">
      <w:pPr>
        <w:pStyle w:val="FootnoteText"/>
      </w:pPr>
      <w:r>
        <w:rPr>
          <w:rStyle w:val="FootnoteReference"/>
        </w:rPr>
        <w:footnoteRef/>
      </w:r>
      <w:r>
        <w:t xml:space="preserve"> Passed in 2019, </w:t>
      </w:r>
      <w:r w:rsidR="00061B96">
        <w:t xml:space="preserve">Assembly Bill </w:t>
      </w:r>
      <w:r w:rsidR="008A033D">
        <w:t>No. 1783</w:t>
      </w:r>
      <w:r w:rsidR="0089726D">
        <w:t xml:space="preserve"> created an opt-in, streamlined process </w:t>
      </w:r>
      <w:r w:rsidR="006C2494">
        <w:t>for agricultural employee housing located on land zoned for agricultural uses</w:t>
      </w:r>
      <w:r w:rsidR="00D05D91">
        <w:t xml:space="preserve">, requiring a ministerial approval process and not </w:t>
      </w:r>
      <w:r w:rsidR="00680550">
        <w:t>a conditional use permit</w:t>
      </w:r>
      <w:r w:rsidR="006217E5">
        <w:t xml:space="preserve"> (provided that it adheres to key environmental safeguards and meets objective quality standards). </w:t>
      </w:r>
      <w:r w:rsidR="00D073CB">
        <w:t xml:space="preserve">More details </w:t>
      </w:r>
      <w:hyperlink r:id="rId1" w:history="1">
        <w:r w:rsidR="00D073CB" w:rsidRPr="00D073CB">
          <w:rPr>
            <w:rStyle w:val="Hyperlink"/>
          </w:rPr>
          <w:t>here</w:t>
        </w:r>
      </w:hyperlink>
      <w:r w:rsidR="00D073CB">
        <w:t xml:space="preserve">. </w:t>
      </w:r>
    </w:p>
  </w:footnote>
  <w:footnote w:id="5">
    <w:p w14:paraId="62B53EE5" w14:textId="372F10FE" w:rsidR="0034792B" w:rsidRDefault="0034792B" w:rsidP="0034792B">
      <w:pPr>
        <w:pStyle w:val="FootnoteText"/>
      </w:pPr>
      <w:r>
        <w:rPr>
          <w:rStyle w:val="FootnoteReference"/>
        </w:rPr>
        <w:footnoteRef/>
      </w:r>
      <w:r>
        <w:t xml:space="preserve"> Local agencies should consult with their legal counsel prior to the use or implementation of this model ordinance, conformance with standard ordinance formats, and any provisions outlined herein. This ordinance is drafted as a regular ordinance, not an urgency ordinance, includes only substantive provisions to be considered, and does not include standard provisions such as a severability clause, publication, dates of introduction and adoption, and votes, which vary from agency to agency</w:t>
      </w:r>
      <w:r w:rsidR="00803D74">
        <w:t xml:space="preserve"> (ABAG).</w:t>
      </w:r>
    </w:p>
  </w:footnote>
  <w:footnote w:id="6">
    <w:p w14:paraId="69F946F7" w14:textId="77777777" w:rsidR="00DA52F4" w:rsidRDefault="00DD6BE1">
      <w:pPr>
        <w:pStyle w:val="FootnoteText"/>
      </w:pPr>
      <w:r>
        <w:rPr>
          <w:rStyle w:val="FootnoteReference"/>
        </w:rPr>
        <w:footnoteRef/>
      </w:r>
      <w:r>
        <w:t xml:space="preserve"> </w:t>
      </w:r>
      <w:r w:rsidR="00937C5B">
        <w:t xml:space="preserve">Determining the recommended unit size for this ordinance may take into consideration water and sewage needs as well as </w:t>
      </w:r>
      <w:r w:rsidR="00DA52F4">
        <w:t xml:space="preserve">the State Employee Housing Act. </w:t>
      </w:r>
    </w:p>
    <w:p w14:paraId="5E50C539" w14:textId="77777777" w:rsidR="00DA52F4" w:rsidRDefault="00DA52F4">
      <w:pPr>
        <w:pStyle w:val="FootnoteText"/>
      </w:pPr>
    </w:p>
    <w:p w14:paraId="30C5052E" w14:textId="51EFC779" w:rsidR="00DD6BE1" w:rsidRDefault="00DA52F4">
      <w:pPr>
        <w:pStyle w:val="FootnoteText"/>
      </w:pPr>
      <w:r w:rsidRPr="00DA52F4">
        <w:rPr>
          <w:b/>
          <w:bCs/>
        </w:rPr>
        <w:t>Water and Sewage:</w:t>
      </w:r>
      <w:r>
        <w:t xml:space="preserve"> </w:t>
      </w:r>
      <w:r w:rsidR="000E1170">
        <w:t>A water supply for any development consisting of five or more service connections is classified as a “small state water system”</w:t>
      </w:r>
      <w:r w:rsidR="00585188">
        <w:t xml:space="preserve"> and water supply to a project serving 25 or more people per day, for at least 60 days per year, is classified as a “public water system.” Both water system classifications trigger oversight authority by the Regional Water Quality Control Board</w:t>
      </w:r>
      <w:r w:rsidR="00F83321">
        <w:t>, which would require an attempt to obtain an connection from an urban service area prior to considering an application (</w:t>
      </w:r>
      <w:hyperlink r:id="rId2" w:history="1">
        <w:r w:rsidR="00F83321" w:rsidRPr="00D93A8B">
          <w:rPr>
            <w:rStyle w:val="Hyperlink"/>
          </w:rPr>
          <w:t>Santa Clara County</w:t>
        </w:r>
      </w:hyperlink>
      <w:r w:rsidR="00F83321">
        <w:t xml:space="preserve">). </w:t>
      </w:r>
      <w:r w:rsidR="00A1242C">
        <w:t xml:space="preserve">This ordinance does not </w:t>
      </w:r>
      <w:r w:rsidR="00A712D0">
        <w:t xml:space="preserve">expedite or address the challenges </w:t>
      </w:r>
      <w:r w:rsidR="001A48C3">
        <w:t xml:space="preserve">to get clearance for an OWTS and water supply. </w:t>
      </w:r>
      <w:r>
        <w:t xml:space="preserve">A project with less than 5 units would not require the additional oversight. </w:t>
      </w:r>
    </w:p>
    <w:p w14:paraId="62AED3D9" w14:textId="77777777" w:rsidR="00DA52F4" w:rsidRPr="009C5D3E" w:rsidRDefault="00DA52F4">
      <w:pPr>
        <w:pStyle w:val="FootnoteText"/>
      </w:pPr>
    </w:p>
    <w:p w14:paraId="610D8D1F" w14:textId="6620E0B5" w:rsidR="00DA52F4" w:rsidRPr="009C5D3E" w:rsidRDefault="00DA52F4" w:rsidP="00DA52F4">
      <w:pPr>
        <w:rPr>
          <w:rFonts w:eastAsia="Times New Roman" w:cs="Open Sans"/>
          <w:kern w:val="0"/>
          <w:sz w:val="20"/>
          <w:szCs w:val="20"/>
          <w14:ligatures w14:val="none"/>
        </w:rPr>
      </w:pPr>
      <w:r w:rsidRPr="009C5D3E">
        <w:rPr>
          <w:rFonts w:eastAsia="Times New Roman" w:cs="Open Sans"/>
          <w:b/>
          <w:bCs/>
          <w:kern w:val="0"/>
          <w:sz w:val="20"/>
          <w:szCs w:val="20"/>
          <w14:ligatures w14:val="none"/>
        </w:rPr>
        <w:t>State Employee Housing Act:</w:t>
      </w:r>
      <w:r w:rsidRPr="009C5D3E">
        <w:rPr>
          <w:rFonts w:eastAsia="Times New Roman" w:cs="Open Sans"/>
          <w:kern w:val="0"/>
          <w:sz w:val="20"/>
          <w:szCs w:val="20"/>
          <w14:ligatures w14:val="none"/>
        </w:rPr>
        <w:t xml:space="preserve"> Through this act, the State considers up to 12 units and up to 36 beds of agricultural employee housing to be an agricultural use in areas where agricultural uses are allowed by right. This template can be adjusted to propose streamlining for housing of up to these sizes.</w:t>
      </w:r>
      <w:r w:rsidRPr="009C5D3E">
        <w:rPr>
          <w:rStyle w:val="FootnoteReference"/>
          <w:rFonts w:eastAsia="Times New Roman" w:cs="Open Sans"/>
          <w:kern w:val="0"/>
          <w:sz w:val="20"/>
          <w:szCs w:val="20"/>
          <w14:ligatures w14:val="none"/>
        </w:rPr>
        <w:footnoteRef/>
      </w:r>
      <w:r w:rsidRPr="009C5D3E">
        <w:rPr>
          <w:rFonts w:eastAsia="Times New Roman" w:cs="Open Sans"/>
          <w:kern w:val="0"/>
          <w:sz w:val="20"/>
          <w:szCs w:val="20"/>
          <w14:ligatures w14:val="none"/>
        </w:rPr>
        <w:t xml:space="preserve"> However, this consideration should be made based on your jurisdiction’s General Plan and related concerns related to rural development. </w:t>
      </w:r>
    </w:p>
    <w:p w14:paraId="34B6BA15" w14:textId="77777777" w:rsidR="00DA52F4" w:rsidRDefault="00DA52F4">
      <w:pPr>
        <w:pStyle w:val="FootnoteText"/>
      </w:pPr>
    </w:p>
  </w:footnote>
  <w:footnote w:id="7">
    <w:p w14:paraId="7059307D" w14:textId="77777777" w:rsidR="00DC11C5" w:rsidRDefault="00DC11C5" w:rsidP="00DC11C5">
      <w:pPr>
        <w:pStyle w:val="FootnoteText"/>
      </w:pPr>
      <w:r>
        <w:rPr>
          <w:rStyle w:val="FootnoteReference"/>
        </w:rPr>
        <w:footnoteRef/>
      </w:r>
      <w:r>
        <w:t xml:space="preserve"> Please visit the California HCD </w:t>
      </w:r>
      <w:hyperlink r:id="rId3" w:history="1">
        <w:r w:rsidRPr="009A6BE6">
          <w:rPr>
            <w:rStyle w:val="Hyperlink"/>
          </w:rPr>
          <w:t>site</w:t>
        </w:r>
      </w:hyperlink>
      <w:r>
        <w:t xml:space="preserve"> to learn more about the Employee Housing Act and locate the Permit to Operate employee housing. If housing five or more agricultural employees, the project will require a permit to operate from the California HCD.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1CA"/>
    <w:multiLevelType w:val="hybridMultilevel"/>
    <w:tmpl w:val="4C8034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CB7933"/>
    <w:multiLevelType w:val="hybridMultilevel"/>
    <w:tmpl w:val="DEB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A562D"/>
    <w:multiLevelType w:val="hybridMultilevel"/>
    <w:tmpl w:val="E9B457EE"/>
    <w:lvl w:ilvl="0" w:tplc="5D92358E">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75E80"/>
    <w:multiLevelType w:val="hybridMultilevel"/>
    <w:tmpl w:val="4978F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25744"/>
    <w:multiLevelType w:val="hybridMultilevel"/>
    <w:tmpl w:val="48CE6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971D98"/>
    <w:multiLevelType w:val="hybridMultilevel"/>
    <w:tmpl w:val="166A2FF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E66622"/>
    <w:multiLevelType w:val="multilevel"/>
    <w:tmpl w:val="0096F0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8B7B30"/>
    <w:multiLevelType w:val="hybridMultilevel"/>
    <w:tmpl w:val="C82A7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B45AE"/>
    <w:multiLevelType w:val="hybridMultilevel"/>
    <w:tmpl w:val="B21EBE40"/>
    <w:lvl w:ilvl="0" w:tplc="E86406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59596B"/>
    <w:multiLevelType w:val="hybridMultilevel"/>
    <w:tmpl w:val="5AD05E54"/>
    <w:lvl w:ilvl="0" w:tplc="0409000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D44F82"/>
    <w:multiLevelType w:val="multilevel"/>
    <w:tmpl w:val="E16C8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F316C5"/>
    <w:multiLevelType w:val="hybridMultilevel"/>
    <w:tmpl w:val="6BA4FA68"/>
    <w:lvl w:ilvl="0" w:tplc="E8640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B7E12"/>
    <w:multiLevelType w:val="hybridMultilevel"/>
    <w:tmpl w:val="ADDC4222"/>
    <w:lvl w:ilvl="0" w:tplc="F6C207DA">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84B7E"/>
    <w:multiLevelType w:val="hybridMultilevel"/>
    <w:tmpl w:val="4F061450"/>
    <w:lvl w:ilvl="0" w:tplc="99C255A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0E24E9"/>
    <w:multiLevelType w:val="multilevel"/>
    <w:tmpl w:val="7A44E9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0C2056"/>
    <w:multiLevelType w:val="hybridMultilevel"/>
    <w:tmpl w:val="5E987FEE"/>
    <w:lvl w:ilvl="0" w:tplc="E864068C">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3D76454"/>
    <w:multiLevelType w:val="hybridMultilevel"/>
    <w:tmpl w:val="5858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E59D4"/>
    <w:multiLevelType w:val="hybridMultilevel"/>
    <w:tmpl w:val="A24A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4506B8"/>
    <w:multiLevelType w:val="multilevel"/>
    <w:tmpl w:val="2C4E2DC8"/>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D02EC2"/>
    <w:multiLevelType w:val="multilevel"/>
    <w:tmpl w:val="1B283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5A1C4E"/>
    <w:multiLevelType w:val="hybridMultilevel"/>
    <w:tmpl w:val="FA7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1637EF"/>
    <w:multiLevelType w:val="hybridMultilevel"/>
    <w:tmpl w:val="3BC4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AB7F7C"/>
    <w:multiLevelType w:val="multilevel"/>
    <w:tmpl w:val="38185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1334D6"/>
    <w:multiLevelType w:val="multilevel"/>
    <w:tmpl w:val="71F2F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207768"/>
    <w:multiLevelType w:val="hybridMultilevel"/>
    <w:tmpl w:val="5C90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B959DC"/>
    <w:multiLevelType w:val="hybridMultilevel"/>
    <w:tmpl w:val="45D2E0FE"/>
    <w:lvl w:ilvl="0" w:tplc="E8640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E4A00"/>
    <w:multiLevelType w:val="hybridMultilevel"/>
    <w:tmpl w:val="FAD685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908298">
    <w:abstractNumId w:val="16"/>
  </w:num>
  <w:num w:numId="2" w16cid:durableId="1538008265">
    <w:abstractNumId w:val="21"/>
  </w:num>
  <w:num w:numId="3" w16cid:durableId="1864827081">
    <w:abstractNumId w:val="20"/>
  </w:num>
  <w:num w:numId="4" w16cid:durableId="1604920068">
    <w:abstractNumId w:val="12"/>
  </w:num>
  <w:num w:numId="5" w16cid:durableId="1297447958">
    <w:abstractNumId w:val="19"/>
  </w:num>
  <w:num w:numId="6" w16cid:durableId="1888444257">
    <w:abstractNumId w:val="18"/>
  </w:num>
  <w:num w:numId="7" w16cid:durableId="1187212790">
    <w:abstractNumId w:val="17"/>
  </w:num>
  <w:num w:numId="8" w16cid:durableId="1555047889">
    <w:abstractNumId w:val="4"/>
  </w:num>
  <w:num w:numId="9" w16cid:durableId="211036998">
    <w:abstractNumId w:val="6"/>
  </w:num>
  <w:num w:numId="10" w16cid:durableId="972054416">
    <w:abstractNumId w:val="7"/>
  </w:num>
  <w:num w:numId="11" w16cid:durableId="1375618070">
    <w:abstractNumId w:val="14"/>
  </w:num>
  <w:num w:numId="12" w16cid:durableId="128745303">
    <w:abstractNumId w:val="23"/>
  </w:num>
  <w:num w:numId="13" w16cid:durableId="1835417748">
    <w:abstractNumId w:val="10"/>
  </w:num>
  <w:num w:numId="14" w16cid:durableId="2020035578">
    <w:abstractNumId w:val="22"/>
  </w:num>
  <w:num w:numId="15" w16cid:durableId="1284920850">
    <w:abstractNumId w:val="11"/>
  </w:num>
  <w:num w:numId="16" w16cid:durableId="1245263939">
    <w:abstractNumId w:val="8"/>
  </w:num>
  <w:num w:numId="17" w16cid:durableId="552735808">
    <w:abstractNumId w:val="15"/>
  </w:num>
  <w:num w:numId="18" w16cid:durableId="461968119">
    <w:abstractNumId w:val="3"/>
  </w:num>
  <w:num w:numId="19" w16cid:durableId="1285388735">
    <w:abstractNumId w:val="13"/>
  </w:num>
  <w:num w:numId="20" w16cid:durableId="1518958642">
    <w:abstractNumId w:val="9"/>
  </w:num>
  <w:num w:numId="21" w16cid:durableId="1865092648">
    <w:abstractNumId w:val="25"/>
  </w:num>
  <w:num w:numId="22" w16cid:durableId="220604654">
    <w:abstractNumId w:val="5"/>
  </w:num>
  <w:num w:numId="23" w16cid:durableId="378827030">
    <w:abstractNumId w:val="0"/>
  </w:num>
  <w:num w:numId="24" w16cid:durableId="518272697">
    <w:abstractNumId w:val="1"/>
  </w:num>
  <w:num w:numId="25" w16cid:durableId="793909942">
    <w:abstractNumId w:val="24"/>
  </w:num>
  <w:num w:numId="26" w16cid:durableId="1903366862">
    <w:abstractNumId w:val="2"/>
  </w:num>
  <w:num w:numId="27" w16cid:durableId="6368426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E5"/>
    <w:rsid w:val="00002881"/>
    <w:rsid w:val="00006F02"/>
    <w:rsid w:val="00010415"/>
    <w:rsid w:val="000105A9"/>
    <w:rsid w:val="000107F6"/>
    <w:rsid w:val="00011944"/>
    <w:rsid w:val="00016276"/>
    <w:rsid w:val="00017123"/>
    <w:rsid w:val="0001789C"/>
    <w:rsid w:val="00017E05"/>
    <w:rsid w:val="00024419"/>
    <w:rsid w:val="00030966"/>
    <w:rsid w:val="00030F60"/>
    <w:rsid w:val="00032FE7"/>
    <w:rsid w:val="00035647"/>
    <w:rsid w:val="00040652"/>
    <w:rsid w:val="000432C9"/>
    <w:rsid w:val="000537A5"/>
    <w:rsid w:val="000547C2"/>
    <w:rsid w:val="00056321"/>
    <w:rsid w:val="00057331"/>
    <w:rsid w:val="00061AE8"/>
    <w:rsid w:val="00061B96"/>
    <w:rsid w:val="00061DFD"/>
    <w:rsid w:val="00063387"/>
    <w:rsid w:val="00070324"/>
    <w:rsid w:val="00072163"/>
    <w:rsid w:val="000742E1"/>
    <w:rsid w:val="00075BEE"/>
    <w:rsid w:val="00090B8B"/>
    <w:rsid w:val="00093896"/>
    <w:rsid w:val="00094ECD"/>
    <w:rsid w:val="000A382D"/>
    <w:rsid w:val="000A3AD6"/>
    <w:rsid w:val="000A4323"/>
    <w:rsid w:val="000A4493"/>
    <w:rsid w:val="000A5289"/>
    <w:rsid w:val="000B018F"/>
    <w:rsid w:val="000B1C7B"/>
    <w:rsid w:val="000B6BD7"/>
    <w:rsid w:val="000C7FC9"/>
    <w:rsid w:val="000D0CBE"/>
    <w:rsid w:val="000D2B81"/>
    <w:rsid w:val="000D436F"/>
    <w:rsid w:val="000D6209"/>
    <w:rsid w:val="000E09B7"/>
    <w:rsid w:val="000E1170"/>
    <w:rsid w:val="000E17DE"/>
    <w:rsid w:val="000E3991"/>
    <w:rsid w:val="000E3B29"/>
    <w:rsid w:val="000E6A7F"/>
    <w:rsid w:val="000F0E8F"/>
    <w:rsid w:val="000F1938"/>
    <w:rsid w:val="00104ECA"/>
    <w:rsid w:val="00110126"/>
    <w:rsid w:val="00110925"/>
    <w:rsid w:val="0011173F"/>
    <w:rsid w:val="0011210D"/>
    <w:rsid w:val="0011346B"/>
    <w:rsid w:val="0011789B"/>
    <w:rsid w:val="0013079F"/>
    <w:rsid w:val="00132E96"/>
    <w:rsid w:val="00136333"/>
    <w:rsid w:val="001363D3"/>
    <w:rsid w:val="00137976"/>
    <w:rsid w:val="001430C2"/>
    <w:rsid w:val="00144473"/>
    <w:rsid w:val="0014635E"/>
    <w:rsid w:val="0015355C"/>
    <w:rsid w:val="00154740"/>
    <w:rsid w:val="00155C49"/>
    <w:rsid w:val="00157715"/>
    <w:rsid w:val="0016034C"/>
    <w:rsid w:val="00163B55"/>
    <w:rsid w:val="00164154"/>
    <w:rsid w:val="0016535A"/>
    <w:rsid w:val="0016660F"/>
    <w:rsid w:val="001674D2"/>
    <w:rsid w:val="00167A38"/>
    <w:rsid w:val="001706E5"/>
    <w:rsid w:val="00174AD8"/>
    <w:rsid w:val="00176616"/>
    <w:rsid w:val="00177A9B"/>
    <w:rsid w:val="00186EB9"/>
    <w:rsid w:val="001A0070"/>
    <w:rsid w:val="001A319A"/>
    <w:rsid w:val="001A48C3"/>
    <w:rsid w:val="001A7D35"/>
    <w:rsid w:val="001A7EE0"/>
    <w:rsid w:val="001B0226"/>
    <w:rsid w:val="001B1792"/>
    <w:rsid w:val="001B38C5"/>
    <w:rsid w:val="001B56F0"/>
    <w:rsid w:val="001B58C6"/>
    <w:rsid w:val="001B598E"/>
    <w:rsid w:val="001B61C4"/>
    <w:rsid w:val="001B7A9C"/>
    <w:rsid w:val="001B7F69"/>
    <w:rsid w:val="001C2083"/>
    <w:rsid w:val="001C2A5D"/>
    <w:rsid w:val="001C3E3A"/>
    <w:rsid w:val="001C6CFC"/>
    <w:rsid w:val="001C6FB8"/>
    <w:rsid w:val="001D0D66"/>
    <w:rsid w:val="001D17E1"/>
    <w:rsid w:val="001D60FA"/>
    <w:rsid w:val="001D7F66"/>
    <w:rsid w:val="001E0DDA"/>
    <w:rsid w:val="001E332D"/>
    <w:rsid w:val="001E49FC"/>
    <w:rsid w:val="001E79BB"/>
    <w:rsid w:val="001F0FF3"/>
    <w:rsid w:val="001F13FC"/>
    <w:rsid w:val="001F5E51"/>
    <w:rsid w:val="001F5FE2"/>
    <w:rsid w:val="001F67D5"/>
    <w:rsid w:val="001F70A9"/>
    <w:rsid w:val="001F7924"/>
    <w:rsid w:val="0020290E"/>
    <w:rsid w:val="00203E1B"/>
    <w:rsid w:val="0021039C"/>
    <w:rsid w:val="00213E16"/>
    <w:rsid w:val="002170ED"/>
    <w:rsid w:val="00220781"/>
    <w:rsid w:val="002233FA"/>
    <w:rsid w:val="00226923"/>
    <w:rsid w:val="00226C3C"/>
    <w:rsid w:val="00227613"/>
    <w:rsid w:val="00232E94"/>
    <w:rsid w:val="00233A8F"/>
    <w:rsid w:val="00234256"/>
    <w:rsid w:val="00234DDB"/>
    <w:rsid w:val="00241B9C"/>
    <w:rsid w:val="00242339"/>
    <w:rsid w:val="00246E99"/>
    <w:rsid w:val="00251E86"/>
    <w:rsid w:val="0025485E"/>
    <w:rsid w:val="0025722C"/>
    <w:rsid w:val="00264CA5"/>
    <w:rsid w:val="00273B08"/>
    <w:rsid w:val="0027550D"/>
    <w:rsid w:val="00280325"/>
    <w:rsid w:val="00284DEC"/>
    <w:rsid w:val="00291203"/>
    <w:rsid w:val="0029165F"/>
    <w:rsid w:val="00293A70"/>
    <w:rsid w:val="002A00C8"/>
    <w:rsid w:val="002A2BA4"/>
    <w:rsid w:val="002A3C00"/>
    <w:rsid w:val="002A3E6C"/>
    <w:rsid w:val="002B7FBE"/>
    <w:rsid w:val="002C402A"/>
    <w:rsid w:val="002C7D97"/>
    <w:rsid w:val="002D01DF"/>
    <w:rsid w:val="002D4BD4"/>
    <w:rsid w:val="002D56CC"/>
    <w:rsid w:val="002E4CD2"/>
    <w:rsid w:val="002F18EE"/>
    <w:rsid w:val="002F5315"/>
    <w:rsid w:val="0030567A"/>
    <w:rsid w:val="00306036"/>
    <w:rsid w:val="003155D1"/>
    <w:rsid w:val="00316368"/>
    <w:rsid w:val="003217E2"/>
    <w:rsid w:val="00321C20"/>
    <w:rsid w:val="00322CE3"/>
    <w:rsid w:val="00324B6D"/>
    <w:rsid w:val="00324C1B"/>
    <w:rsid w:val="00325091"/>
    <w:rsid w:val="0032539F"/>
    <w:rsid w:val="00326769"/>
    <w:rsid w:val="00330B9C"/>
    <w:rsid w:val="0033341C"/>
    <w:rsid w:val="00334166"/>
    <w:rsid w:val="00341442"/>
    <w:rsid w:val="003464C2"/>
    <w:rsid w:val="003471B0"/>
    <w:rsid w:val="0034792B"/>
    <w:rsid w:val="00352DF6"/>
    <w:rsid w:val="003533A7"/>
    <w:rsid w:val="00360D7B"/>
    <w:rsid w:val="00370DB9"/>
    <w:rsid w:val="00372797"/>
    <w:rsid w:val="00373C70"/>
    <w:rsid w:val="00381E3A"/>
    <w:rsid w:val="00383F8A"/>
    <w:rsid w:val="003855E1"/>
    <w:rsid w:val="00385893"/>
    <w:rsid w:val="003879B6"/>
    <w:rsid w:val="00396CA1"/>
    <w:rsid w:val="003A2F01"/>
    <w:rsid w:val="003A4EF6"/>
    <w:rsid w:val="003A6B7F"/>
    <w:rsid w:val="003B012E"/>
    <w:rsid w:val="003B16D4"/>
    <w:rsid w:val="003B27AE"/>
    <w:rsid w:val="003B477C"/>
    <w:rsid w:val="003C1DD1"/>
    <w:rsid w:val="003D2F7E"/>
    <w:rsid w:val="003D60A6"/>
    <w:rsid w:val="003D798E"/>
    <w:rsid w:val="003E0696"/>
    <w:rsid w:val="003E09BE"/>
    <w:rsid w:val="003E1D06"/>
    <w:rsid w:val="003E2BD0"/>
    <w:rsid w:val="003E3959"/>
    <w:rsid w:val="003F175C"/>
    <w:rsid w:val="003F25D1"/>
    <w:rsid w:val="003F28C7"/>
    <w:rsid w:val="003F6F5B"/>
    <w:rsid w:val="00401E8A"/>
    <w:rsid w:val="00405817"/>
    <w:rsid w:val="004069A5"/>
    <w:rsid w:val="00407B41"/>
    <w:rsid w:val="00420072"/>
    <w:rsid w:val="00420EBD"/>
    <w:rsid w:val="00421954"/>
    <w:rsid w:val="00424323"/>
    <w:rsid w:val="00430F8E"/>
    <w:rsid w:val="004321A6"/>
    <w:rsid w:val="00433E91"/>
    <w:rsid w:val="0043473C"/>
    <w:rsid w:val="004352C8"/>
    <w:rsid w:val="0043648D"/>
    <w:rsid w:val="00441356"/>
    <w:rsid w:val="004440AE"/>
    <w:rsid w:val="00455C36"/>
    <w:rsid w:val="00457116"/>
    <w:rsid w:val="0046179E"/>
    <w:rsid w:val="00461EFE"/>
    <w:rsid w:val="00463251"/>
    <w:rsid w:val="00463D3E"/>
    <w:rsid w:val="00473424"/>
    <w:rsid w:val="00475FF1"/>
    <w:rsid w:val="00481283"/>
    <w:rsid w:val="00482C9B"/>
    <w:rsid w:val="004835F4"/>
    <w:rsid w:val="00483932"/>
    <w:rsid w:val="00485DC9"/>
    <w:rsid w:val="004920C0"/>
    <w:rsid w:val="00496B5E"/>
    <w:rsid w:val="004971AD"/>
    <w:rsid w:val="00497CB5"/>
    <w:rsid w:val="004A1727"/>
    <w:rsid w:val="004A46BC"/>
    <w:rsid w:val="004A4C89"/>
    <w:rsid w:val="004A7756"/>
    <w:rsid w:val="004A79DD"/>
    <w:rsid w:val="004B4977"/>
    <w:rsid w:val="004B5748"/>
    <w:rsid w:val="004C0A4A"/>
    <w:rsid w:val="004C46FA"/>
    <w:rsid w:val="004C7418"/>
    <w:rsid w:val="004D3246"/>
    <w:rsid w:val="004D3743"/>
    <w:rsid w:val="004D61FA"/>
    <w:rsid w:val="004D6FC7"/>
    <w:rsid w:val="004D7169"/>
    <w:rsid w:val="004D767D"/>
    <w:rsid w:val="004E2AEA"/>
    <w:rsid w:val="004E3D57"/>
    <w:rsid w:val="004E3D98"/>
    <w:rsid w:val="004F2D89"/>
    <w:rsid w:val="004F4C6C"/>
    <w:rsid w:val="004F73A3"/>
    <w:rsid w:val="00501136"/>
    <w:rsid w:val="00501AEC"/>
    <w:rsid w:val="005021C7"/>
    <w:rsid w:val="00504973"/>
    <w:rsid w:val="00505BFE"/>
    <w:rsid w:val="00507644"/>
    <w:rsid w:val="00511004"/>
    <w:rsid w:val="00511415"/>
    <w:rsid w:val="00517DDB"/>
    <w:rsid w:val="00520D5F"/>
    <w:rsid w:val="0052323E"/>
    <w:rsid w:val="005265BF"/>
    <w:rsid w:val="005300DC"/>
    <w:rsid w:val="005304AB"/>
    <w:rsid w:val="00532EE2"/>
    <w:rsid w:val="005355DF"/>
    <w:rsid w:val="00535EFD"/>
    <w:rsid w:val="005362EC"/>
    <w:rsid w:val="00536317"/>
    <w:rsid w:val="00537CDF"/>
    <w:rsid w:val="005408E5"/>
    <w:rsid w:val="0054451C"/>
    <w:rsid w:val="00545ED7"/>
    <w:rsid w:val="00552BDD"/>
    <w:rsid w:val="00553648"/>
    <w:rsid w:val="005537B4"/>
    <w:rsid w:val="005577EA"/>
    <w:rsid w:val="005577ED"/>
    <w:rsid w:val="00563503"/>
    <w:rsid w:val="00564E29"/>
    <w:rsid w:val="005705FD"/>
    <w:rsid w:val="00571301"/>
    <w:rsid w:val="00577FD7"/>
    <w:rsid w:val="00583484"/>
    <w:rsid w:val="00584132"/>
    <w:rsid w:val="00584F9D"/>
    <w:rsid w:val="00585188"/>
    <w:rsid w:val="00586FFB"/>
    <w:rsid w:val="00587F75"/>
    <w:rsid w:val="00593A2F"/>
    <w:rsid w:val="00593F4A"/>
    <w:rsid w:val="00594D2C"/>
    <w:rsid w:val="00595BD2"/>
    <w:rsid w:val="005A041F"/>
    <w:rsid w:val="005A11D6"/>
    <w:rsid w:val="005A2AF6"/>
    <w:rsid w:val="005A7FC1"/>
    <w:rsid w:val="005B35D7"/>
    <w:rsid w:val="005C5AF9"/>
    <w:rsid w:val="005C5B21"/>
    <w:rsid w:val="005D07F3"/>
    <w:rsid w:val="005D0A82"/>
    <w:rsid w:val="005D2D00"/>
    <w:rsid w:val="005D3D85"/>
    <w:rsid w:val="005D41BB"/>
    <w:rsid w:val="005E6387"/>
    <w:rsid w:val="005F5A8F"/>
    <w:rsid w:val="005F6EA5"/>
    <w:rsid w:val="00602DDB"/>
    <w:rsid w:val="00605EDF"/>
    <w:rsid w:val="00610752"/>
    <w:rsid w:val="00610B5E"/>
    <w:rsid w:val="0061156F"/>
    <w:rsid w:val="00611E2B"/>
    <w:rsid w:val="00612409"/>
    <w:rsid w:val="00612CEE"/>
    <w:rsid w:val="006130C3"/>
    <w:rsid w:val="00617B93"/>
    <w:rsid w:val="006217E5"/>
    <w:rsid w:val="0063473C"/>
    <w:rsid w:val="006412B3"/>
    <w:rsid w:val="006418ED"/>
    <w:rsid w:val="00641BF8"/>
    <w:rsid w:val="0065228E"/>
    <w:rsid w:val="00653EF7"/>
    <w:rsid w:val="00655E96"/>
    <w:rsid w:val="006578CB"/>
    <w:rsid w:val="00662609"/>
    <w:rsid w:val="0066281B"/>
    <w:rsid w:val="00666970"/>
    <w:rsid w:val="00667CD9"/>
    <w:rsid w:val="00671115"/>
    <w:rsid w:val="0067180A"/>
    <w:rsid w:val="00672829"/>
    <w:rsid w:val="00674600"/>
    <w:rsid w:val="0068010B"/>
    <w:rsid w:val="00680550"/>
    <w:rsid w:val="00683DD2"/>
    <w:rsid w:val="00685ED7"/>
    <w:rsid w:val="00687727"/>
    <w:rsid w:val="00691E7C"/>
    <w:rsid w:val="00693F6B"/>
    <w:rsid w:val="00695203"/>
    <w:rsid w:val="0069649E"/>
    <w:rsid w:val="006969C4"/>
    <w:rsid w:val="006A11B6"/>
    <w:rsid w:val="006A1CFC"/>
    <w:rsid w:val="006A38E0"/>
    <w:rsid w:val="006A75F5"/>
    <w:rsid w:val="006B010E"/>
    <w:rsid w:val="006B2395"/>
    <w:rsid w:val="006B25AB"/>
    <w:rsid w:val="006B2B61"/>
    <w:rsid w:val="006B6DF2"/>
    <w:rsid w:val="006C1B31"/>
    <w:rsid w:val="006C2494"/>
    <w:rsid w:val="006C2A51"/>
    <w:rsid w:val="006C400F"/>
    <w:rsid w:val="006C6772"/>
    <w:rsid w:val="006C779B"/>
    <w:rsid w:val="006C78EE"/>
    <w:rsid w:val="006C7CC6"/>
    <w:rsid w:val="006D214D"/>
    <w:rsid w:val="006D6704"/>
    <w:rsid w:val="006E4C56"/>
    <w:rsid w:val="006E66E1"/>
    <w:rsid w:val="006F25CA"/>
    <w:rsid w:val="006F2CF2"/>
    <w:rsid w:val="006F34D8"/>
    <w:rsid w:val="006F361B"/>
    <w:rsid w:val="006F3859"/>
    <w:rsid w:val="00701C40"/>
    <w:rsid w:val="0070276F"/>
    <w:rsid w:val="00703BA6"/>
    <w:rsid w:val="00703BD4"/>
    <w:rsid w:val="007067DA"/>
    <w:rsid w:val="0070799D"/>
    <w:rsid w:val="00710D7A"/>
    <w:rsid w:val="007115BD"/>
    <w:rsid w:val="00713659"/>
    <w:rsid w:val="00713716"/>
    <w:rsid w:val="00726939"/>
    <w:rsid w:val="00727E7F"/>
    <w:rsid w:val="0073469D"/>
    <w:rsid w:val="00744414"/>
    <w:rsid w:val="00760254"/>
    <w:rsid w:val="00764E6E"/>
    <w:rsid w:val="007706A4"/>
    <w:rsid w:val="007724F2"/>
    <w:rsid w:val="00773677"/>
    <w:rsid w:val="00776EBE"/>
    <w:rsid w:val="00780DF9"/>
    <w:rsid w:val="00781303"/>
    <w:rsid w:val="007813A7"/>
    <w:rsid w:val="007814E6"/>
    <w:rsid w:val="007819CF"/>
    <w:rsid w:val="00782A7E"/>
    <w:rsid w:val="00783289"/>
    <w:rsid w:val="00785723"/>
    <w:rsid w:val="007976C1"/>
    <w:rsid w:val="007A3F8F"/>
    <w:rsid w:val="007B0805"/>
    <w:rsid w:val="007B271A"/>
    <w:rsid w:val="007B4AF7"/>
    <w:rsid w:val="007C0CFA"/>
    <w:rsid w:val="007C1A69"/>
    <w:rsid w:val="007C1C27"/>
    <w:rsid w:val="007C30FB"/>
    <w:rsid w:val="007C4227"/>
    <w:rsid w:val="007C6B28"/>
    <w:rsid w:val="007D126F"/>
    <w:rsid w:val="007D49A4"/>
    <w:rsid w:val="007D5A35"/>
    <w:rsid w:val="007D7270"/>
    <w:rsid w:val="007E4D43"/>
    <w:rsid w:val="007E5602"/>
    <w:rsid w:val="007F25DB"/>
    <w:rsid w:val="007F3194"/>
    <w:rsid w:val="007F4961"/>
    <w:rsid w:val="007F58AB"/>
    <w:rsid w:val="00800457"/>
    <w:rsid w:val="00801043"/>
    <w:rsid w:val="00801A91"/>
    <w:rsid w:val="00802A39"/>
    <w:rsid w:val="00803D74"/>
    <w:rsid w:val="008103DA"/>
    <w:rsid w:val="00810878"/>
    <w:rsid w:val="00811958"/>
    <w:rsid w:val="008134D9"/>
    <w:rsid w:val="00815B7F"/>
    <w:rsid w:val="008177E6"/>
    <w:rsid w:val="00821F9B"/>
    <w:rsid w:val="008221F4"/>
    <w:rsid w:val="00822840"/>
    <w:rsid w:val="0083092D"/>
    <w:rsid w:val="00830B86"/>
    <w:rsid w:val="00831919"/>
    <w:rsid w:val="00833EAE"/>
    <w:rsid w:val="0083425C"/>
    <w:rsid w:val="00843FBC"/>
    <w:rsid w:val="008449AE"/>
    <w:rsid w:val="00845DBB"/>
    <w:rsid w:val="00846A02"/>
    <w:rsid w:val="008501DF"/>
    <w:rsid w:val="00852286"/>
    <w:rsid w:val="00852B86"/>
    <w:rsid w:val="008531B5"/>
    <w:rsid w:val="00853F77"/>
    <w:rsid w:val="0085596B"/>
    <w:rsid w:val="00863698"/>
    <w:rsid w:val="00864117"/>
    <w:rsid w:val="0086463B"/>
    <w:rsid w:val="0086722F"/>
    <w:rsid w:val="00867374"/>
    <w:rsid w:val="00872AC5"/>
    <w:rsid w:val="008733E0"/>
    <w:rsid w:val="0087488F"/>
    <w:rsid w:val="008754A0"/>
    <w:rsid w:val="00875877"/>
    <w:rsid w:val="00877FC2"/>
    <w:rsid w:val="00880938"/>
    <w:rsid w:val="0088250D"/>
    <w:rsid w:val="00882E23"/>
    <w:rsid w:val="00886A33"/>
    <w:rsid w:val="00887894"/>
    <w:rsid w:val="00895E7B"/>
    <w:rsid w:val="00896504"/>
    <w:rsid w:val="0089726D"/>
    <w:rsid w:val="008A033D"/>
    <w:rsid w:val="008A2F11"/>
    <w:rsid w:val="008A32B5"/>
    <w:rsid w:val="008A3D44"/>
    <w:rsid w:val="008A5C7E"/>
    <w:rsid w:val="008A6439"/>
    <w:rsid w:val="008B5196"/>
    <w:rsid w:val="008C0FEC"/>
    <w:rsid w:val="008C33E2"/>
    <w:rsid w:val="008C651D"/>
    <w:rsid w:val="008D0FE3"/>
    <w:rsid w:val="008D2F68"/>
    <w:rsid w:val="008D3ECD"/>
    <w:rsid w:val="008D3EF7"/>
    <w:rsid w:val="008D4F3B"/>
    <w:rsid w:val="008E213B"/>
    <w:rsid w:val="008E33AB"/>
    <w:rsid w:val="008F64DD"/>
    <w:rsid w:val="00902DFD"/>
    <w:rsid w:val="00904427"/>
    <w:rsid w:val="009049A7"/>
    <w:rsid w:val="00913500"/>
    <w:rsid w:val="00915367"/>
    <w:rsid w:val="0091736B"/>
    <w:rsid w:val="00920898"/>
    <w:rsid w:val="00920CDE"/>
    <w:rsid w:val="009219BE"/>
    <w:rsid w:val="00921E08"/>
    <w:rsid w:val="00922EB6"/>
    <w:rsid w:val="009230BB"/>
    <w:rsid w:val="0092583B"/>
    <w:rsid w:val="009345D6"/>
    <w:rsid w:val="009346DF"/>
    <w:rsid w:val="00935F55"/>
    <w:rsid w:val="00937C5B"/>
    <w:rsid w:val="00940D6F"/>
    <w:rsid w:val="009410A4"/>
    <w:rsid w:val="00941326"/>
    <w:rsid w:val="0094143B"/>
    <w:rsid w:val="00941EDA"/>
    <w:rsid w:val="00942BE9"/>
    <w:rsid w:val="00945D3E"/>
    <w:rsid w:val="00945E1B"/>
    <w:rsid w:val="009464BE"/>
    <w:rsid w:val="009504BA"/>
    <w:rsid w:val="0095414D"/>
    <w:rsid w:val="00957C6B"/>
    <w:rsid w:val="00961B02"/>
    <w:rsid w:val="00966C8D"/>
    <w:rsid w:val="00966F17"/>
    <w:rsid w:val="009704D8"/>
    <w:rsid w:val="00971455"/>
    <w:rsid w:val="009737DE"/>
    <w:rsid w:val="00976F3C"/>
    <w:rsid w:val="009778A8"/>
    <w:rsid w:val="00985682"/>
    <w:rsid w:val="009A1302"/>
    <w:rsid w:val="009A2094"/>
    <w:rsid w:val="009A4385"/>
    <w:rsid w:val="009A6BE6"/>
    <w:rsid w:val="009B1371"/>
    <w:rsid w:val="009B4FBD"/>
    <w:rsid w:val="009C0F53"/>
    <w:rsid w:val="009C4E16"/>
    <w:rsid w:val="009C5D3E"/>
    <w:rsid w:val="009C7D28"/>
    <w:rsid w:val="009D0D1A"/>
    <w:rsid w:val="009D6D0A"/>
    <w:rsid w:val="009D71E8"/>
    <w:rsid w:val="009E19BF"/>
    <w:rsid w:val="009E5D75"/>
    <w:rsid w:val="009F50BA"/>
    <w:rsid w:val="00A0484A"/>
    <w:rsid w:val="00A12359"/>
    <w:rsid w:val="00A1242C"/>
    <w:rsid w:val="00A2179B"/>
    <w:rsid w:val="00A241BC"/>
    <w:rsid w:val="00A45B75"/>
    <w:rsid w:val="00A45E7F"/>
    <w:rsid w:val="00A46082"/>
    <w:rsid w:val="00A52EE2"/>
    <w:rsid w:val="00A545A7"/>
    <w:rsid w:val="00A5616D"/>
    <w:rsid w:val="00A56F52"/>
    <w:rsid w:val="00A6230F"/>
    <w:rsid w:val="00A62521"/>
    <w:rsid w:val="00A7081F"/>
    <w:rsid w:val="00A712D0"/>
    <w:rsid w:val="00A741C9"/>
    <w:rsid w:val="00A7629F"/>
    <w:rsid w:val="00A81FA3"/>
    <w:rsid w:val="00A83992"/>
    <w:rsid w:val="00A846A2"/>
    <w:rsid w:val="00A8771B"/>
    <w:rsid w:val="00A907F5"/>
    <w:rsid w:val="00A92327"/>
    <w:rsid w:val="00A93B2B"/>
    <w:rsid w:val="00A955D2"/>
    <w:rsid w:val="00AA186A"/>
    <w:rsid w:val="00AA2FE0"/>
    <w:rsid w:val="00AA667E"/>
    <w:rsid w:val="00AB086B"/>
    <w:rsid w:val="00AB14EF"/>
    <w:rsid w:val="00AB4BE4"/>
    <w:rsid w:val="00AB582E"/>
    <w:rsid w:val="00AB6480"/>
    <w:rsid w:val="00AB6AD9"/>
    <w:rsid w:val="00AC03F2"/>
    <w:rsid w:val="00AC0E6C"/>
    <w:rsid w:val="00AC13CD"/>
    <w:rsid w:val="00AC17CC"/>
    <w:rsid w:val="00AC58EA"/>
    <w:rsid w:val="00AC5B76"/>
    <w:rsid w:val="00AD1F8E"/>
    <w:rsid w:val="00AD215C"/>
    <w:rsid w:val="00AD2271"/>
    <w:rsid w:val="00AE0F8A"/>
    <w:rsid w:val="00AE121B"/>
    <w:rsid w:val="00AE26BE"/>
    <w:rsid w:val="00AE43F2"/>
    <w:rsid w:val="00B004CF"/>
    <w:rsid w:val="00B061B6"/>
    <w:rsid w:val="00B069D1"/>
    <w:rsid w:val="00B143CB"/>
    <w:rsid w:val="00B20AB3"/>
    <w:rsid w:val="00B22D13"/>
    <w:rsid w:val="00B2327F"/>
    <w:rsid w:val="00B232B5"/>
    <w:rsid w:val="00B3271F"/>
    <w:rsid w:val="00B33371"/>
    <w:rsid w:val="00B34E28"/>
    <w:rsid w:val="00B42EC9"/>
    <w:rsid w:val="00B50F90"/>
    <w:rsid w:val="00B54EBB"/>
    <w:rsid w:val="00B55AB5"/>
    <w:rsid w:val="00B5671B"/>
    <w:rsid w:val="00B64154"/>
    <w:rsid w:val="00B76B22"/>
    <w:rsid w:val="00B77980"/>
    <w:rsid w:val="00B80410"/>
    <w:rsid w:val="00B832AE"/>
    <w:rsid w:val="00B9049D"/>
    <w:rsid w:val="00B95B52"/>
    <w:rsid w:val="00B97F97"/>
    <w:rsid w:val="00BA3FC0"/>
    <w:rsid w:val="00BA4348"/>
    <w:rsid w:val="00BA4AFC"/>
    <w:rsid w:val="00BA73CD"/>
    <w:rsid w:val="00BB2F2B"/>
    <w:rsid w:val="00BB52C2"/>
    <w:rsid w:val="00BB55B5"/>
    <w:rsid w:val="00BB68F9"/>
    <w:rsid w:val="00BC063A"/>
    <w:rsid w:val="00BC06A7"/>
    <w:rsid w:val="00BC2605"/>
    <w:rsid w:val="00BC3172"/>
    <w:rsid w:val="00BC5257"/>
    <w:rsid w:val="00BC7028"/>
    <w:rsid w:val="00BD2482"/>
    <w:rsid w:val="00BD47C1"/>
    <w:rsid w:val="00BD4BE8"/>
    <w:rsid w:val="00BD5C91"/>
    <w:rsid w:val="00BE31DA"/>
    <w:rsid w:val="00BE3C0F"/>
    <w:rsid w:val="00BE5A64"/>
    <w:rsid w:val="00BF12B8"/>
    <w:rsid w:val="00BF457E"/>
    <w:rsid w:val="00BF5B8C"/>
    <w:rsid w:val="00C01ADE"/>
    <w:rsid w:val="00C047E9"/>
    <w:rsid w:val="00C06E9D"/>
    <w:rsid w:val="00C07D3A"/>
    <w:rsid w:val="00C10C2D"/>
    <w:rsid w:val="00C13269"/>
    <w:rsid w:val="00C162D8"/>
    <w:rsid w:val="00C17360"/>
    <w:rsid w:val="00C178D7"/>
    <w:rsid w:val="00C32398"/>
    <w:rsid w:val="00C32D22"/>
    <w:rsid w:val="00C3487C"/>
    <w:rsid w:val="00C36EF6"/>
    <w:rsid w:val="00C377A1"/>
    <w:rsid w:val="00C411F5"/>
    <w:rsid w:val="00C41A2F"/>
    <w:rsid w:val="00C43F84"/>
    <w:rsid w:val="00C5044A"/>
    <w:rsid w:val="00C538EC"/>
    <w:rsid w:val="00C5565A"/>
    <w:rsid w:val="00C55B42"/>
    <w:rsid w:val="00C578D6"/>
    <w:rsid w:val="00C6283F"/>
    <w:rsid w:val="00C6372A"/>
    <w:rsid w:val="00C63DA1"/>
    <w:rsid w:val="00C7162D"/>
    <w:rsid w:val="00C71E86"/>
    <w:rsid w:val="00C8271B"/>
    <w:rsid w:val="00C862C3"/>
    <w:rsid w:val="00C86A6D"/>
    <w:rsid w:val="00C92655"/>
    <w:rsid w:val="00C94485"/>
    <w:rsid w:val="00CA19B6"/>
    <w:rsid w:val="00CA335C"/>
    <w:rsid w:val="00CA75CF"/>
    <w:rsid w:val="00CB571D"/>
    <w:rsid w:val="00CB7AA4"/>
    <w:rsid w:val="00CC118E"/>
    <w:rsid w:val="00CD317A"/>
    <w:rsid w:val="00CD3251"/>
    <w:rsid w:val="00CE0856"/>
    <w:rsid w:val="00CE30D8"/>
    <w:rsid w:val="00CE7A63"/>
    <w:rsid w:val="00D01445"/>
    <w:rsid w:val="00D05D91"/>
    <w:rsid w:val="00D05E8A"/>
    <w:rsid w:val="00D073CB"/>
    <w:rsid w:val="00D11BCA"/>
    <w:rsid w:val="00D15009"/>
    <w:rsid w:val="00D32BED"/>
    <w:rsid w:val="00D3329C"/>
    <w:rsid w:val="00D357A9"/>
    <w:rsid w:val="00D4087F"/>
    <w:rsid w:val="00D41DF9"/>
    <w:rsid w:val="00D44559"/>
    <w:rsid w:val="00D46170"/>
    <w:rsid w:val="00D47C71"/>
    <w:rsid w:val="00D51F53"/>
    <w:rsid w:val="00D5387C"/>
    <w:rsid w:val="00D57D3C"/>
    <w:rsid w:val="00D63002"/>
    <w:rsid w:val="00D63FA6"/>
    <w:rsid w:val="00D645EF"/>
    <w:rsid w:val="00D73284"/>
    <w:rsid w:val="00D814E2"/>
    <w:rsid w:val="00D81FAF"/>
    <w:rsid w:val="00D85ECB"/>
    <w:rsid w:val="00D85F66"/>
    <w:rsid w:val="00D93A8B"/>
    <w:rsid w:val="00D95210"/>
    <w:rsid w:val="00D962F8"/>
    <w:rsid w:val="00DA1CB2"/>
    <w:rsid w:val="00DA52F4"/>
    <w:rsid w:val="00DA678E"/>
    <w:rsid w:val="00DA7155"/>
    <w:rsid w:val="00DA79E9"/>
    <w:rsid w:val="00DB1F66"/>
    <w:rsid w:val="00DB6A4F"/>
    <w:rsid w:val="00DB6BB5"/>
    <w:rsid w:val="00DC07ED"/>
    <w:rsid w:val="00DC11C5"/>
    <w:rsid w:val="00DC35E2"/>
    <w:rsid w:val="00DC3B0E"/>
    <w:rsid w:val="00DC4830"/>
    <w:rsid w:val="00DC5155"/>
    <w:rsid w:val="00DC5EEF"/>
    <w:rsid w:val="00DC5FFF"/>
    <w:rsid w:val="00DC6C5C"/>
    <w:rsid w:val="00DC7024"/>
    <w:rsid w:val="00DD403B"/>
    <w:rsid w:val="00DD6BE1"/>
    <w:rsid w:val="00DD6E18"/>
    <w:rsid w:val="00DD75C6"/>
    <w:rsid w:val="00DE0558"/>
    <w:rsid w:val="00DE2A02"/>
    <w:rsid w:val="00DF0AD9"/>
    <w:rsid w:val="00DF300D"/>
    <w:rsid w:val="00DF4601"/>
    <w:rsid w:val="00E00088"/>
    <w:rsid w:val="00E0215B"/>
    <w:rsid w:val="00E03B40"/>
    <w:rsid w:val="00E10A3B"/>
    <w:rsid w:val="00E11C12"/>
    <w:rsid w:val="00E12BB6"/>
    <w:rsid w:val="00E12FC0"/>
    <w:rsid w:val="00E14774"/>
    <w:rsid w:val="00E15973"/>
    <w:rsid w:val="00E16BC2"/>
    <w:rsid w:val="00E1732D"/>
    <w:rsid w:val="00E205F0"/>
    <w:rsid w:val="00E22FA9"/>
    <w:rsid w:val="00E236E5"/>
    <w:rsid w:val="00E320E7"/>
    <w:rsid w:val="00E322BC"/>
    <w:rsid w:val="00E32BFE"/>
    <w:rsid w:val="00E35AA3"/>
    <w:rsid w:val="00E40258"/>
    <w:rsid w:val="00E417FC"/>
    <w:rsid w:val="00E42A80"/>
    <w:rsid w:val="00E440E4"/>
    <w:rsid w:val="00E4433A"/>
    <w:rsid w:val="00E44C13"/>
    <w:rsid w:val="00E4625F"/>
    <w:rsid w:val="00E46664"/>
    <w:rsid w:val="00E4791D"/>
    <w:rsid w:val="00E500C2"/>
    <w:rsid w:val="00E545B0"/>
    <w:rsid w:val="00E54EC7"/>
    <w:rsid w:val="00E60F90"/>
    <w:rsid w:val="00E71551"/>
    <w:rsid w:val="00E747B4"/>
    <w:rsid w:val="00E75A55"/>
    <w:rsid w:val="00E83F45"/>
    <w:rsid w:val="00E85E58"/>
    <w:rsid w:val="00E9016A"/>
    <w:rsid w:val="00E91B90"/>
    <w:rsid w:val="00E93257"/>
    <w:rsid w:val="00E96A06"/>
    <w:rsid w:val="00E97DBA"/>
    <w:rsid w:val="00EA004C"/>
    <w:rsid w:val="00EA0363"/>
    <w:rsid w:val="00EA0491"/>
    <w:rsid w:val="00EA1874"/>
    <w:rsid w:val="00EA2252"/>
    <w:rsid w:val="00EA7A62"/>
    <w:rsid w:val="00EA7B15"/>
    <w:rsid w:val="00EB1AF3"/>
    <w:rsid w:val="00EB25FC"/>
    <w:rsid w:val="00EB28DB"/>
    <w:rsid w:val="00EB387A"/>
    <w:rsid w:val="00EB6E35"/>
    <w:rsid w:val="00EC0163"/>
    <w:rsid w:val="00EC0FEC"/>
    <w:rsid w:val="00EC33BF"/>
    <w:rsid w:val="00EC5438"/>
    <w:rsid w:val="00EC5B64"/>
    <w:rsid w:val="00EC72D1"/>
    <w:rsid w:val="00EC7E30"/>
    <w:rsid w:val="00ED086D"/>
    <w:rsid w:val="00ED1CBC"/>
    <w:rsid w:val="00ED2375"/>
    <w:rsid w:val="00ED2715"/>
    <w:rsid w:val="00ED3449"/>
    <w:rsid w:val="00EE05E3"/>
    <w:rsid w:val="00EE14C2"/>
    <w:rsid w:val="00EE163F"/>
    <w:rsid w:val="00EE335F"/>
    <w:rsid w:val="00EE40B9"/>
    <w:rsid w:val="00EF2C58"/>
    <w:rsid w:val="00EF7C3A"/>
    <w:rsid w:val="00F03A05"/>
    <w:rsid w:val="00F159BC"/>
    <w:rsid w:val="00F164A3"/>
    <w:rsid w:val="00F236EF"/>
    <w:rsid w:val="00F265C3"/>
    <w:rsid w:val="00F301DD"/>
    <w:rsid w:val="00F31347"/>
    <w:rsid w:val="00F31B89"/>
    <w:rsid w:val="00F33ABE"/>
    <w:rsid w:val="00F34DD0"/>
    <w:rsid w:val="00F35A74"/>
    <w:rsid w:val="00F37F9B"/>
    <w:rsid w:val="00F42CFD"/>
    <w:rsid w:val="00F43030"/>
    <w:rsid w:val="00F50F9C"/>
    <w:rsid w:val="00F5335E"/>
    <w:rsid w:val="00F53760"/>
    <w:rsid w:val="00F57A40"/>
    <w:rsid w:val="00F60756"/>
    <w:rsid w:val="00F609C4"/>
    <w:rsid w:val="00F6171B"/>
    <w:rsid w:val="00F722D4"/>
    <w:rsid w:val="00F73148"/>
    <w:rsid w:val="00F737FA"/>
    <w:rsid w:val="00F76098"/>
    <w:rsid w:val="00F773FF"/>
    <w:rsid w:val="00F813A4"/>
    <w:rsid w:val="00F83321"/>
    <w:rsid w:val="00F83B5F"/>
    <w:rsid w:val="00F90335"/>
    <w:rsid w:val="00F9556D"/>
    <w:rsid w:val="00F97B6F"/>
    <w:rsid w:val="00FA0BCE"/>
    <w:rsid w:val="00FA156C"/>
    <w:rsid w:val="00FA32E3"/>
    <w:rsid w:val="00FA43EB"/>
    <w:rsid w:val="00FB4752"/>
    <w:rsid w:val="00FB59BB"/>
    <w:rsid w:val="00FB6B80"/>
    <w:rsid w:val="00FC0C77"/>
    <w:rsid w:val="00FC43DD"/>
    <w:rsid w:val="00FD2012"/>
    <w:rsid w:val="00FD3949"/>
    <w:rsid w:val="00FD7576"/>
    <w:rsid w:val="00FF1302"/>
    <w:rsid w:val="00FF2DCB"/>
    <w:rsid w:val="00FF5C6E"/>
    <w:rsid w:val="00FF5F7A"/>
    <w:rsid w:val="00FF68B1"/>
    <w:rsid w:val="0DCB7287"/>
    <w:rsid w:val="0F7BB15D"/>
    <w:rsid w:val="111781BE"/>
    <w:rsid w:val="20EC344F"/>
    <w:rsid w:val="26DCFC94"/>
    <w:rsid w:val="29B95527"/>
    <w:rsid w:val="3BCD33B4"/>
    <w:rsid w:val="703E9EC4"/>
    <w:rsid w:val="735EA62B"/>
    <w:rsid w:val="790E12AA"/>
    <w:rsid w:val="7D6BE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4E96"/>
  <w15:chartTrackingRefBased/>
  <w15:docId w15:val="{660FA4DA-C362-4FE3-992E-6B2B72E6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08E5"/>
    <w:rPr>
      <w:sz w:val="16"/>
      <w:szCs w:val="16"/>
    </w:rPr>
  </w:style>
  <w:style w:type="paragraph" w:styleId="CommentText">
    <w:name w:val="annotation text"/>
    <w:basedOn w:val="Normal"/>
    <w:link w:val="CommentTextChar1"/>
    <w:uiPriority w:val="99"/>
    <w:unhideWhenUsed/>
    <w:rsid w:val="005408E5"/>
    <w:pPr>
      <w:spacing w:line="240" w:lineRule="auto"/>
    </w:pPr>
    <w:rPr>
      <w:kern w:val="0"/>
      <w:sz w:val="20"/>
      <w:szCs w:val="20"/>
      <w14:ligatures w14:val="none"/>
    </w:rPr>
  </w:style>
  <w:style w:type="character" w:customStyle="1" w:styleId="CommentTextChar">
    <w:name w:val="Comment Text Char"/>
    <w:basedOn w:val="DefaultParagraphFont"/>
    <w:uiPriority w:val="99"/>
    <w:semiHidden/>
    <w:rsid w:val="005408E5"/>
    <w:rPr>
      <w:sz w:val="20"/>
      <w:szCs w:val="20"/>
    </w:rPr>
  </w:style>
  <w:style w:type="character" w:customStyle="1" w:styleId="CommentTextChar1">
    <w:name w:val="Comment Text Char1"/>
    <w:basedOn w:val="DefaultParagraphFont"/>
    <w:link w:val="CommentText"/>
    <w:uiPriority w:val="99"/>
    <w:rsid w:val="005408E5"/>
    <w:rPr>
      <w:kern w:val="0"/>
      <w:sz w:val="20"/>
      <w:szCs w:val="20"/>
      <w14:ligatures w14:val="none"/>
    </w:rPr>
  </w:style>
  <w:style w:type="paragraph" w:styleId="ListParagraph">
    <w:name w:val="List Paragraph"/>
    <w:basedOn w:val="Normal"/>
    <w:uiPriority w:val="1"/>
    <w:qFormat/>
    <w:rsid w:val="005408E5"/>
    <w:pPr>
      <w:ind w:left="720"/>
      <w:contextualSpacing/>
    </w:pPr>
  </w:style>
  <w:style w:type="table" w:styleId="TableGrid">
    <w:name w:val="Table Grid"/>
    <w:basedOn w:val="TableNormal"/>
    <w:uiPriority w:val="39"/>
    <w:rsid w:val="0054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479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92B"/>
    <w:rPr>
      <w:sz w:val="20"/>
      <w:szCs w:val="20"/>
    </w:rPr>
  </w:style>
  <w:style w:type="character" w:styleId="FootnoteReference">
    <w:name w:val="footnote reference"/>
    <w:basedOn w:val="DefaultParagraphFont"/>
    <w:uiPriority w:val="99"/>
    <w:semiHidden/>
    <w:unhideWhenUsed/>
    <w:rsid w:val="0034792B"/>
    <w:rPr>
      <w:vertAlign w:val="superscript"/>
    </w:rPr>
  </w:style>
  <w:style w:type="paragraph" w:styleId="CommentSubject">
    <w:name w:val="annotation subject"/>
    <w:basedOn w:val="CommentText"/>
    <w:next w:val="CommentText"/>
    <w:link w:val="CommentSubjectChar"/>
    <w:uiPriority w:val="99"/>
    <w:semiHidden/>
    <w:unhideWhenUsed/>
    <w:rsid w:val="001E79BB"/>
    <w:rPr>
      <w:b/>
      <w:kern w:val="2"/>
      <w14:ligatures w14:val="standardContextual"/>
    </w:rPr>
  </w:style>
  <w:style w:type="character" w:customStyle="1" w:styleId="CommentSubjectChar">
    <w:name w:val="Comment Subject Char"/>
    <w:basedOn w:val="CommentTextChar1"/>
    <w:link w:val="CommentSubject"/>
    <w:uiPriority w:val="99"/>
    <w:semiHidden/>
    <w:rsid w:val="001E79BB"/>
    <w:rPr>
      <w:b/>
      <w:kern w:val="0"/>
      <w:sz w:val="20"/>
      <w:szCs w:val="20"/>
      <w14:ligatures w14:val="none"/>
    </w:rPr>
  </w:style>
  <w:style w:type="character" w:styleId="Hyperlink">
    <w:name w:val="Hyperlink"/>
    <w:basedOn w:val="DefaultParagraphFont"/>
    <w:uiPriority w:val="99"/>
    <w:unhideWhenUsed/>
    <w:rsid w:val="001E79BB"/>
    <w:rPr>
      <w:color w:val="0563C1" w:themeColor="hyperlink"/>
      <w:u w:val="single"/>
    </w:rPr>
  </w:style>
  <w:style w:type="character" w:styleId="UnresolvedMention">
    <w:name w:val="Unresolved Mention"/>
    <w:basedOn w:val="DefaultParagraphFont"/>
    <w:uiPriority w:val="99"/>
    <w:semiHidden/>
    <w:unhideWhenUsed/>
    <w:rsid w:val="001E79BB"/>
    <w:rPr>
      <w:color w:val="605E5C"/>
      <w:shd w:val="clear" w:color="auto" w:fill="E1DFDD"/>
    </w:rPr>
  </w:style>
  <w:style w:type="paragraph" w:styleId="NormalWeb">
    <w:name w:val="Normal (Web)"/>
    <w:basedOn w:val="Normal"/>
    <w:uiPriority w:val="99"/>
    <w:unhideWhenUsed/>
    <w:rsid w:val="001A7EE0"/>
    <w:rPr>
      <w:rFonts w:ascii="Times New Roman" w:hAnsi="Times New Roman" w:cs="Times New Roman"/>
      <w:sz w:val="24"/>
      <w:szCs w:val="24"/>
    </w:rPr>
  </w:style>
  <w:style w:type="paragraph" w:styleId="Header">
    <w:name w:val="header"/>
    <w:basedOn w:val="Normal"/>
    <w:link w:val="HeaderChar"/>
    <w:uiPriority w:val="99"/>
    <w:unhideWhenUsed/>
    <w:rsid w:val="00D44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559"/>
  </w:style>
  <w:style w:type="paragraph" w:styleId="Footer">
    <w:name w:val="footer"/>
    <w:basedOn w:val="Normal"/>
    <w:link w:val="FooterChar"/>
    <w:uiPriority w:val="99"/>
    <w:unhideWhenUsed/>
    <w:rsid w:val="00D44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559"/>
  </w:style>
  <w:style w:type="character" w:styleId="PageNumber">
    <w:name w:val="page number"/>
    <w:basedOn w:val="DefaultParagraphFont"/>
    <w:uiPriority w:val="99"/>
    <w:semiHidden/>
    <w:unhideWhenUsed/>
    <w:rsid w:val="00BB55B5"/>
  </w:style>
  <w:style w:type="paragraph" w:styleId="Revision">
    <w:name w:val="Revision"/>
    <w:hidden/>
    <w:uiPriority w:val="99"/>
    <w:semiHidden/>
    <w:rsid w:val="00CE7A63"/>
    <w:pPr>
      <w:spacing w:after="0" w:line="240" w:lineRule="auto"/>
    </w:pPr>
  </w:style>
  <w:style w:type="character" w:styleId="FollowedHyperlink">
    <w:name w:val="FollowedHyperlink"/>
    <w:basedOn w:val="DefaultParagraphFont"/>
    <w:uiPriority w:val="99"/>
    <w:semiHidden/>
    <w:unhideWhenUsed/>
    <w:rsid w:val="004A4C89"/>
    <w:rPr>
      <w:color w:val="954F72" w:themeColor="followedHyperlink"/>
      <w:u w:val="single"/>
    </w:rPr>
  </w:style>
  <w:style w:type="character" w:styleId="Mention">
    <w:name w:val="Mention"/>
    <w:basedOn w:val="DefaultParagraphFont"/>
    <w:uiPriority w:val="99"/>
    <w:unhideWhenUsed/>
    <w:rsid w:val="00C944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5524">
      <w:bodyDiv w:val="1"/>
      <w:marLeft w:val="0"/>
      <w:marRight w:val="0"/>
      <w:marTop w:val="0"/>
      <w:marBottom w:val="0"/>
      <w:divBdr>
        <w:top w:val="none" w:sz="0" w:space="0" w:color="auto"/>
        <w:left w:val="none" w:sz="0" w:space="0" w:color="auto"/>
        <w:bottom w:val="none" w:sz="0" w:space="0" w:color="auto"/>
        <w:right w:val="none" w:sz="0" w:space="0" w:color="auto"/>
      </w:divBdr>
    </w:div>
    <w:div w:id="67582446">
      <w:bodyDiv w:val="1"/>
      <w:marLeft w:val="0"/>
      <w:marRight w:val="0"/>
      <w:marTop w:val="0"/>
      <w:marBottom w:val="0"/>
      <w:divBdr>
        <w:top w:val="none" w:sz="0" w:space="0" w:color="auto"/>
        <w:left w:val="none" w:sz="0" w:space="0" w:color="auto"/>
        <w:bottom w:val="none" w:sz="0" w:space="0" w:color="auto"/>
        <w:right w:val="none" w:sz="0" w:space="0" w:color="auto"/>
      </w:divBdr>
      <w:divsChild>
        <w:div w:id="2089232310">
          <w:marLeft w:val="0"/>
          <w:marRight w:val="0"/>
          <w:marTop w:val="0"/>
          <w:marBottom w:val="0"/>
          <w:divBdr>
            <w:top w:val="none" w:sz="0" w:space="0" w:color="auto"/>
            <w:left w:val="none" w:sz="0" w:space="0" w:color="auto"/>
            <w:bottom w:val="none" w:sz="0" w:space="0" w:color="auto"/>
            <w:right w:val="none" w:sz="0" w:space="0" w:color="auto"/>
          </w:divBdr>
          <w:divsChild>
            <w:div w:id="1032418662">
              <w:marLeft w:val="0"/>
              <w:marRight w:val="0"/>
              <w:marTop w:val="0"/>
              <w:marBottom w:val="0"/>
              <w:divBdr>
                <w:top w:val="none" w:sz="0" w:space="0" w:color="auto"/>
                <w:left w:val="none" w:sz="0" w:space="0" w:color="auto"/>
                <w:bottom w:val="none" w:sz="0" w:space="0" w:color="auto"/>
                <w:right w:val="none" w:sz="0" w:space="0" w:color="auto"/>
              </w:divBdr>
              <w:divsChild>
                <w:div w:id="15973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5067">
      <w:bodyDiv w:val="1"/>
      <w:marLeft w:val="0"/>
      <w:marRight w:val="0"/>
      <w:marTop w:val="0"/>
      <w:marBottom w:val="0"/>
      <w:divBdr>
        <w:top w:val="none" w:sz="0" w:space="0" w:color="auto"/>
        <w:left w:val="none" w:sz="0" w:space="0" w:color="auto"/>
        <w:bottom w:val="none" w:sz="0" w:space="0" w:color="auto"/>
        <w:right w:val="none" w:sz="0" w:space="0" w:color="auto"/>
      </w:divBdr>
      <w:divsChild>
        <w:div w:id="704865948">
          <w:marLeft w:val="0"/>
          <w:marRight w:val="0"/>
          <w:marTop w:val="0"/>
          <w:marBottom w:val="0"/>
          <w:divBdr>
            <w:top w:val="none" w:sz="0" w:space="0" w:color="auto"/>
            <w:left w:val="none" w:sz="0" w:space="0" w:color="auto"/>
            <w:bottom w:val="none" w:sz="0" w:space="0" w:color="auto"/>
            <w:right w:val="none" w:sz="0" w:space="0" w:color="auto"/>
          </w:divBdr>
          <w:divsChild>
            <w:div w:id="916859384">
              <w:marLeft w:val="0"/>
              <w:marRight w:val="0"/>
              <w:marTop w:val="0"/>
              <w:marBottom w:val="0"/>
              <w:divBdr>
                <w:top w:val="none" w:sz="0" w:space="0" w:color="auto"/>
                <w:left w:val="none" w:sz="0" w:space="0" w:color="auto"/>
                <w:bottom w:val="none" w:sz="0" w:space="0" w:color="auto"/>
                <w:right w:val="none" w:sz="0" w:space="0" w:color="auto"/>
              </w:divBdr>
              <w:divsChild>
                <w:div w:id="11203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8706">
      <w:bodyDiv w:val="1"/>
      <w:marLeft w:val="0"/>
      <w:marRight w:val="0"/>
      <w:marTop w:val="0"/>
      <w:marBottom w:val="0"/>
      <w:divBdr>
        <w:top w:val="none" w:sz="0" w:space="0" w:color="auto"/>
        <w:left w:val="none" w:sz="0" w:space="0" w:color="auto"/>
        <w:bottom w:val="none" w:sz="0" w:space="0" w:color="auto"/>
        <w:right w:val="none" w:sz="0" w:space="0" w:color="auto"/>
      </w:divBdr>
    </w:div>
    <w:div w:id="265309102">
      <w:bodyDiv w:val="1"/>
      <w:marLeft w:val="0"/>
      <w:marRight w:val="0"/>
      <w:marTop w:val="0"/>
      <w:marBottom w:val="0"/>
      <w:divBdr>
        <w:top w:val="none" w:sz="0" w:space="0" w:color="auto"/>
        <w:left w:val="none" w:sz="0" w:space="0" w:color="auto"/>
        <w:bottom w:val="none" w:sz="0" w:space="0" w:color="auto"/>
        <w:right w:val="none" w:sz="0" w:space="0" w:color="auto"/>
      </w:divBdr>
      <w:divsChild>
        <w:div w:id="2006860955">
          <w:marLeft w:val="0"/>
          <w:marRight w:val="0"/>
          <w:marTop w:val="0"/>
          <w:marBottom w:val="0"/>
          <w:divBdr>
            <w:top w:val="none" w:sz="0" w:space="0" w:color="auto"/>
            <w:left w:val="none" w:sz="0" w:space="0" w:color="auto"/>
            <w:bottom w:val="none" w:sz="0" w:space="0" w:color="auto"/>
            <w:right w:val="none" w:sz="0" w:space="0" w:color="auto"/>
          </w:divBdr>
          <w:divsChild>
            <w:div w:id="803352889">
              <w:marLeft w:val="0"/>
              <w:marRight w:val="0"/>
              <w:marTop w:val="0"/>
              <w:marBottom w:val="0"/>
              <w:divBdr>
                <w:top w:val="none" w:sz="0" w:space="0" w:color="auto"/>
                <w:left w:val="none" w:sz="0" w:space="0" w:color="auto"/>
                <w:bottom w:val="none" w:sz="0" w:space="0" w:color="auto"/>
                <w:right w:val="none" w:sz="0" w:space="0" w:color="auto"/>
              </w:divBdr>
              <w:divsChild>
                <w:div w:id="11377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83697">
      <w:bodyDiv w:val="1"/>
      <w:marLeft w:val="0"/>
      <w:marRight w:val="0"/>
      <w:marTop w:val="0"/>
      <w:marBottom w:val="0"/>
      <w:divBdr>
        <w:top w:val="none" w:sz="0" w:space="0" w:color="auto"/>
        <w:left w:val="none" w:sz="0" w:space="0" w:color="auto"/>
        <w:bottom w:val="none" w:sz="0" w:space="0" w:color="auto"/>
        <w:right w:val="none" w:sz="0" w:space="0" w:color="auto"/>
      </w:divBdr>
    </w:div>
    <w:div w:id="571239747">
      <w:bodyDiv w:val="1"/>
      <w:marLeft w:val="0"/>
      <w:marRight w:val="0"/>
      <w:marTop w:val="0"/>
      <w:marBottom w:val="0"/>
      <w:divBdr>
        <w:top w:val="none" w:sz="0" w:space="0" w:color="auto"/>
        <w:left w:val="none" w:sz="0" w:space="0" w:color="auto"/>
        <w:bottom w:val="none" w:sz="0" w:space="0" w:color="auto"/>
        <w:right w:val="none" w:sz="0" w:space="0" w:color="auto"/>
      </w:divBdr>
      <w:divsChild>
        <w:div w:id="351417659">
          <w:marLeft w:val="0"/>
          <w:marRight w:val="0"/>
          <w:marTop w:val="0"/>
          <w:marBottom w:val="0"/>
          <w:divBdr>
            <w:top w:val="none" w:sz="0" w:space="0" w:color="auto"/>
            <w:left w:val="none" w:sz="0" w:space="0" w:color="auto"/>
            <w:bottom w:val="none" w:sz="0" w:space="0" w:color="auto"/>
            <w:right w:val="none" w:sz="0" w:space="0" w:color="auto"/>
          </w:divBdr>
          <w:divsChild>
            <w:div w:id="1796175754">
              <w:marLeft w:val="0"/>
              <w:marRight w:val="0"/>
              <w:marTop w:val="0"/>
              <w:marBottom w:val="0"/>
              <w:divBdr>
                <w:top w:val="none" w:sz="0" w:space="0" w:color="auto"/>
                <w:left w:val="none" w:sz="0" w:space="0" w:color="auto"/>
                <w:bottom w:val="none" w:sz="0" w:space="0" w:color="auto"/>
                <w:right w:val="none" w:sz="0" w:space="0" w:color="auto"/>
              </w:divBdr>
              <w:divsChild>
                <w:div w:id="154298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08638">
      <w:bodyDiv w:val="1"/>
      <w:marLeft w:val="0"/>
      <w:marRight w:val="0"/>
      <w:marTop w:val="0"/>
      <w:marBottom w:val="0"/>
      <w:divBdr>
        <w:top w:val="none" w:sz="0" w:space="0" w:color="auto"/>
        <w:left w:val="none" w:sz="0" w:space="0" w:color="auto"/>
        <w:bottom w:val="none" w:sz="0" w:space="0" w:color="auto"/>
        <w:right w:val="none" w:sz="0" w:space="0" w:color="auto"/>
      </w:divBdr>
      <w:divsChild>
        <w:div w:id="378166303">
          <w:marLeft w:val="0"/>
          <w:marRight w:val="0"/>
          <w:marTop w:val="0"/>
          <w:marBottom w:val="750"/>
          <w:divBdr>
            <w:top w:val="none" w:sz="0" w:space="0" w:color="auto"/>
            <w:left w:val="none" w:sz="0" w:space="0" w:color="auto"/>
            <w:bottom w:val="none" w:sz="0" w:space="0" w:color="auto"/>
            <w:right w:val="none" w:sz="0" w:space="0" w:color="auto"/>
          </w:divBdr>
          <w:divsChild>
            <w:div w:id="289089095">
              <w:marLeft w:val="0"/>
              <w:marRight w:val="0"/>
              <w:marTop w:val="0"/>
              <w:marBottom w:val="0"/>
              <w:divBdr>
                <w:top w:val="none" w:sz="0" w:space="0" w:color="auto"/>
                <w:left w:val="none" w:sz="0" w:space="0" w:color="auto"/>
                <w:bottom w:val="none" w:sz="0" w:space="0" w:color="auto"/>
                <w:right w:val="none" w:sz="0" w:space="0" w:color="auto"/>
              </w:divBdr>
              <w:divsChild>
                <w:div w:id="7878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5251">
          <w:marLeft w:val="0"/>
          <w:marRight w:val="0"/>
          <w:marTop w:val="0"/>
          <w:marBottom w:val="750"/>
          <w:divBdr>
            <w:top w:val="none" w:sz="0" w:space="0" w:color="auto"/>
            <w:left w:val="none" w:sz="0" w:space="0" w:color="auto"/>
            <w:bottom w:val="none" w:sz="0" w:space="0" w:color="auto"/>
            <w:right w:val="none" w:sz="0" w:space="0" w:color="auto"/>
          </w:divBdr>
        </w:div>
      </w:divsChild>
    </w:div>
    <w:div w:id="615337106">
      <w:bodyDiv w:val="1"/>
      <w:marLeft w:val="0"/>
      <w:marRight w:val="0"/>
      <w:marTop w:val="0"/>
      <w:marBottom w:val="0"/>
      <w:divBdr>
        <w:top w:val="none" w:sz="0" w:space="0" w:color="auto"/>
        <w:left w:val="none" w:sz="0" w:space="0" w:color="auto"/>
        <w:bottom w:val="none" w:sz="0" w:space="0" w:color="auto"/>
        <w:right w:val="none" w:sz="0" w:space="0" w:color="auto"/>
      </w:divBdr>
      <w:divsChild>
        <w:div w:id="188878263">
          <w:marLeft w:val="0"/>
          <w:marRight w:val="0"/>
          <w:marTop w:val="0"/>
          <w:marBottom w:val="0"/>
          <w:divBdr>
            <w:top w:val="none" w:sz="0" w:space="0" w:color="auto"/>
            <w:left w:val="none" w:sz="0" w:space="0" w:color="auto"/>
            <w:bottom w:val="none" w:sz="0" w:space="0" w:color="auto"/>
            <w:right w:val="none" w:sz="0" w:space="0" w:color="auto"/>
          </w:divBdr>
          <w:divsChild>
            <w:div w:id="30696095">
              <w:marLeft w:val="0"/>
              <w:marRight w:val="0"/>
              <w:marTop w:val="0"/>
              <w:marBottom w:val="0"/>
              <w:divBdr>
                <w:top w:val="none" w:sz="0" w:space="0" w:color="auto"/>
                <w:left w:val="none" w:sz="0" w:space="0" w:color="auto"/>
                <w:bottom w:val="none" w:sz="0" w:space="0" w:color="auto"/>
                <w:right w:val="none" w:sz="0" w:space="0" w:color="auto"/>
              </w:divBdr>
              <w:divsChild>
                <w:div w:id="19349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1112">
      <w:bodyDiv w:val="1"/>
      <w:marLeft w:val="0"/>
      <w:marRight w:val="0"/>
      <w:marTop w:val="0"/>
      <w:marBottom w:val="0"/>
      <w:divBdr>
        <w:top w:val="none" w:sz="0" w:space="0" w:color="auto"/>
        <w:left w:val="none" w:sz="0" w:space="0" w:color="auto"/>
        <w:bottom w:val="none" w:sz="0" w:space="0" w:color="auto"/>
        <w:right w:val="none" w:sz="0" w:space="0" w:color="auto"/>
      </w:divBdr>
    </w:div>
    <w:div w:id="780343324">
      <w:bodyDiv w:val="1"/>
      <w:marLeft w:val="0"/>
      <w:marRight w:val="0"/>
      <w:marTop w:val="0"/>
      <w:marBottom w:val="0"/>
      <w:divBdr>
        <w:top w:val="none" w:sz="0" w:space="0" w:color="auto"/>
        <w:left w:val="none" w:sz="0" w:space="0" w:color="auto"/>
        <w:bottom w:val="none" w:sz="0" w:space="0" w:color="auto"/>
        <w:right w:val="none" w:sz="0" w:space="0" w:color="auto"/>
      </w:divBdr>
    </w:div>
    <w:div w:id="861818953">
      <w:bodyDiv w:val="1"/>
      <w:marLeft w:val="0"/>
      <w:marRight w:val="0"/>
      <w:marTop w:val="0"/>
      <w:marBottom w:val="0"/>
      <w:divBdr>
        <w:top w:val="none" w:sz="0" w:space="0" w:color="auto"/>
        <w:left w:val="none" w:sz="0" w:space="0" w:color="auto"/>
        <w:bottom w:val="none" w:sz="0" w:space="0" w:color="auto"/>
        <w:right w:val="none" w:sz="0" w:space="0" w:color="auto"/>
      </w:divBdr>
      <w:divsChild>
        <w:div w:id="419103959">
          <w:marLeft w:val="0"/>
          <w:marRight w:val="0"/>
          <w:marTop w:val="0"/>
          <w:marBottom w:val="0"/>
          <w:divBdr>
            <w:top w:val="none" w:sz="0" w:space="0" w:color="auto"/>
            <w:left w:val="none" w:sz="0" w:space="0" w:color="auto"/>
            <w:bottom w:val="none" w:sz="0" w:space="0" w:color="auto"/>
            <w:right w:val="none" w:sz="0" w:space="0" w:color="auto"/>
          </w:divBdr>
          <w:divsChild>
            <w:div w:id="1814129505">
              <w:marLeft w:val="0"/>
              <w:marRight w:val="0"/>
              <w:marTop w:val="0"/>
              <w:marBottom w:val="0"/>
              <w:divBdr>
                <w:top w:val="none" w:sz="0" w:space="0" w:color="auto"/>
                <w:left w:val="none" w:sz="0" w:space="0" w:color="auto"/>
                <w:bottom w:val="none" w:sz="0" w:space="0" w:color="auto"/>
                <w:right w:val="none" w:sz="0" w:space="0" w:color="auto"/>
              </w:divBdr>
              <w:divsChild>
                <w:div w:id="8426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2866">
      <w:bodyDiv w:val="1"/>
      <w:marLeft w:val="0"/>
      <w:marRight w:val="0"/>
      <w:marTop w:val="0"/>
      <w:marBottom w:val="0"/>
      <w:divBdr>
        <w:top w:val="none" w:sz="0" w:space="0" w:color="auto"/>
        <w:left w:val="none" w:sz="0" w:space="0" w:color="auto"/>
        <w:bottom w:val="none" w:sz="0" w:space="0" w:color="auto"/>
        <w:right w:val="none" w:sz="0" w:space="0" w:color="auto"/>
      </w:divBdr>
    </w:div>
    <w:div w:id="1072850047">
      <w:bodyDiv w:val="1"/>
      <w:marLeft w:val="0"/>
      <w:marRight w:val="0"/>
      <w:marTop w:val="0"/>
      <w:marBottom w:val="0"/>
      <w:divBdr>
        <w:top w:val="none" w:sz="0" w:space="0" w:color="auto"/>
        <w:left w:val="none" w:sz="0" w:space="0" w:color="auto"/>
        <w:bottom w:val="none" w:sz="0" w:space="0" w:color="auto"/>
        <w:right w:val="none" w:sz="0" w:space="0" w:color="auto"/>
      </w:divBdr>
      <w:divsChild>
        <w:div w:id="259335576">
          <w:marLeft w:val="0"/>
          <w:marRight w:val="0"/>
          <w:marTop w:val="0"/>
          <w:marBottom w:val="0"/>
          <w:divBdr>
            <w:top w:val="none" w:sz="0" w:space="0" w:color="auto"/>
            <w:left w:val="none" w:sz="0" w:space="0" w:color="auto"/>
            <w:bottom w:val="none" w:sz="0" w:space="0" w:color="auto"/>
            <w:right w:val="none" w:sz="0" w:space="0" w:color="auto"/>
          </w:divBdr>
          <w:divsChild>
            <w:div w:id="1053240217">
              <w:marLeft w:val="0"/>
              <w:marRight w:val="0"/>
              <w:marTop w:val="0"/>
              <w:marBottom w:val="0"/>
              <w:divBdr>
                <w:top w:val="none" w:sz="0" w:space="0" w:color="auto"/>
                <w:left w:val="none" w:sz="0" w:space="0" w:color="auto"/>
                <w:bottom w:val="none" w:sz="0" w:space="0" w:color="auto"/>
                <w:right w:val="none" w:sz="0" w:space="0" w:color="auto"/>
              </w:divBdr>
              <w:divsChild>
                <w:div w:id="21357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90341">
      <w:bodyDiv w:val="1"/>
      <w:marLeft w:val="0"/>
      <w:marRight w:val="0"/>
      <w:marTop w:val="0"/>
      <w:marBottom w:val="0"/>
      <w:divBdr>
        <w:top w:val="none" w:sz="0" w:space="0" w:color="auto"/>
        <w:left w:val="none" w:sz="0" w:space="0" w:color="auto"/>
        <w:bottom w:val="none" w:sz="0" w:space="0" w:color="auto"/>
        <w:right w:val="none" w:sz="0" w:space="0" w:color="auto"/>
      </w:divBdr>
      <w:divsChild>
        <w:div w:id="1256985289">
          <w:marLeft w:val="0"/>
          <w:marRight w:val="0"/>
          <w:marTop w:val="0"/>
          <w:marBottom w:val="0"/>
          <w:divBdr>
            <w:top w:val="none" w:sz="0" w:space="0" w:color="auto"/>
            <w:left w:val="none" w:sz="0" w:space="0" w:color="auto"/>
            <w:bottom w:val="none" w:sz="0" w:space="0" w:color="auto"/>
            <w:right w:val="none" w:sz="0" w:space="0" w:color="auto"/>
          </w:divBdr>
          <w:divsChild>
            <w:div w:id="743919203">
              <w:marLeft w:val="0"/>
              <w:marRight w:val="0"/>
              <w:marTop w:val="0"/>
              <w:marBottom w:val="0"/>
              <w:divBdr>
                <w:top w:val="none" w:sz="0" w:space="0" w:color="auto"/>
                <w:left w:val="none" w:sz="0" w:space="0" w:color="auto"/>
                <w:bottom w:val="none" w:sz="0" w:space="0" w:color="auto"/>
                <w:right w:val="none" w:sz="0" w:space="0" w:color="auto"/>
              </w:divBdr>
              <w:divsChild>
                <w:div w:id="2023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3106">
      <w:bodyDiv w:val="1"/>
      <w:marLeft w:val="0"/>
      <w:marRight w:val="0"/>
      <w:marTop w:val="0"/>
      <w:marBottom w:val="0"/>
      <w:divBdr>
        <w:top w:val="none" w:sz="0" w:space="0" w:color="auto"/>
        <w:left w:val="none" w:sz="0" w:space="0" w:color="auto"/>
        <w:bottom w:val="none" w:sz="0" w:space="0" w:color="auto"/>
        <w:right w:val="none" w:sz="0" w:space="0" w:color="auto"/>
      </w:divBdr>
      <w:divsChild>
        <w:div w:id="1223717844">
          <w:marLeft w:val="0"/>
          <w:marRight w:val="0"/>
          <w:marTop w:val="0"/>
          <w:marBottom w:val="0"/>
          <w:divBdr>
            <w:top w:val="none" w:sz="0" w:space="0" w:color="auto"/>
            <w:left w:val="none" w:sz="0" w:space="0" w:color="auto"/>
            <w:bottom w:val="none" w:sz="0" w:space="0" w:color="auto"/>
            <w:right w:val="none" w:sz="0" w:space="0" w:color="auto"/>
          </w:divBdr>
          <w:divsChild>
            <w:div w:id="416557882">
              <w:marLeft w:val="0"/>
              <w:marRight w:val="0"/>
              <w:marTop w:val="0"/>
              <w:marBottom w:val="0"/>
              <w:divBdr>
                <w:top w:val="none" w:sz="0" w:space="0" w:color="auto"/>
                <w:left w:val="none" w:sz="0" w:space="0" w:color="auto"/>
                <w:bottom w:val="none" w:sz="0" w:space="0" w:color="auto"/>
                <w:right w:val="none" w:sz="0" w:space="0" w:color="auto"/>
              </w:divBdr>
              <w:divsChild>
                <w:div w:id="169607996">
                  <w:marLeft w:val="0"/>
                  <w:marRight w:val="0"/>
                  <w:marTop w:val="0"/>
                  <w:marBottom w:val="0"/>
                  <w:divBdr>
                    <w:top w:val="none" w:sz="0" w:space="0" w:color="auto"/>
                    <w:left w:val="none" w:sz="0" w:space="0" w:color="auto"/>
                    <w:bottom w:val="none" w:sz="0" w:space="0" w:color="auto"/>
                    <w:right w:val="none" w:sz="0" w:space="0" w:color="auto"/>
                  </w:divBdr>
                </w:div>
              </w:divsChild>
            </w:div>
            <w:div w:id="1045986431">
              <w:marLeft w:val="0"/>
              <w:marRight w:val="0"/>
              <w:marTop w:val="0"/>
              <w:marBottom w:val="0"/>
              <w:divBdr>
                <w:top w:val="none" w:sz="0" w:space="0" w:color="auto"/>
                <w:left w:val="none" w:sz="0" w:space="0" w:color="auto"/>
                <w:bottom w:val="none" w:sz="0" w:space="0" w:color="auto"/>
                <w:right w:val="none" w:sz="0" w:space="0" w:color="auto"/>
              </w:divBdr>
              <w:divsChild>
                <w:div w:id="64380519">
                  <w:marLeft w:val="0"/>
                  <w:marRight w:val="0"/>
                  <w:marTop w:val="0"/>
                  <w:marBottom w:val="0"/>
                  <w:divBdr>
                    <w:top w:val="none" w:sz="0" w:space="0" w:color="auto"/>
                    <w:left w:val="none" w:sz="0" w:space="0" w:color="auto"/>
                    <w:bottom w:val="none" w:sz="0" w:space="0" w:color="auto"/>
                    <w:right w:val="none" w:sz="0" w:space="0" w:color="auto"/>
                  </w:divBdr>
                </w:div>
              </w:divsChild>
            </w:div>
            <w:div w:id="1426266090">
              <w:marLeft w:val="0"/>
              <w:marRight w:val="0"/>
              <w:marTop w:val="0"/>
              <w:marBottom w:val="0"/>
              <w:divBdr>
                <w:top w:val="none" w:sz="0" w:space="0" w:color="auto"/>
                <w:left w:val="none" w:sz="0" w:space="0" w:color="auto"/>
                <w:bottom w:val="none" w:sz="0" w:space="0" w:color="auto"/>
                <w:right w:val="none" w:sz="0" w:space="0" w:color="auto"/>
              </w:divBdr>
              <w:divsChild>
                <w:div w:id="19845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2404">
      <w:bodyDiv w:val="1"/>
      <w:marLeft w:val="0"/>
      <w:marRight w:val="0"/>
      <w:marTop w:val="0"/>
      <w:marBottom w:val="0"/>
      <w:divBdr>
        <w:top w:val="none" w:sz="0" w:space="0" w:color="auto"/>
        <w:left w:val="none" w:sz="0" w:space="0" w:color="auto"/>
        <w:bottom w:val="none" w:sz="0" w:space="0" w:color="auto"/>
        <w:right w:val="none" w:sz="0" w:space="0" w:color="auto"/>
      </w:divBdr>
      <w:divsChild>
        <w:div w:id="878710977">
          <w:marLeft w:val="0"/>
          <w:marRight w:val="0"/>
          <w:marTop w:val="0"/>
          <w:marBottom w:val="0"/>
          <w:divBdr>
            <w:top w:val="none" w:sz="0" w:space="0" w:color="auto"/>
            <w:left w:val="none" w:sz="0" w:space="0" w:color="auto"/>
            <w:bottom w:val="none" w:sz="0" w:space="0" w:color="auto"/>
            <w:right w:val="none" w:sz="0" w:space="0" w:color="auto"/>
          </w:divBdr>
          <w:divsChild>
            <w:div w:id="188683170">
              <w:marLeft w:val="0"/>
              <w:marRight w:val="0"/>
              <w:marTop w:val="0"/>
              <w:marBottom w:val="0"/>
              <w:divBdr>
                <w:top w:val="none" w:sz="0" w:space="0" w:color="auto"/>
                <w:left w:val="none" w:sz="0" w:space="0" w:color="auto"/>
                <w:bottom w:val="none" w:sz="0" w:space="0" w:color="auto"/>
                <w:right w:val="none" w:sz="0" w:space="0" w:color="auto"/>
              </w:divBdr>
              <w:divsChild>
                <w:div w:id="1393843076">
                  <w:marLeft w:val="0"/>
                  <w:marRight w:val="0"/>
                  <w:marTop w:val="0"/>
                  <w:marBottom w:val="0"/>
                  <w:divBdr>
                    <w:top w:val="none" w:sz="0" w:space="0" w:color="auto"/>
                    <w:left w:val="none" w:sz="0" w:space="0" w:color="auto"/>
                    <w:bottom w:val="none" w:sz="0" w:space="0" w:color="auto"/>
                    <w:right w:val="none" w:sz="0" w:space="0" w:color="auto"/>
                  </w:divBdr>
                </w:div>
              </w:divsChild>
            </w:div>
            <w:div w:id="216357755">
              <w:marLeft w:val="0"/>
              <w:marRight w:val="0"/>
              <w:marTop w:val="0"/>
              <w:marBottom w:val="0"/>
              <w:divBdr>
                <w:top w:val="none" w:sz="0" w:space="0" w:color="auto"/>
                <w:left w:val="none" w:sz="0" w:space="0" w:color="auto"/>
                <w:bottom w:val="none" w:sz="0" w:space="0" w:color="auto"/>
                <w:right w:val="none" w:sz="0" w:space="0" w:color="auto"/>
              </w:divBdr>
              <w:divsChild>
                <w:div w:id="964770260">
                  <w:marLeft w:val="0"/>
                  <w:marRight w:val="0"/>
                  <w:marTop w:val="0"/>
                  <w:marBottom w:val="0"/>
                  <w:divBdr>
                    <w:top w:val="none" w:sz="0" w:space="0" w:color="auto"/>
                    <w:left w:val="none" w:sz="0" w:space="0" w:color="auto"/>
                    <w:bottom w:val="none" w:sz="0" w:space="0" w:color="auto"/>
                    <w:right w:val="none" w:sz="0" w:space="0" w:color="auto"/>
                  </w:divBdr>
                </w:div>
              </w:divsChild>
            </w:div>
            <w:div w:id="1071348543">
              <w:marLeft w:val="0"/>
              <w:marRight w:val="0"/>
              <w:marTop w:val="0"/>
              <w:marBottom w:val="0"/>
              <w:divBdr>
                <w:top w:val="none" w:sz="0" w:space="0" w:color="auto"/>
                <w:left w:val="none" w:sz="0" w:space="0" w:color="auto"/>
                <w:bottom w:val="none" w:sz="0" w:space="0" w:color="auto"/>
                <w:right w:val="none" w:sz="0" w:space="0" w:color="auto"/>
              </w:divBdr>
              <w:divsChild>
                <w:div w:id="34894050">
                  <w:marLeft w:val="0"/>
                  <w:marRight w:val="0"/>
                  <w:marTop w:val="0"/>
                  <w:marBottom w:val="0"/>
                  <w:divBdr>
                    <w:top w:val="none" w:sz="0" w:space="0" w:color="auto"/>
                    <w:left w:val="none" w:sz="0" w:space="0" w:color="auto"/>
                    <w:bottom w:val="none" w:sz="0" w:space="0" w:color="auto"/>
                    <w:right w:val="none" w:sz="0" w:space="0" w:color="auto"/>
                  </w:divBdr>
                </w:div>
                <w:div w:id="8361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61041">
      <w:bodyDiv w:val="1"/>
      <w:marLeft w:val="0"/>
      <w:marRight w:val="0"/>
      <w:marTop w:val="0"/>
      <w:marBottom w:val="0"/>
      <w:divBdr>
        <w:top w:val="none" w:sz="0" w:space="0" w:color="auto"/>
        <w:left w:val="none" w:sz="0" w:space="0" w:color="auto"/>
        <w:bottom w:val="none" w:sz="0" w:space="0" w:color="auto"/>
        <w:right w:val="none" w:sz="0" w:space="0" w:color="auto"/>
      </w:divBdr>
    </w:div>
    <w:div w:id="1514031222">
      <w:bodyDiv w:val="1"/>
      <w:marLeft w:val="0"/>
      <w:marRight w:val="0"/>
      <w:marTop w:val="0"/>
      <w:marBottom w:val="0"/>
      <w:divBdr>
        <w:top w:val="none" w:sz="0" w:space="0" w:color="auto"/>
        <w:left w:val="none" w:sz="0" w:space="0" w:color="auto"/>
        <w:bottom w:val="none" w:sz="0" w:space="0" w:color="auto"/>
        <w:right w:val="none" w:sz="0" w:space="0" w:color="auto"/>
      </w:divBdr>
    </w:div>
    <w:div w:id="1521235790">
      <w:bodyDiv w:val="1"/>
      <w:marLeft w:val="0"/>
      <w:marRight w:val="0"/>
      <w:marTop w:val="0"/>
      <w:marBottom w:val="0"/>
      <w:divBdr>
        <w:top w:val="none" w:sz="0" w:space="0" w:color="auto"/>
        <w:left w:val="none" w:sz="0" w:space="0" w:color="auto"/>
        <w:bottom w:val="none" w:sz="0" w:space="0" w:color="auto"/>
        <w:right w:val="none" w:sz="0" w:space="0" w:color="auto"/>
      </w:divBdr>
      <w:divsChild>
        <w:div w:id="900672991">
          <w:marLeft w:val="0"/>
          <w:marRight w:val="0"/>
          <w:marTop w:val="0"/>
          <w:marBottom w:val="0"/>
          <w:divBdr>
            <w:top w:val="none" w:sz="0" w:space="0" w:color="auto"/>
            <w:left w:val="none" w:sz="0" w:space="0" w:color="auto"/>
            <w:bottom w:val="none" w:sz="0" w:space="0" w:color="auto"/>
            <w:right w:val="none" w:sz="0" w:space="0" w:color="auto"/>
          </w:divBdr>
          <w:divsChild>
            <w:div w:id="902644735">
              <w:marLeft w:val="0"/>
              <w:marRight w:val="0"/>
              <w:marTop w:val="0"/>
              <w:marBottom w:val="0"/>
              <w:divBdr>
                <w:top w:val="none" w:sz="0" w:space="0" w:color="auto"/>
                <w:left w:val="none" w:sz="0" w:space="0" w:color="auto"/>
                <w:bottom w:val="none" w:sz="0" w:space="0" w:color="auto"/>
                <w:right w:val="none" w:sz="0" w:space="0" w:color="auto"/>
              </w:divBdr>
              <w:divsChild>
                <w:div w:id="12291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0545">
      <w:bodyDiv w:val="1"/>
      <w:marLeft w:val="0"/>
      <w:marRight w:val="0"/>
      <w:marTop w:val="0"/>
      <w:marBottom w:val="0"/>
      <w:divBdr>
        <w:top w:val="none" w:sz="0" w:space="0" w:color="auto"/>
        <w:left w:val="none" w:sz="0" w:space="0" w:color="auto"/>
        <w:bottom w:val="none" w:sz="0" w:space="0" w:color="auto"/>
        <w:right w:val="none" w:sz="0" w:space="0" w:color="auto"/>
      </w:divBdr>
    </w:div>
    <w:div w:id="1739018014">
      <w:bodyDiv w:val="1"/>
      <w:marLeft w:val="0"/>
      <w:marRight w:val="0"/>
      <w:marTop w:val="0"/>
      <w:marBottom w:val="0"/>
      <w:divBdr>
        <w:top w:val="none" w:sz="0" w:space="0" w:color="auto"/>
        <w:left w:val="none" w:sz="0" w:space="0" w:color="auto"/>
        <w:bottom w:val="none" w:sz="0" w:space="0" w:color="auto"/>
        <w:right w:val="none" w:sz="0" w:space="0" w:color="auto"/>
      </w:divBdr>
      <w:divsChild>
        <w:div w:id="854147313">
          <w:marLeft w:val="0"/>
          <w:marRight w:val="0"/>
          <w:marTop w:val="0"/>
          <w:marBottom w:val="0"/>
          <w:divBdr>
            <w:top w:val="none" w:sz="0" w:space="0" w:color="auto"/>
            <w:left w:val="none" w:sz="0" w:space="0" w:color="auto"/>
            <w:bottom w:val="none" w:sz="0" w:space="0" w:color="auto"/>
            <w:right w:val="none" w:sz="0" w:space="0" w:color="auto"/>
          </w:divBdr>
          <w:divsChild>
            <w:div w:id="60375132">
              <w:marLeft w:val="0"/>
              <w:marRight w:val="0"/>
              <w:marTop w:val="0"/>
              <w:marBottom w:val="0"/>
              <w:divBdr>
                <w:top w:val="none" w:sz="0" w:space="0" w:color="auto"/>
                <w:left w:val="none" w:sz="0" w:space="0" w:color="auto"/>
                <w:bottom w:val="none" w:sz="0" w:space="0" w:color="auto"/>
                <w:right w:val="none" w:sz="0" w:space="0" w:color="auto"/>
              </w:divBdr>
              <w:divsChild>
                <w:div w:id="17297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42865">
      <w:bodyDiv w:val="1"/>
      <w:marLeft w:val="0"/>
      <w:marRight w:val="0"/>
      <w:marTop w:val="0"/>
      <w:marBottom w:val="0"/>
      <w:divBdr>
        <w:top w:val="none" w:sz="0" w:space="0" w:color="auto"/>
        <w:left w:val="none" w:sz="0" w:space="0" w:color="auto"/>
        <w:bottom w:val="none" w:sz="0" w:space="0" w:color="auto"/>
        <w:right w:val="none" w:sz="0" w:space="0" w:color="auto"/>
      </w:divBdr>
      <w:divsChild>
        <w:div w:id="1883055319">
          <w:marLeft w:val="0"/>
          <w:marRight w:val="0"/>
          <w:marTop w:val="0"/>
          <w:marBottom w:val="0"/>
          <w:divBdr>
            <w:top w:val="none" w:sz="0" w:space="0" w:color="auto"/>
            <w:left w:val="none" w:sz="0" w:space="0" w:color="auto"/>
            <w:bottom w:val="none" w:sz="0" w:space="0" w:color="auto"/>
            <w:right w:val="none" w:sz="0" w:space="0" w:color="auto"/>
          </w:divBdr>
          <w:divsChild>
            <w:div w:id="908006538">
              <w:marLeft w:val="0"/>
              <w:marRight w:val="0"/>
              <w:marTop w:val="0"/>
              <w:marBottom w:val="0"/>
              <w:divBdr>
                <w:top w:val="none" w:sz="0" w:space="0" w:color="auto"/>
                <w:left w:val="none" w:sz="0" w:space="0" w:color="auto"/>
                <w:bottom w:val="none" w:sz="0" w:space="0" w:color="auto"/>
                <w:right w:val="none" w:sz="0" w:space="0" w:color="auto"/>
              </w:divBdr>
              <w:divsChild>
                <w:div w:id="1126393154">
                  <w:marLeft w:val="0"/>
                  <w:marRight w:val="0"/>
                  <w:marTop w:val="0"/>
                  <w:marBottom w:val="0"/>
                  <w:divBdr>
                    <w:top w:val="none" w:sz="0" w:space="0" w:color="auto"/>
                    <w:left w:val="none" w:sz="0" w:space="0" w:color="auto"/>
                    <w:bottom w:val="none" w:sz="0" w:space="0" w:color="auto"/>
                    <w:right w:val="none" w:sz="0" w:space="0" w:color="auto"/>
                  </w:divBdr>
                  <w:divsChild>
                    <w:div w:id="2038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125888">
      <w:bodyDiv w:val="1"/>
      <w:marLeft w:val="0"/>
      <w:marRight w:val="0"/>
      <w:marTop w:val="0"/>
      <w:marBottom w:val="0"/>
      <w:divBdr>
        <w:top w:val="none" w:sz="0" w:space="0" w:color="auto"/>
        <w:left w:val="none" w:sz="0" w:space="0" w:color="auto"/>
        <w:bottom w:val="none" w:sz="0" w:space="0" w:color="auto"/>
        <w:right w:val="none" w:sz="0" w:space="0" w:color="auto"/>
      </w:divBdr>
    </w:div>
    <w:div w:id="1927885586">
      <w:bodyDiv w:val="1"/>
      <w:marLeft w:val="0"/>
      <w:marRight w:val="0"/>
      <w:marTop w:val="0"/>
      <w:marBottom w:val="0"/>
      <w:divBdr>
        <w:top w:val="none" w:sz="0" w:space="0" w:color="auto"/>
        <w:left w:val="none" w:sz="0" w:space="0" w:color="auto"/>
        <w:bottom w:val="none" w:sz="0" w:space="0" w:color="auto"/>
        <w:right w:val="none" w:sz="0" w:space="0" w:color="auto"/>
      </w:divBdr>
      <w:divsChild>
        <w:div w:id="567687515">
          <w:marLeft w:val="0"/>
          <w:marRight w:val="0"/>
          <w:marTop w:val="0"/>
          <w:marBottom w:val="0"/>
          <w:divBdr>
            <w:top w:val="none" w:sz="0" w:space="0" w:color="auto"/>
            <w:left w:val="none" w:sz="0" w:space="0" w:color="auto"/>
            <w:bottom w:val="none" w:sz="0" w:space="0" w:color="auto"/>
            <w:right w:val="none" w:sz="0" w:space="0" w:color="auto"/>
          </w:divBdr>
          <w:divsChild>
            <w:div w:id="648097049">
              <w:marLeft w:val="0"/>
              <w:marRight w:val="0"/>
              <w:marTop w:val="0"/>
              <w:marBottom w:val="0"/>
              <w:divBdr>
                <w:top w:val="none" w:sz="0" w:space="0" w:color="auto"/>
                <w:left w:val="none" w:sz="0" w:space="0" w:color="auto"/>
                <w:bottom w:val="none" w:sz="0" w:space="0" w:color="auto"/>
                <w:right w:val="none" w:sz="0" w:space="0" w:color="auto"/>
              </w:divBdr>
              <w:divsChild>
                <w:div w:id="16369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29480">
      <w:bodyDiv w:val="1"/>
      <w:marLeft w:val="0"/>
      <w:marRight w:val="0"/>
      <w:marTop w:val="0"/>
      <w:marBottom w:val="0"/>
      <w:divBdr>
        <w:top w:val="none" w:sz="0" w:space="0" w:color="auto"/>
        <w:left w:val="none" w:sz="0" w:space="0" w:color="auto"/>
        <w:bottom w:val="none" w:sz="0" w:space="0" w:color="auto"/>
        <w:right w:val="none" w:sz="0" w:space="0" w:color="auto"/>
      </w:divBdr>
      <w:divsChild>
        <w:div w:id="750079928">
          <w:marLeft w:val="0"/>
          <w:marRight w:val="0"/>
          <w:marTop w:val="0"/>
          <w:marBottom w:val="0"/>
          <w:divBdr>
            <w:top w:val="none" w:sz="0" w:space="0" w:color="auto"/>
            <w:left w:val="none" w:sz="0" w:space="0" w:color="auto"/>
            <w:bottom w:val="none" w:sz="0" w:space="0" w:color="auto"/>
            <w:right w:val="none" w:sz="0" w:space="0" w:color="auto"/>
          </w:divBdr>
          <w:divsChild>
            <w:div w:id="1990477317">
              <w:marLeft w:val="0"/>
              <w:marRight w:val="0"/>
              <w:marTop w:val="0"/>
              <w:marBottom w:val="0"/>
              <w:divBdr>
                <w:top w:val="none" w:sz="0" w:space="0" w:color="auto"/>
                <w:left w:val="none" w:sz="0" w:space="0" w:color="auto"/>
                <w:bottom w:val="none" w:sz="0" w:space="0" w:color="auto"/>
                <w:right w:val="none" w:sz="0" w:space="0" w:color="auto"/>
              </w:divBdr>
              <w:divsChild>
                <w:div w:id="1907718002">
                  <w:marLeft w:val="0"/>
                  <w:marRight w:val="0"/>
                  <w:marTop w:val="0"/>
                  <w:marBottom w:val="0"/>
                  <w:divBdr>
                    <w:top w:val="none" w:sz="0" w:space="0" w:color="auto"/>
                    <w:left w:val="none" w:sz="0" w:space="0" w:color="auto"/>
                    <w:bottom w:val="none" w:sz="0" w:space="0" w:color="auto"/>
                    <w:right w:val="none" w:sz="0" w:space="0" w:color="auto"/>
                  </w:divBdr>
                </w:div>
              </w:divsChild>
            </w:div>
            <w:div w:id="2090614786">
              <w:marLeft w:val="0"/>
              <w:marRight w:val="0"/>
              <w:marTop w:val="0"/>
              <w:marBottom w:val="0"/>
              <w:divBdr>
                <w:top w:val="none" w:sz="0" w:space="0" w:color="auto"/>
                <w:left w:val="none" w:sz="0" w:space="0" w:color="auto"/>
                <w:bottom w:val="none" w:sz="0" w:space="0" w:color="auto"/>
                <w:right w:val="none" w:sz="0" w:space="0" w:color="auto"/>
              </w:divBdr>
              <w:divsChild>
                <w:div w:id="10348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05345">
      <w:bodyDiv w:val="1"/>
      <w:marLeft w:val="0"/>
      <w:marRight w:val="0"/>
      <w:marTop w:val="0"/>
      <w:marBottom w:val="0"/>
      <w:divBdr>
        <w:top w:val="none" w:sz="0" w:space="0" w:color="auto"/>
        <w:left w:val="none" w:sz="0" w:space="0" w:color="auto"/>
        <w:bottom w:val="none" w:sz="0" w:space="0" w:color="auto"/>
        <w:right w:val="none" w:sz="0" w:space="0" w:color="auto"/>
      </w:divBdr>
    </w:div>
    <w:div w:id="208810917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county01.co.santa-cruz.ca.us/planning/plnmeetings/PLNSupMaterial/Housing/agendas/2019/20190904/00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aadvisors.sharepoint.com/sites/BayAreaAgPlan-HRAOnly/Shared%20Documents/5.%20Deliverables/&#8226;%09https:/permitsonoma.org/regulationsandinitiatives/agriculturalzoningordinance/exhibitfinland-agriculturalzoningordin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aadvisors.sharepoint.com/sites/BayAreaAgPlan-HRAOnly/Shared%20Documents/5.%20Deliverables/&#8226;%09https:/sccgov.iqm2.com/Citizens/Detail_LegiFile.aspx?ID=10273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aadvisors.sharepoint.com/sites/BayAreaAgPlan-HRAOnly/Shared%20Documents/5.%20Deliverables/o%09https:/vcrma.org/docs/images/pdf/planning/programs/housing/Employment_Verification_for_FWDU.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cd.ca.gov/building-standards/employee-housing" TargetMode="External"/><Relationship Id="rId2" Type="http://schemas.openxmlformats.org/officeDocument/2006/relationships/hyperlink" Target="https://sccgov.iqm2.com/Citizens/Detail_LegiFile.aspx?ID=112584" TargetMode="External"/><Relationship Id="rId1" Type="http://schemas.openxmlformats.org/officeDocument/2006/relationships/hyperlink" Target="https://ahcd.assembly.ca.gov/sites/ahcd.assembly.ca.gov/files/AB1783_Robert%20Rivas_AHCD%20Policy%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51295b5-f115-4c5d-98d5-049f7e0a3e4b">
      <UserInfo>
        <DisplayName>Ada Peng</DisplayName>
        <AccountId>42</AccountId>
        <AccountType/>
      </UserInfo>
      <UserInfo>
        <DisplayName>Amitabh Barthakur</DisplayName>
        <AccountId>30</AccountId>
        <AccountType/>
      </UserInfo>
      <UserInfo>
        <DisplayName>Lauren Kim</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7E7D6CEE89D040960413B7375B7DEF" ma:contentTypeVersion="6" ma:contentTypeDescription="Create a new document." ma:contentTypeScope="" ma:versionID="54f002ac772cce6e1f23740a4eb5f87b">
  <xsd:schema xmlns:xsd="http://www.w3.org/2001/XMLSchema" xmlns:xs="http://www.w3.org/2001/XMLSchema" xmlns:p="http://schemas.microsoft.com/office/2006/metadata/properties" xmlns:ns2="d1249410-c814-4a81-a8ba-67edbdd98074" xmlns:ns3="f51295b5-f115-4c5d-98d5-049f7e0a3e4b" targetNamespace="http://schemas.microsoft.com/office/2006/metadata/properties" ma:root="true" ma:fieldsID="b78833b757b5cbaa3fa571e87f562f86" ns2:_="" ns3:_="">
    <xsd:import namespace="d1249410-c814-4a81-a8ba-67edbdd98074"/>
    <xsd:import namespace="f51295b5-f115-4c5d-98d5-049f7e0a3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49410-c814-4a81-a8ba-67edbdd98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1295b5-f115-4c5d-98d5-049f7e0a3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48186-5446-41F8-AD23-D3BEB2E62541}">
  <ds:schemaRefs>
    <ds:schemaRef ds:uri="http://schemas.microsoft.com/office/2006/metadata/properties"/>
    <ds:schemaRef ds:uri="http://schemas.microsoft.com/office/infopath/2007/PartnerControls"/>
    <ds:schemaRef ds:uri="f51295b5-f115-4c5d-98d5-049f7e0a3e4b"/>
  </ds:schemaRefs>
</ds:datastoreItem>
</file>

<file path=customXml/itemProps2.xml><?xml version="1.0" encoding="utf-8"?>
<ds:datastoreItem xmlns:ds="http://schemas.openxmlformats.org/officeDocument/2006/customXml" ds:itemID="{A8FD358F-2752-4F42-9572-BD06E531CA1A}">
  <ds:schemaRefs>
    <ds:schemaRef ds:uri="http://schemas.openxmlformats.org/officeDocument/2006/bibliography"/>
  </ds:schemaRefs>
</ds:datastoreItem>
</file>

<file path=customXml/itemProps3.xml><?xml version="1.0" encoding="utf-8"?>
<ds:datastoreItem xmlns:ds="http://schemas.openxmlformats.org/officeDocument/2006/customXml" ds:itemID="{E01A507E-D3C9-43C5-AEA3-21CB43A92B2F}">
  <ds:schemaRefs>
    <ds:schemaRef ds:uri="http://schemas.microsoft.com/sharepoint/v3/contenttype/forms"/>
  </ds:schemaRefs>
</ds:datastoreItem>
</file>

<file path=customXml/itemProps4.xml><?xml version="1.0" encoding="utf-8"?>
<ds:datastoreItem xmlns:ds="http://schemas.openxmlformats.org/officeDocument/2006/customXml" ds:itemID="{F262F35E-09AF-4A69-A4AE-326D5D959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49410-c814-4a81-a8ba-67edbdd98074"/>
    <ds:schemaRef ds:uri="f51295b5-f115-4c5d-98d5-049f7e0a3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3963</Words>
  <Characters>22595</Characters>
  <Application>Microsoft Office Word</Application>
  <DocSecurity>0</DocSecurity>
  <Lines>188</Lines>
  <Paragraphs>53</Paragraphs>
  <ScaleCrop>false</ScaleCrop>
  <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Kim</dc:creator>
  <cp:keywords/>
  <dc:description/>
  <cp:lastModifiedBy>Clair A. McDevitt</cp:lastModifiedBy>
  <cp:revision>2</cp:revision>
  <dcterms:created xsi:type="dcterms:W3CDTF">2024-02-23T18:16:00Z</dcterms:created>
  <dcterms:modified xsi:type="dcterms:W3CDTF">2024-02-23T18:16:00Z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0x010100627E7D6CEE89D040960413B7375B7DEF</vt:lpwstr>
  </property>
</Properties>
</file>