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BF3CC" w14:textId="255254E5" w:rsidR="00BA50BC" w:rsidRPr="00DE46D3" w:rsidRDefault="00247514" w:rsidP="00B81F88">
      <w:pPr>
        <w:pStyle w:val="Boxedtext"/>
        <w:rPr>
          <w:rFonts w:cs="Times New Roman"/>
        </w:rPr>
      </w:pPr>
      <w:r w:rsidRPr="00DE46D3">
        <w:rPr>
          <w:rFonts w:cs="Times New Roman"/>
          <w:b/>
          <w:bCs/>
        </w:rPr>
        <w:t>DISCLAIMER:</w:t>
      </w:r>
      <w:r w:rsidRPr="00DE46D3">
        <w:rPr>
          <w:rFonts w:cs="Times New Roman"/>
        </w:rPr>
        <w:t xml:space="preserve"> This document provides a sample Requests for Proposal (RFP) from a Bay Area jurisdiction for informational purposes only. The RFP included herein have not been vetted or endorsed. They are provided solely as samples and do not constitute legal advice or endorsement of any proposed development project. Local staff should consult with their city attorney or county counsel before taking any actions suggested herein.</w:t>
      </w:r>
    </w:p>
    <w:p w14:paraId="5FB28CB8" w14:textId="77777777" w:rsidR="00DE46D3" w:rsidRPr="00DE46D3" w:rsidRDefault="00DE46D3" w:rsidP="00FF7452">
      <w:pPr>
        <w:pStyle w:val="Title"/>
      </w:pPr>
      <w:bookmarkStart w:id="0" w:name="_Toc165037784"/>
      <w:bookmarkStart w:id="1" w:name="_Toc165038429"/>
      <w:bookmarkStart w:id="2" w:name="_Toc165038521"/>
    </w:p>
    <w:p w14:paraId="3D4884F6" w14:textId="7D6AE284" w:rsidR="00DE46D3" w:rsidRPr="00FF7452" w:rsidRDefault="00FF7452" w:rsidP="00FF7452">
      <w:pPr>
        <w:pStyle w:val="Title"/>
      </w:pPr>
      <w:r>
        <w:t>Request for Proposals</w:t>
      </w:r>
    </w:p>
    <w:p w14:paraId="7BDAC0DF" w14:textId="77777777" w:rsidR="00DE46D3" w:rsidRPr="00FF7452" w:rsidRDefault="1571283D" w:rsidP="00FF7452">
      <w:pPr>
        <w:pStyle w:val="Title"/>
        <w:rPr>
          <w:rStyle w:val="Strong"/>
          <w:b/>
          <w:bCs w:val="0"/>
        </w:rPr>
      </w:pPr>
      <w:bookmarkStart w:id="3" w:name="_Toc167269339"/>
      <w:r w:rsidRPr="00FF7452">
        <w:t>For Consulting Services For The</w:t>
      </w:r>
      <w:bookmarkEnd w:id="3"/>
    </w:p>
    <w:p w14:paraId="12263110" w14:textId="2A433467" w:rsidR="00DE46D3" w:rsidRPr="00FF7452" w:rsidRDefault="00FF7452" w:rsidP="00FF7452">
      <w:pPr>
        <w:pStyle w:val="Title"/>
      </w:pPr>
      <w:r>
        <w:t>Inclusionary Housing Program</w:t>
      </w:r>
    </w:p>
    <w:p w14:paraId="5578E9C1" w14:textId="2417E372" w:rsidR="00FF7452" w:rsidRPr="00FF7452" w:rsidRDefault="00FF7452" w:rsidP="00FF7452">
      <w:pPr>
        <w:pStyle w:val="Title"/>
      </w:pPr>
      <w:r w:rsidRPr="00FF7452">
        <w:t xml:space="preserve">Of the </w:t>
      </w:r>
    </w:p>
    <w:p w14:paraId="37FA54A3" w14:textId="7FBB9C31" w:rsidR="00FF7452" w:rsidRPr="00FF7452" w:rsidRDefault="00FF7452" w:rsidP="00FF7452">
      <w:pPr>
        <w:pStyle w:val="Title"/>
      </w:pPr>
      <w:r w:rsidRPr="00FF7452">
        <w:t>City of Alameda</w:t>
      </w:r>
    </w:p>
    <w:p w14:paraId="7F8EA695" w14:textId="77777777" w:rsidR="00DE46D3" w:rsidRPr="00332B03" w:rsidRDefault="00DE46D3" w:rsidP="00DE46D3">
      <w:pPr>
        <w:pStyle w:val="BodyText"/>
        <w:rPr>
          <w:sz w:val="24"/>
        </w:rPr>
      </w:pPr>
    </w:p>
    <w:p w14:paraId="1E9994FF" w14:textId="77777777" w:rsidR="00DE46D3" w:rsidRPr="00332B03" w:rsidRDefault="00DE46D3" w:rsidP="00DE46D3">
      <w:pPr>
        <w:pStyle w:val="BodyText"/>
        <w:rPr>
          <w:sz w:val="24"/>
        </w:rPr>
      </w:pPr>
    </w:p>
    <w:p w14:paraId="04F5BFA6" w14:textId="77777777" w:rsidR="00DE46D3" w:rsidRPr="00332B03" w:rsidRDefault="00DE46D3" w:rsidP="00DE46D3">
      <w:pPr>
        <w:pStyle w:val="BodyText"/>
        <w:rPr>
          <w:sz w:val="24"/>
        </w:rPr>
      </w:pPr>
    </w:p>
    <w:p w14:paraId="62C601F1" w14:textId="77777777" w:rsidR="00DE46D3" w:rsidRPr="00332B03" w:rsidRDefault="00DE46D3" w:rsidP="00DE46D3">
      <w:pPr>
        <w:rPr>
          <w:rFonts w:cs="Times New Roman"/>
        </w:rPr>
      </w:pPr>
    </w:p>
    <w:p w14:paraId="6145750F" w14:textId="77777777" w:rsidR="00DE46D3" w:rsidRPr="00332B03" w:rsidRDefault="00DE46D3" w:rsidP="00DE46D3">
      <w:pPr>
        <w:pStyle w:val="BodyText"/>
        <w:rPr>
          <w:sz w:val="24"/>
        </w:rPr>
      </w:pPr>
    </w:p>
    <w:p w14:paraId="40A8999D" w14:textId="77777777" w:rsidR="00DE46D3" w:rsidRPr="00332B03" w:rsidRDefault="00DE46D3" w:rsidP="00DE46D3">
      <w:pPr>
        <w:pStyle w:val="BodyText"/>
        <w:rPr>
          <w:sz w:val="24"/>
        </w:rPr>
      </w:pPr>
    </w:p>
    <w:p w14:paraId="1F19FBB9" w14:textId="77777777" w:rsidR="00DE46D3" w:rsidRPr="00332B03" w:rsidRDefault="00DE46D3" w:rsidP="00DE46D3">
      <w:pPr>
        <w:pStyle w:val="BodyText"/>
        <w:rPr>
          <w:sz w:val="24"/>
        </w:rPr>
      </w:pPr>
    </w:p>
    <w:p w14:paraId="42DA99F6" w14:textId="77777777" w:rsidR="00DE46D3" w:rsidRPr="00332B03" w:rsidRDefault="00DE46D3" w:rsidP="00DE46D3">
      <w:pPr>
        <w:pStyle w:val="BodyText"/>
        <w:rPr>
          <w:sz w:val="24"/>
        </w:rPr>
      </w:pPr>
    </w:p>
    <w:p w14:paraId="57513D38" w14:textId="77777777" w:rsidR="00DE46D3" w:rsidRPr="00332B03" w:rsidRDefault="00DE46D3" w:rsidP="00DE46D3">
      <w:pPr>
        <w:pStyle w:val="BodyText"/>
        <w:spacing w:before="100"/>
        <w:rPr>
          <w:sz w:val="24"/>
        </w:rPr>
      </w:pPr>
    </w:p>
    <w:bookmarkEnd w:id="0"/>
    <w:bookmarkEnd w:id="1"/>
    <w:bookmarkEnd w:id="2"/>
    <w:p w14:paraId="25155AB1" w14:textId="2221946E" w:rsidR="00BA50BC" w:rsidRPr="00DE46D3" w:rsidRDefault="00BA50BC" w:rsidP="00DE46D3">
      <w:pPr>
        <w:rPr>
          <w:rFonts w:cs="Times New Roman"/>
          <w:sz w:val="18"/>
        </w:rPr>
      </w:pPr>
      <w:r w:rsidRPr="00DE46D3">
        <w:rPr>
          <w:rFonts w:cs="Times New Roman"/>
        </w:rPr>
        <w:br w:type="page"/>
      </w:r>
    </w:p>
    <w:p w14:paraId="27E3A9ED" w14:textId="583AA4C2" w:rsidR="0001170F" w:rsidRPr="00DE46D3" w:rsidRDefault="00DE46D3" w:rsidP="00A2404B">
      <w:pPr>
        <w:pStyle w:val="Heading1"/>
        <w:ind w:left="270"/>
        <w:rPr>
          <w:rFonts w:cs="Times New Roman"/>
        </w:rPr>
      </w:pPr>
      <w:bookmarkStart w:id="4" w:name="_Toc167269343"/>
      <w:r w:rsidRPr="00DE46D3">
        <w:rPr>
          <w:rFonts w:cs="Times New Roman"/>
        </w:rPr>
        <w:lastRenderedPageBreak/>
        <w:t>Introduction</w:t>
      </w:r>
      <w:bookmarkEnd w:id="4"/>
    </w:p>
    <w:p w14:paraId="1F07B3EB" w14:textId="75BA3B6F" w:rsidR="00DE46D3" w:rsidRPr="00540885" w:rsidRDefault="00DE46D3" w:rsidP="00540885">
      <w:pPr>
        <w:rPr>
          <w:rFonts w:cs="Times New Roman"/>
        </w:rPr>
      </w:pPr>
      <w:r w:rsidRPr="00DE46D3">
        <w:rPr>
          <w:rFonts w:cs="Times New Roman"/>
        </w:rPr>
        <w:t>The City of Alameda (City) has policies and programs to support affordable rental and homeownership through the creation, maintenance, and preservation of affordable rental and homeownership</w:t>
      </w:r>
      <w:r w:rsidRPr="00DE46D3">
        <w:rPr>
          <w:rFonts w:cs="Times New Roman"/>
          <w:spacing w:val="-1"/>
        </w:rPr>
        <w:t xml:space="preserve"> </w:t>
      </w:r>
      <w:r w:rsidRPr="00DE46D3">
        <w:rPr>
          <w:rFonts w:cs="Times New Roman"/>
        </w:rPr>
        <w:t>opportunities</w:t>
      </w:r>
      <w:r w:rsidRPr="00DE46D3">
        <w:rPr>
          <w:rFonts w:cs="Times New Roman"/>
          <w:spacing w:val="-2"/>
        </w:rPr>
        <w:t xml:space="preserve"> </w:t>
      </w:r>
      <w:r w:rsidRPr="00DE46D3">
        <w:rPr>
          <w:rFonts w:cs="Times New Roman"/>
        </w:rPr>
        <w:t>for</w:t>
      </w:r>
      <w:r w:rsidRPr="00DE46D3">
        <w:rPr>
          <w:rFonts w:cs="Times New Roman"/>
          <w:spacing w:val="-2"/>
        </w:rPr>
        <w:t xml:space="preserve"> </w:t>
      </w:r>
      <w:r w:rsidRPr="00DE46D3">
        <w:rPr>
          <w:rFonts w:cs="Times New Roman"/>
        </w:rPr>
        <w:t>income-eligible</w:t>
      </w:r>
      <w:r w:rsidRPr="00DE46D3">
        <w:rPr>
          <w:rFonts w:cs="Times New Roman"/>
          <w:spacing w:val="-6"/>
        </w:rPr>
        <w:t xml:space="preserve"> </w:t>
      </w:r>
      <w:r w:rsidRPr="00DE46D3">
        <w:rPr>
          <w:rFonts w:cs="Times New Roman"/>
        </w:rPr>
        <w:t>households.</w:t>
      </w:r>
      <w:r w:rsidRPr="00DE46D3">
        <w:rPr>
          <w:rFonts w:cs="Times New Roman"/>
          <w:spacing w:val="40"/>
        </w:rPr>
        <w:t xml:space="preserve"> </w:t>
      </w:r>
      <w:r w:rsidRPr="00DE46D3">
        <w:rPr>
          <w:rFonts w:cs="Times New Roman"/>
        </w:rPr>
        <w:t>The</w:t>
      </w:r>
      <w:r w:rsidRPr="00DE46D3">
        <w:rPr>
          <w:rFonts w:cs="Times New Roman"/>
          <w:spacing w:val="-3"/>
        </w:rPr>
        <w:t xml:space="preserve"> </w:t>
      </w:r>
      <w:r w:rsidRPr="00DE46D3">
        <w:rPr>
          <w:rFonts w:cs="Times New Roman"/>
        </w:rPr>
        <w:t>City</w:t>
      </w:r>
      <w:r w:rsidRPr="00DE46D3">
        <w:rPr>
          <w:rFonts w:cs="Times New Roman"/>
          <w:spacing w:val="-4"/>
        </w:rPr>
        <w:t xml:space="preserve"> </w:t>
      </w:r>
      <w:r w:rsidRPr="00DE46D3">
        <w:rPr>
          <w:rFonts w:cs="Times New Roman"/>
        </w:rPr>
        <w:t>seeks</w:t>
      </w:r>
      <w:r w:rsidRPr="00DE46D3">
        <w:rPr>
          <w:rFonts w:cs="Times New Roman"/>
          <w:spacing w:val="-2"/>
        </w:rPr>
        <w:t xml:space="preserve"> </w:t>
      </w:r>
      <w:r w:rsidRPr="00DE46D3">
        <w:rPr>
          <w:rFonts w:cs="Times New Roman"/>
        </w:rPr>
        <w:t>a</w:t>
      </w:r>
      <w:r w:rsidRPr="00DE46D3">
        <w:rPr>
          <w:rFonts w:cs="Times New Roman"/>
          <w:spacing w:val="-3"/>
        </w:rPr>
        <w:t xml:space="preserve"> </w:t>
      </w:r>
      <w:r w:rsidRPr="00DE46D3">
        <w:rPr>
          <w:rFonts w:cs="Times New Roman"/>
        </w:rPr>
        <w:t>service</w:t>
      </w:r>
      <w:r w:rsidRPr="00DE46D3">
        <w:rPr>
          <w:rFonts w:cs="Times New Roman"/>
          <w:spacing w:val="-3"/>
        </w:rPr>
        <w:t xml:space="preserve"> </w:t>
      </w:r>
      <w:r w:rsidRPr="00DE46D3">
        <w:rPr>
          <w:rFonts w:cs="Times New Roman"/>
        </w:rPr>
        <w:t>provider to administer various aspects of its Inclusionary Housing Ordinance (IHO).</w:t>
      </w:r>
      <w:r w:rsidRPr="00DE46D3">
        <w:rPr>
          <w:rFonts w:cs="Times New Roman"/>
          <w:spacing w:val="40"/>
        </w:rPr>
        <w:t xml:space="preserve"> </w:t>
      </w:r>
      <w:r w:rsidRPr="00DE46D3">
        <w:rPr>
          <w:rFonts w:cs="Times New Roman"/>
        </w:rPr>
        <w:t>The IHO is the mechanism for the development of affordable homeownership and rental housing in the City. When market-rate housing is proposed, the City requires the development of:</w:t>
      </w:r>
    </w:p>
    <w:p w14:paraId="058E0170" w14:textId="77777777" w:rsidR="00DE46D3" w:rsidRPr="00DE46D3" w:rsidRDefault="00DE46D3" w:rsidP="00DE46D3">
      <w:pPr>
        <w:pStyle w:val="ListParagraphNoSpacing"/>
        <w:rPr>
          <w:rFonts w:cs="Times New Roman"/>
        </w:rPr>
      </w:pPr>
      <w:r w:rsidRPr="00DE46D3">
        <w:rPr>
          <w:rFonts w:cs="Times New Roman"/>
        </w:rPr>
        <w:t>Homes for sale to households who earn no more than 50% AMI for Very Low-, 80% AMI for Low-, or 120% AMI for Moderate Income</w:t>
      </w:r>
    </w:p>
    <w:p w14:paraId="7CF0490A" w14:textId="0275185F" w:rsidR="00DE46D3" w:rsidRPr="00540885" w:rsidRDefault="00DE46D3" w:rsidP="00540885">
      <w:pPr>
        <w:pStyle w:val="ListParagraphNoSpacing"/>
        <w:rPr>
          <w:rFonts w:cs="Times New Roman"/>
        </w:rPr>
      </w:pPr>
      <w:r w:rsidRPr="00DE46D3">
        <w:rPr>
          <w:rFonts w:cs="Times New Roman"/>
        </w:rPr>
        <w:t>Homes for lease to households who earn no more than 50% AMI for Very Low-, 80% AMI for Low-, or 120% AMI for Moderate-Income</w:t>
      </w:r>
    </w:p>
    <w:p w14:paraId="44F1AE83" w14:textId="77777777" w:rsidR="00DE46D3" w:rsidRPr="00DE46D3" w:rsidRDefault="00DE46D3" w:rsidP="00DE46D3">
      <w:pPr>
        <w:rPr>
          <w:rFonts w:cs="Times New Roman"/>
        </w:rPr>
      </w:pPr>
      <w:r w:rsidRPr="00DE46D3">
        <w:rPr>
          <w:rFonts w:cs="Times New Roman"/>
        </w:rPr>
        <w:t>Developers</w:t>
      </w:r>
      <w:r w:rsidRPr="00DE46D3">
        <w:rPr>
          <w:rFonts w:cs="Times New Roman"/>
          <w:spacing w:val="-11"/>
        </w:rPr>
        <w:t xml:space="preserve"> </w:t>
      </w:r>
      <w:r w:rsidRPr="00DE46D3">
        <w:rPr>
          <w:rFonts w:cs="Times New Roman"/>
        </w:rPr>
        <w:t>enter</w:t>
      </w:r>
      <w:r w:rsidRPr="00DE46D3">
        <w:rPr>
          <w:rFonts w:cs="Times New Roman"/>
          <w:spacing w:val="-11"/>
        </w:rPr>
        <w:t xml:space="preserve"> </w:t>
      </w:r>
      <w:r w:rsidRPr="00DE46D3">
        <w:rPr>
          <w:rFonts w:cs="Times New Roman"/>
        </w:rPr>
        <w:t>into</w:t>
      </w:r>
      <w:r w:rsidRPr="00DE46D3">
        <w:rPr>
          <w:rFonts w:cs="Times New Roman"/>
          <w:spacing w:val="-14"/>
        </w:rPr>
        <w:t xml:space="preserve"> </w:t>
      </w:r>
      <w:r w:rsidRPr="00DE46D3">
        <w:rPr>
          <w:rFonts w:cs="Times New Roman"/>
        </w:rPr>
        <w:t>an</w:t>
      </w:r>
      <w:r w:rsidRPr="00DE46D3">
        <w:rPr>
          <w:rFonts w:cs="Times New Roman"/>
          <w:spacing w:val="-16"/>
        </w:rPr>
        <w:t xml:space="preserve"> </w:t>
      </w:r>
      <w:r w:rsidRPr="00DE46D3">
        <w:rPr>
          <w:rFonts w:cs="Times New Roman"/>
        </w:rPr>
        <w:t>Affordable</w:t>
      </w:r>
      <w:r w:rsidRPr="00DE46D3">
        <w:rPr>
          <w:rFonts w:cs="Times New Roman"/>
          <w:spacing w:val="-13"/>
        </w:rPr>
        <w:t xml:space="preserve"> </w:t>
      </w:r>
      <w:r w:rsidRPr="00DE46D3">
        <w:rPr>
          <w:rFonts w:cs="Times New Roman"/>
        </w:rPr>
        <w:t>Housing</w:t>
      </w:r>
      <w:r w:rsidRPr="00DE46D3">
        <w:rPr>
          <w:rFonts w:cs="Times New Roman"/>
          <w:spacing w:val="-7"/>
        </w:rPr>
        <w:t xml:space="preserve"> </w:t>
      </w:r>
      <w:r w:rsidRPr="00DE46D3">
        <w:rPr>
          <w:rFonts w:cs="Times New Roman"/>
        </w:rPr>
        <w:t>Agreement</w:t>
      </w:r>
      <w:r w:rsidRPr="00DE46D3">
        <w:rPr>
          <w:rFonts w:cs="Times New Roman"/>
          <w:spacing w:val="-12"/>
        </w:rPr>
        <w:t xml:space="preserve"> </w:t>
      </w:r>
      <w:r w:rsidRPr="00DE46D3">
        <w:rPr>
          <w:rFonts w:cs="Times New Roman"/>
        </w:rPr>
        <w:t>with</w:t>
      </w:r>
      <w:r w:rsidRPr="00DE46D3">
        <w:rPr>
          <w:rFonts w:cs="Times New Roman"/>
          <w:spacing w:val="-11"/>
        </w:rPr>
        <w:t xml:space="preserve"> </w:t>
      </w:r>
      <w:r w:rsidRPr="00DE46D3">
        <w:rPr>
          <w:rFonts w:cs="Times New Roman"/>
        </w:rPr>
        <w:t>the</w:t>
      </w:r>
      <w:r w:rsidRPr="00DE46D3">
        <w:rPr>
          <w:rFonts w:cs="Times New Roman"/>
          <w:spacing w:val="-12"/>
        </w:rPr>
        <w:t xml:space="preserve"> </w:t>
      </w:r>
      <w:r w:rsidRPr="00DE46D3">
        <w:rPr>
          <w:rFonts w:cs="Times New Roman"/>
        </w:rPr>
        <w:t>City.</w:t>
      </w:r>
      <w:r w:rsidRPr="00DE46D3">
        <w:rPr>
          <w:rFonts w:cs="Times New Roman"/>
          <w:spacing w:val="-11"/>
        </w:rPr>
        <w:t xml:space="preserve"> </w:t>
      </w:r>
      <w:r w:rsidRPr="00DE46D3">
        <w:rPr>
          <w:rFonts w:cs="Times New Roman"/>
        </w:rPr>
        <w:t>Developers</w:t>
      </w:r>
      <w:r w:rsidRPr="00DE46D3">
        <w:rPr>
          <w:rFonts w:cs="Times New Roman"/>
          <w:spacing w:val="-11"/>
        </w:rPr>
        <w:t xml:space="preserve"> </w:t>
      </w:r>
      <w:r w:rsidRPr="00DE46D3">
        <w:rPr>
          <w:rFonts w:cs="Times New Roman"/>
        </w:rPr>
        <w:t>who</w:t>
      </w:r>
      <w:r w:rsidRPr="00DE46D3">
        <w:rPr>
          <w:rFonts w:cs="Times New Roman"/>
          <w:spacing w:val="-12"/>
        </w:rPr>
        <w:t xml:space="preserve"> </w:t>
      </w:r>
      <w:r w:rsidRPr="00DE46D3">
        <w:rPr>
          <w:rFonts w:cs="Times New Roman"/>
        </w:rPr>
        <w:t>redevelop the former U.S. Naval Station have additional obligations, including adherence to the Renewed Hope Settlement as well as some workforce housing requirements for households who earn between 120% and 180% AMI.</w:t>
      </w:r>
    </w:p>
    <w:p w14:paraId="06C0A705" w14:textId="77777777" w:rsidR="00DE46D3" w:rsidRPr="00DE46D3" w:rsidRDefault="00DE46D3" w:rsidP="00DE46D3">
      <w:pPr>
        <w:rPr>
          <w:rFonts w:cs="Times New Roman"/>
        </w:rPr>
      </w:pPr>
      <w:r w:rsidRPr="00DE46D3">
        <w:rPr>
          <w:rFonts w:cs="Times New Roman"/>
        </w:rPr>
        <w:t>Homes</w:t>
      </w:r>
      <w:r w:rsidRPr="00DE46D3">
        <w:rPr>
          <w:rFonts w:cs="Times New Roman"/>
          <w:spacing w:val="-5"/>
        </w:rPr>
        <w:t xml:space="preserve"> </w:t>
      </w:r>
      <w:r w:rsidRPr="00DE46D3">
        <w:rPr>
          <w:rFonts w:cs="Times New Roman"/>
        </w:rPr>
        <w:t>developed</w:t>
      </w:r>
      <w:r w:rsidRPr="00DE46D3">
        <w:rPr>
          <w:rFonts w:cs="Times New Roman"/>
          <w:spacing w:val="-7"/>
        </w:rPr>
        <w:t xml:space="preserve"> </w:t>
      </w:r>
      <w:r w:rsidRPr="00DE46D3">
        <w:rPr>
          <w:rFonts w:cs="Times New Roman"/>
        </w:rPr>
        <w:t>under</w:t>
      </w:r>
      <w:r w:rsidRPr="00DE46D3">
        <w:rPr>
          <w:rFonts w:cs="Times New Roman"/>
          <w:spacing w:val="-10"/>
        </w:rPr>
        <w:t xml:space="preserve"> </w:t>
      </w:r>
      <w:r w:rsidRPr="00DE46D3">
        <w:rPr>
          <w:rFonts w:cs="Times New Roman"/>
        </w:rPr>
        <w:t>the</w:t>
      </w:r>
      <w:r w:rsidRPr="00DE46D3">
        <w:rPr>
          <w:rFonts w:cs="Times New Roman"/>
          <w:spacing w:val="-11"/>
        </w:rPr>
        <w:t xml:space="preserve"> </w:t>
      </w:r>
      <w:r w:rsidRPr="00DE46D3">
        <w:rPr>
          <w:rFonts w:cs="Times New Roman"/>
        </w:rPr>
        <w:t>IHO</w:t>
      </w:r>
      <w:r w:rsidRPr="00DE46D3">
        <w:rPr>
          <w:rFonts w:cs="Times New Roman"/>
          <w:spacing w:val="-9"/>
        </w:rPr>
        <w:t xml:space="preserve"> </w:t>
      </w:r>
      <w:r w:rsidRPr="00DE46D3">
        <w:rPr>
          <w:rFonts w:cs="Times New Roman"/>
        </w:rPr>
        <w:t>are</w:t>
      </w:r>
      <w:r w:rsidRPr="00DE46D3">
        <w:rPr>
          <w:rFonts w:cs="Times New Roman"/>
          <w:spacing w:val="-9"/>
        </w:rPr>
        <w:t xml:space="preserve"> </w:t>
      </w:r>
      <w:r w:rsidRPr="00DE46D3">
        <w:rPr>
          <w:rFonts w:cs="Times New Roman"/>
        </w:rPr>
        <w:t>commonly</w:t>
      </w:r>
      <w:r w:rsidRPr="00DE46D3">
        <w:rPr>
          <w:rFonts w:cs="Times New Roman"/>
          <w:spacing w:val="-10"/>
        </w:rPr>
        <w:t xml:space="preserve"> </w:t>
      </w:r>
      <w:r w:rsidRPr="00DE46D3">
        <w:rPr>
          <w:rFonts w:cs="Times New Roman"/>
        </w:rPr>
        <w:t>referred</w:t>
      </w:r>
      <w:r w:rsidRPr="00DE46D3">
        <w:rPr>
          <w:rFonts w:cs="Times New Roman"/>
          <w:spacing w:val="-10"/>
        </w:rPr>
        <w:t xml:space="preserve"> </w:t>
      </w:r>
      <w:r w:rsidRPr="00DE46D3">
        <w:rPr>
          <w:rFonts w:cs="Times New Roman"/>
        </w:rPr>
        <w:t>to</w:t>
      </w:r>
      <w:r w:rsidRPr="00DE46D3">
        <w:rPr>
          <w:rFonts w:cs="Times New Roman"/>
          <w:spacing w:val="-7"/>
        </w:rPr>
        <w:t xml:space="preserve"> </w:t>
      </w:r>
      <w:r w:rsidRPr="00DE46D3">
        <w:rPr>
          <w:rFonts w:cs="Times New Roman"/>
        </w:rPr>
        <w:t>as</w:t>
      </w:r>
      <w:r w:rsidRPr="00DE46D3">
        <w:rPr>
          <w:rFonts w:cs="Times New Roman"/>
          <w:spacing w:val="-10"/>
        </w:rPr>
        <w:t xml:space="preserve"> </w:t>
      </w:r>
      <w:r w:rsidRPr="00DE46D3">
        <w:rPr>
          <w:rFonts w:cs="Times New Roman"/>
        </w:rPr>
        <w:t>Below</w:t>
      </w:r>
      <w:r w:rsidRPr="00DE46D3">
        <w:rPr>
          <w:rFonts w:cs="Times New Roman"/>
          <w:spacing w:val="-8"/>
        </w:rPr>
        <w:t xml:space="preserve"> </w:t>
      </w:r>
      <w:r w:rsidRPr="00DE46D3">
        <w:rPr>
          <w:rFonts w:cs="Times New Roman"/>
        </w:rPr>
        <w:t>Market</w:t>
      </w:r>
      <w:r w:rsidRPr="00DE46D3">
        <w:rPr>
          <w:rFonts w:cs="Times New Roman"/>
          <w:spacing w:val="-7"/>
        </w:rPr>
        <w:t xml:space="preserve"> </w:t>
      </w:r>
      <w:r w:rsidRPr="00DE46D3">
        <w:rPr>
          <w:rFonts w:cs="Times New Roman"/>
        </w:rPr>
        <w:t>Rate</w:t>
      </w:r>
      <w:r w:rsidRPr="00DE46D3">
        <w:rPr>
          <w:rFonts w:cs="Times New Roman"/>
          <w:spacing w:val="-11"/>
        </w:rPr>
        <w:t xml:space="preserve"> </w:t>
      </w:r>
      <w:r w:rsidRPr="00DE46D3">
        <w:rPr>
          <w:rFonts w:cs="Times New Roman"/>
        </w:rPr>
        <w:t>(BMR)</w:t>
      </w:r>
      <w:r w:rsidRPr="00DE46D3">
        <w:rPr>
          <w:rFonts w:cs="Times New Roman"/>
          <w:spacing w:val="-7"/>
        </w:rPr>
        <w:t xml:space="preserve"> </w:t>
      </w:r>
      <w:r w:rsidRPr="00DE46D3">
        <w:rPr>
          <w:rFonts w:cs="Times New Roman"/>
        </w:rPr>
        <w:t>homes. The City seeks a service provider to administer various aspects of the IHO, including the homeownership</w:t>
      </w:r>
      <w:r w:rsidRPr="00DE46D3">
        <w:rPr>
          <w:rFonts w:cs="Times New Roman"/>
          <w:spacing w:val="-10"/>
        </w:rPr>
        <w:t xml:space="preserve"> </w:t>
      </w:r>
      <w:r w:rsidRPr="00DE46D3">
        <w:rPr>
          <w:rFonts w:cs="Times New Roman"/>
        </w:rPr>
        <w:t>and</w:t>
      </w:r>
      <w:r w:rsidRPr="00DE46D3">
        <w:rPr>
          <w:rFonts w:cs="Times New Roman"/>
          <w:spacing w:val="-8"/>
        </w:rPr>
        <w:t xml:space="preserve"> </w:t>
      </w:r>
      <w:r w:rsidRPr="00DE46D3">
        <w:rPr>
          <w:rFonts w:cs="Times New Roman"/>
        </w:rPr>
        <w:t>rental</w:t>
      </w:r>
      <w:r w:rsidRPr="00DE46D3">
        <w:rPr>
          <w:rFonts w:cs="Times New Roman"/>
          <w:spacing w:val="-8"/>
        </w:rPr>
        <w:t xml:space="preserve"> </w:t>
      </w:r>
      <w:r w:rsidRPr="00DE46D3">
        <w:rPr>
          <w:rFonts w:cs="Times New Roman"/>
        </w:rPr>
        <w:t>programs,</w:t>
      </w:r>
      <w:r w:rsidRPr="00DE46D3">
        <w:rPr>
          <w:rFonts w:cs="Times New Roman"/>
          <w:spacing w:val="-8"/>
        </w:rPr>
        <w:t xml:space="preserve"> </w:t>
      </w:r>
      <w:r w:rsidRPr="00DE46D3">
        <w:rPr>
          <w:rFonts w:cs="Times New Roman"/>
        </w:rPr>
        <w:t>the</w:t>
      </w:r>
      <w:r w:rsidRPr="00DE46D3">
        <w:rPr>
          <w:rFonts w:cs="Times New Roman"/>
          <w:spacing w:val="-10"/>
        </w:rPr>
        <w:t xml:space="preserve"> </w:t>
      </w:r>
      <w:r w:rsidRPr="00DE46D3">
        <w:rPr>
          <w:rFonts w:cs="Times New Roman"/>
        </w:rPr>
        <w:t>Down</w:t>
      </w:r>
      <w:r w:rsidRPr="00DE46D3">
        <w:rPr>
          <w:rFonts w:cs="Times New Roman"/>
          <w:spacing w:val="-8"/>
        </w:rPr>
        <w:t xml:space="preserve"> </w:t>
      </w:r>
      <w:r w:rsidRPr="00DE46D3">
        <w:rPr>
          <w:rFonts w:cs="Times New Roman"/>
        </w:rPr>
        <w:t>Payment</w:t>
      </w:r>
      <w:r w:rsidRPr="00DE46D3">
        <w:rPr>
          <w:rFonts w:cs="Times New Roman"/>
          <w:spacing w:val="-6"/>
        </w:rPr>
        <w:t xml:space="preserve"> </w:t>
      </w:r>
      <w:r w:rsidRPr="00DE46D3">
        <w:rPr>
          <w:rFonts w:cs="Times New Roman"/>
        </w:rPr>
        <w:t>Assistance</w:t>
      </w:r>
      <w:r w:rsidRPr="00DE46D3">
        <w:rPr>
          <w:rFonts w:cs="Times New Roman"/>
          <w:spacing w:val="-10"/>
        </w:rPr>
        <w:t xml:space="preserve"> </w:t>
      </w:r>
      <w:r w:rsidRPr="00DE46D3">
        <w:rPr>
          <w:rFonts w:cs="Times New Roman"/>
        </w:rPr>
        <w:t>(DPA)</w:t>
      </w:r>
      <w:r w:rsidRPr="00DE46D3">
        <w:rPr>
          <w:rFonts w:cs="Times New Roman"/>
          <w:spacing w:val="-7"/>
        </w:rPr>
        <w:t xml:space="preserve"> </w:t>
      </w:r>
      <w:r w:rsidRPr="00DE46D3">
        <w:rPr>
          <w:rFonts w:cs="Times New Roman"/>
        </w:rPr>
        <w:t>Program,</w:t>
      </w:r>
      <w:r w:rsidRPr="00DE46D3">
        <w:rPr>
          <w:rFonts w:cs="Times New Roman"/>
          <w:spacing w:val="-11"/>
        </w:rPr>
        <w:t xml:space="preserve"> </w:t>
      </w:r>
      <w:r w:rsidRPr="00DE46D3">
        <w:rPr>
          <w:rFonts w:cs="Times New Roman"/>
        </w:rPr>
        <w:t>monitoring and other duties related to the sale or leasing of inclusionary housing. The City is seeking a consultant or a team of consultants (Consultant Team) to assist with program administration.</w:t>
      </w:r>
    </w:p>
    <w:p w14:paraId="428820A5" w14:textId="393B3170" w:rsidR="00676346" w:rsidRPr="00DE46D3" w:rsidRDefault="00DE46D3" w:rsidP="00676346">
      <w:pPr>
        <w:pStyle w:val="Heading1"/>
        <w:rPr>
          <w:rFonts w:cs="Times New Roman"/>
        </w:rPr>
      </w:pPr>
      <w:bookmarkStart w:id="5" w:name="_Toc167269344"/>
      <w:r w:rsidRPr="00DE46D3">
        <w:rPr>
          <w:rFonts w:cs="Times New Roman"/>
        </w:rPr>
        <w:t>Background</w:t>
      </w:r>
      <w:bookmarkEnd w:id="5"/>
    </w:p>
    <w:p w14:paraId="00DC642B" w14:textId="1DBFFA90" w:rsidR="00DE46D3" w:rsidRPr="00DE46D3" w:rsidRDefault="00DE46D3" w:rsidP="00DE46D3">
      <w:pPr>
        <w:rPr>
          <w:rFonts w:cs="Times New Roman"/>
        </w:rPr>
      </w:pPr>
      <w:r w:rsidRPr="00DE46D3">
        <w:rPr>
          <w:rFonts w:cs="Times New Roman"/>
        </w:rPr>
        <w:t>The</w:t>
      </w:r>
      <w:r w:rsidRPr="00DE46D3">
        <w:rPr>
          <w:rFonts w:cs="Times New Roman"/>
          <w:spacing w:val="-15"/>
        </w:rPr>
        <w:t xml:space="preserve"> </w:t>
      </w:r>
      <w:r w:rsidRPr="00DE46D3">
        <w:rPr>
          <w:rFonts w:cs="Times New Roman"/>
        </w:rPr>
        <w:t>City</w:t>
      </w:r>
      <w:r w:rsidRPr="00DE46D3">
        <w:rPr>
          <w:rFonts w:cs="Times New Roman"/>
          <w:spacing w:val="-16"/>
        </w:rPr>
        <w:t xml:space="preserve"> </w:t>
      </w:r>
      <w:r w:rsidRPr="00DE46D3">
        <w:rPr>
          <w:rFonts w:cs="Times New Roman"/>
        </w:rPr>
        <w:t>is</w:t>
      </w:r>
      <w:r w:rsidRPr="00DE46D3">
        <w:rPr>
          <w:rFonts w:cs="Times New Roman"/>
          <w:spacing w:val="-13"/>
        </w:rPr>
        <w:t xml:space="preserve"> </w:t>
      </w:r>
      <w:r w:rsidRPr="00DE46D3">
        <w:rPr>
          <w:rFonts w:cs="Times New Roman"/>
        </w:rPr>
        <w:t>a</w:t>
      </w:r>
      <w:r w:rsidRPr="00DE46D3">
        <w:rPr>
          <w:rFonts w:cs="Times New Roman"/>
          <w:spacing w:val="-14"/>
        </w:rPr>
        <w:t xml:space="preserve"> </w:t>
      </w:r>
      <w:r w:rsidRPr="00DE46D3">
        <w:rPr>
          <w:rFonts w:cs="Times New Roman"/>
        </w:rPr>
        <w:t>unique</w:t>
      </w:r>
      <w:r w:rsidRPr="00DE46D3">
        <w:rPr>
          <w:rFonts w:cs="Times New Roman"/>
          <w:spacing w:val="-16"/>
        </w:rPr>
        <w:t xml:space="preserve"> </w:t>
      </w:r>
      <w:r w:rsidRPr="00DE46D3">
        <w:rPr>
          <w:rFonts w:cs="Times New Roman"/>
        </w:rPr>
        <w:t>community</w:t>
      </w:r>
      <w:r w:rsidRPr="00DE46D3">
        <w:rPr>
          <w:rFonts w:cs="Times New Roman"/>
          <w:spacing w:val="-15"/>
        </w:rPr>
        <w:t xml:space="preserve"> </w:t>
      </w:r>
      <w:r w:rsidRPr="00DE46D3">
        <w:rPr>
          <w:rFonts w:cs="Times New Roman"/>
        </w:rPr>
        <w:t>of</w:t>
      </w:r>
      <w:r w:rsidRPr="00DE46D3">
        <w:rPr>
          <w:rFonts w:cs="Times New Roman"/>
          <w:spacing w:val="-10"/>
        </w:rPr>
        <w:t xml:space="preserve"> </w:t>
      </w:r>
      <w:r w:rsidRPr="00DE46D3">
        <w:rPr>
          <w:rFonts w:cs="Times New Roman"/>
        </w:rPr>
        <w:t>approximately</w:t>
      </w:r>
      <w:r w:rsidRPr="00DE46D3">
        <w:rPr>
          <w:rFonts w:cs="Times New Roman"/>
          <w:spacing w:val="-16"/>
        </w:rPr>
        <w:t xml:space="preserve"> </w:t>
      </w:r>
      <w:r w:rsidRPr="00DE46D3">
        <w:rPr>
          <w:rFonts w:cs="Times New Roman"/>
        </w:rPr>
        <w:t>79,621</w:t>
      </w:r>
      <w:r w:rsidRPr="00DE46D3">
        <w:rPr>
          <w:rFonts w:cs="Times New Roman"/>
          <w:spacing w:val="-13"/>
        </w:rPr>
        <w:t xml:space="preserve"> </w:t>
      </w:r>
      <w:r w:rsidRPr="00DE46D3">
        <w:rPr>
          <w:rFonts w:cs="Times New Roman"/>
        </w:rPr>
        <w:t>residents</w:t>
      </w:r>
      <w:r w:rsidRPr="00DE46D3">
        <w:rPr>
          <w:rFonts w:cs="Times New Roman"/>
          <w:spacing w:val="-14"/>
        </w:rPr>
        <w:t xml:space="preserve"> </w:t>
      </w:r>
      <w:r w:rsidRPr="00DE46D3">
        <w:rPr>
          <w:rFonts w:cs="Times New Roman"/>
        </w:rPr>
        <w:t>in</w:t>
      </w:r>
      <w:r w:rsidRPr="00DE46D3">
        <w:rPr>
          <w:rFonts w:cs="Times New Roman"/>
          <w:spacing w:val="-14"/>
        </w:rPr>
        <w:t xml:space="preserve"> </w:t>
      </w:r>
      <w:r w:rsidRPr="00DE46D3">
        <w:rPr>
          <w:rFonts w:cs="Times New Roman"/>
        </w:rPr>
        <w:t>the</w:t>
      </w:r>
      <w:r w:rsidRPr="00DE46D3">
        <w:rPr>
          <w:rFonts w:cs="Times New Roman"/>
          <w:spacing w:val="-14"/>
        </w:rPr>
        <w:t xml:space="preserve"> </w:t>
      </w:r>
      <w:r w:rsidRPr="00DE46D3">
        <w:rPr>
          <w:rFonts w:cs="Times New Roman"/>
        </w:rPr>
        <w:t>San</w:t>
      </w:r>
      <w:r w:rsidRPr="00DE46D3">
        <w:rPr>
          <w:rFonts w:cs="Times New Roman"/>
          <w:spacing w:val="-14"/>
        </w:rPr>
        <w:t xml:space="preserve"> </w:t>
      </w:r>
      <w:r w:rsidRPr="00DE46D3">
        <w:rPr>
          <w:rFonts w:cs="Times New Roman"/>
        </w:rPr>
        <w:t>Francisco</w:t>
      </w:r>
      <w:r w:rsidRPr="00DE46D3">
        <w:rPr>
          <w:rFonts w:cs="Times New Roman"/>
          <w:spacing w:val="-14"/>
        </w:rPr>
        <w:t xml:space="preserve"> </w:t>
      </w:r>
      <w:r w:rsidRPr="00DE46D3">
        <w:rPr>
          <w:rFonts w:cs="Times New Roman"/>
        </w:rPr>
        <w:t>Bay</w:t>
      </w:r>
      <w:r w:rsidRPr="00DE46D3">
        <w:rPr>
          <w:rFonts w:cs="Times New Roman"/>
          <w:spacing w:val="-16"/>
        </w:rPr>
        <w:t xml:space="preserve"> </w:t>
      </w:r>
      <w:r w:rsidRPr="00DE46D3">
        <w:rPr>
          <w:rFonts w:cs="Times New Roman"/>
        </w:rPr>
        <w:t>Area, connected to the East Bay mainland by four bridges and two subterranean tubes, and by ferry service to San Francisco and Oakland. The community is proud of its history and small-town charm, with an abundance of tree-lined streets, two main streets, two business parks, working and recreational marinas, good public schools in safe and walkable neighborhoods, and well- maintained historic districts.</w:t>
      </w:r>
    </w:p>
    <w:p w14:paraId="1A73BF30" w14:textId="00841D6C" w:rsidR="00DE46D3" w:rsidRPr="00DE46D3" w:rsidRDefault="00DE46D3" w:rsidP="00DE46D3">
      <w:pPr>
        <w:rPr>
          <w:rFonts w:cs="Times New Roman"/>
        </w:rPr>
      </w:pPr>
      <w:r w:rsidRPr="00DE46D3">
        <w:rPr>
          <w:rFonts w:cs="Times New Roman"/>
          <w:u w:val="single"/>
        </w:rPr>
        <w:t>BMR Homes For Sale</w:t>
      </w:r>
      <w:r w:rsidRPr="00DE46D3">
        <w:rPr>
          <w:rFonts w:cs="Times New Roman"/>
        </w:rPr>
        <w:t>:</w:t>
      </w:r>
      <w:r w:rsidRPr="00DE46D3">
        <w:rPr>
          <w:rFonts w:cs="Times New Roman"/>
          <w:spacing w:val="40"/>
        </w:rPr>
        <w:t xml:space="preserve"> </w:t>
      </w:r>
      <w:r w:rsidRPr="00DE46D3">
        <w:rPr>
          <w:rFonts w:cs="Times New Roman"/>
        </w:rPr>
        <w:t>The City has an existing portfolio of approximately 130 BMR Program homes</w:t>
      </w:r>
      <w:r w:rsidRPr="00DE46D3">
        <w:rPr>
          <w:rFonts w:cs="Times New Roman"/>
          <w:spacing w:val="-16"/>
        </w:rPr>
        <w:t xml:space="preserve"> </w:t>
      </w:r>
      <w:r w:rsidRPr="00DE46D3">
        <w:rPr>
          <w:rFonts w:cs="Times New Roman"/>
        </w:rPr>
        <w:t>that</w:t>
      </w:r>
      <w:r w:rsidRPr="00DE46D3">
        <w:rPr>
          <w:rFonts w:cs="Times New Roman"/>
          <w:spacing w:val="-15"/>
        </w:rPr>
        <w:t xml:space="preserve"> </w:t>
      </w:r>
      <w:r w:rsidRPr="00DE46D3">
        <w:rPr>
          <w:rFonts w:cs="Times New Roman"/>
        </w:rPr>
        <w:t>have</w:t>
      </w:r>
      <w:r w:rsidRPr="00DE46D3">
        <w:rPr>
          <w:rFonts w:cs="Times New Roman"/>
          <w:spacing w:val="-15"/>
        </w:rPr>
        <w:t xml:space="preserve"> </w:t>
      </w:r>
      <w:r w:rsidRPr="00DE46D3">
        <w:rPr>
          <w:rFonts w:cs="Times New Roman"/>
        </w:rPr>
        <w:t>been</w:t>
      </w:r>
      <w:r w:rsidRPr="00DE46D3">
        <w:rPr>
          <w:rFonts w:cs="Times New Roman"/>
          <w:spacing w:val="-16"/>
        </w:rPr>
        <w:t xml:space="preserve"> </w:t>
      </w:r>
      <w:r w:rsidRPr="00DE46D3">
        <w:rPr>
          <w:rFonts w:cs="Times New Roman"/>
        </w:rPr>
        <w:t>sold</w:t>
      </w:r>
      <w:r w:rsidRPr="00DE46D3">
        <w:rPr>
          <w:rFonts w:cs="Times New Roman"/>
          <w:spacing w:val="-15"/>
        </w:rPr>
        <w:t xml:space="preserve"> </w:t>
      </w:r>
      <w:r w:rsidRPr="00DE46D3">
        <w:rPr>
          <w:rFonts w:cs="Times New Roman"/>
        </w:rPr>
        <w:t>to</w:t>
      </w:r>
      <w:r w:rsidRPr="00DE46D3">
        <w:rPr>
          <w:rFonts w:cs="Times New Roman"/>
          <w:spacing w:val="-15"/>
        </w:rPr>
        <w:t xml:space="preserve"> </w:t>
      </w:r>
      <w:r w:rsidRPr="00DE46D3">
        <w:rPr>
          <w:rFonts w:cs="Times New Roman"/>
        </w:rPr>
        <w:t>very</w:t>
      </w:r>
      <w:r w:rsidRPr="00DE46D3">
        <w:rPr>
          <w:rFonts w:cs="Times New Roman"/>
          <w:spacing w:val="-15"/>
        </w:rPr>
        <w:t xml:space="preserve"> </w:t>
      </w:r>
      <w:r w:rsidRPr="00DE46D3">
        <w:rPr>
          <w:rFonts w:cs="Times New Roman"/>
        </w:rPr>
        <w:t>low-,</w:t>
      </w:r>
      <w:r w:rsidRPr="00DE46D3">
        <w:rPr>
          <w:rFonts w:cs="Times New Roman"/>
          <w:spacing w:val="-16"/>
        </w:rPr>
        <w:t xml:space="preserve"> </w:t>
      </w:r>
      <w:r w:rsidRPr="00DE46D3">
        <w:rPr>
          <w:rFonts w:cs="Times New Roman"/>
        </w:rPr>
        <w:t>low-</w:t>
      </w:r>
      <w:r w:rsidRPr="00DE46D3">
        <w:rPr>
          <w:rFonts w:cs="Times New Roman"/>
          <w:spacing w:val="-15"/>
        </w:rPr>
        <w:t xml:space="preserve"> </w:t>
      </w:r>
      <w:r w:rsidRPr="00DE46D3">
        <w:rPr>
          <w:rFonts w:cs="Times New Roman"/>
        </w:rPr>
        <w:t>and</w:t>
      </w:r>
      <w:r w:rsidRPr="00DE46D3">
        <w:rPr>
          <w:rFonts w:cs="Times New Roman"/>
          <w:spacing w:val="-15"/>
        </w:rPr>
        <w:t xml:space="preserve"> </w:t>
      </w:r>
      <w:r w:rsidRPr="00DE46D3">
        <w:rPr>
          <w:rFonts w:cs="Times New Roman"/>
        </w:rPr>
        <w:t>moderate-income</w:t>
      </w:r>
      <w:r w:rsidRPr="00DE46D3">
        <w:rPr>
          <w:rFonts w:cs="Times New Roman"/>
          <w:spacing w:val="-16"/>
        </w:rPr>
        <w:t xml:space="preserve"> </w:t>
      </w:r>
      <w:r w:rsidRPr="00DE46D3">
        <w:rPr>
          <w:rFonts w:cs="Times New Roman"/>
        </w:rPr>
        <w:t>households</w:t>
      </w:r>
      <w:r w:rsidRPr="00DE46D3">
        <w:rPr>
          <w:rFonts w:cs="Times New Roman"/>
          <w:spacing w:val="-15"/>
        </w:rPr>
        <w:t xml:space="preserve"> </w:t>
      </w:r>
      <w:r w:rsidRPr="00DE46D3">
        <w:rPr>
          <w:rFonts w:cs="Times New Roman"/>
        </w:rPr>
        <w:t>(up</w:t>
      </w:r>
      <w:r w:rsidRPr="00DE46D3">
        <w:rPr>
          <w:rFonts w:cs="Times New Roman"/>
          <w:spacing w:val="-15"/>
        </w:rPr>
        <w:t xml:space="preserve"> </w:t>
      </w:r>
      <w:r w:rsidRPr="00DE46D3">
        <w:rPr>
          <w:rFonts w:cs="Times New Roman"/>
        </w:rPr>
        <w:t>to</w:t>
      </w:r>
      <w:r w:rsidRPr="00DE46D3">
        <w:rPr>
          <w:rFonts w:cs="Times New Roman"/>
          <w:spacing w:val="-15"/>
        </w:rPr>
        <w:t xml:space="preserve"> </w:t>
      </w:r>
      <w:r w:rsidRPr="00DE46D3">
        <w:rPr>
          <w:rFonts w:cs="Times New Roman"/>
        </w:rPr>
        <w:t>120%</w:t>
      </w:r>
      <w:r w:rsidRPr="00DE46D3">
        <w:rPr>
          <w:rFonts w:cs="Times New Roman"/>
          <w:spacing w:val="-16"/>
        </w:rPr>
        <w:t xml:space="preserve"> </w:t>
      </w:r>
      <w:r w:rsidRPr="00DE46D3">
        <w:rPr>
          <w:rFonts w:cs="Times New Roman"/>
        </w:rPr>
        <w:t>AMI)</w:t>
      </w:r>
      <w:r w:rsidRPr="00DE46D3">
        <w:rPr>
          <w:rFonts w:cs="Times New Roman"/>
          <w:b/>
        </w:rPr>
        <w:t xml:space="preserve">. </w:t>
      </w:r>
      <w:r w:rsidRPr="00DE46D3">
        <w:rPr>
          <w:rFonts w:cs="Times New Roman"/>
        </w:rPr>
        <w:t>These</w:t>
      </w:r>
      <w:r w:rsidRPr="00DE46D3">
        <w:rPr>
          <w:rFonts w:cs="Times New Roman"/>
          <w:spacing w:val="-8"/>
        </w:rPr>
        <w:t xml:space="preserve"> </w:t>
      </w:r>
      <w:r w:rsidRPr="00DE46D3">
        <w:rPr>
          <w:rFonts w:cs="Times New Roman"/>
        </w:rPr>
        <w:t>homes</w:t>
      </w:r>
      <w:r w:rsidRPr="00DE46D3">
        <w:rPr>
          <w:rFonts w:cs="Times New Roman"/>
          <w:spacing w:val="-6"/>
        </w:rPr>
        <w:t xml:space="preserve"> </w:t>
      </w:r>
      <w:r w:rsidRPr="00DE46D3">
        <w:rPr>
          <w:rFonts w:cs="Times New Roman"/>
        </w:rPr>
        <w:t>have</w:t>
      </w:r>
      <w:r w:rsidRPr="00DE46D3">
        <w:rPr>
          <w:rFonts w:cs="Times New Roman"/>
          <w:spacing w:val="-5"/>
        </w:rPr>
        <w:t xml:space="preserve"> </w:t>
      </w:r>
      <w:r w:rsidRPr="00DE46D3">
        <w:rPr>
          <w:rFonts w:cs="Times New Roman"/>
        </w:rPr>
        <w:t>been</w:t>
      </w:r>
      <w:r w:rsidRPr="00DE46D3">
        <w:rPr>
          <w:rFonts w:cs="Times New Roman"/>
          <w:spacing w:val="-6"/>
        </w:rPr>
        <w:t xml:space="preserve"> </w:t>
      </w:r>
      <w:r w:rsidRPr="00DE46D3">
        <w:rPr>
          <w:rFonts w:cs="Times New Roman"/>
        </w:rPr>
        <w:t>constructed</w:t>
      </w:r>
      <w:r w:rsidRPr="00DE46D3">
        <w:rPr>
          <w:rFonts w:cs="Times New Roman"/>
          <w:spacing w:val="-6"/>
        </w:rPr>
        <w:t xml:space="preserve"> </w:t>
      </w:r>
      <w:r w:rsidRPr="00DE46D3">
        <w:rPr>
          <w:rFonts w:cs="Times New Roman"/>
        </w:rPr>
        <w:t>and</w:t>
      </w:r>
      <w:r w:rsidRPr="00DE46D3">
        <w:rPr>
          <w:rFonts w:cs="Times New Roman"/>
          <w:spacing w:val="-6"/>
        </w:rPr>
        <w:t xml:space="preserve"> </w:t>
      </w:r>
      <w:r w:rsidRPr="00DE46D3">
        <w:rPr>
          <w:rFonts w:cs="Times New Roman"/>
        </w:rPr>
        <w:t>sold</w:t>
      </w:r>
      <w:r w:rsidRPr="00DE46D3">
        <w:rPr>
          <w:rFonts w:cs="Times New Roman"/>
          <w:spacing w:val="-6"/>
        </w:rPr>
        <w:t xml:space="preserve"> </w:t>
      </w:r>
      <w:r w:rsidRPr="00DE46D3">
        <w:rPr>
          <w:rFonts w:cs="Times New Roman"/>
        </w:rPr>
        <w:t>at</w:t>
      </w:r>
      <w:r w:rsidRPr="00DE46D3">
        <w:rPr>
          <w:rFonts w:cs="Times New Roman"/>
          <w:spacing w:val="-6"/>
        </w:rPr>
        <w:t xml:space="preserve"> </w:t>
      </w:r>
      <w:r w:rsidRPr="00DE46D3">
        <w:rPr>
          <w:rFonts w:cs="Times New Roman"/>
        </w:rPr>
        <w:t>different</w:t>
      </w:r>
      <w:r w:rsidRPr="00DE46D3">
        <w:rPr>
          <w:rFonts w:cs="Times New Roman"/>
          <w:spacing w:val="-5"/>
        </w:rPr>
        <w:t xml:space="preserve"> </w:t>
      </w:r>
      <w:r w:rsidRPr="00DE46D3">
        <w:rPr>
          <w:rFonts w:cs="Times New Roman"/>
        </w:rPr>
        <w:t>times</w:t>
      </w:r>
      <w:r w:rsidRPr="00DE46D3">
        <w:rPr>
          <w:rFonts w:cs="Times New Roman"/>
          <w:spacing w:val="-6"/>
        </w:rPr>
        <w:t xml:space="preserve"> </w:t>
      </w:r>
      <w:r w:rsidRPr="00DE46D3">
        <w:rPr>
          <w:rFonts w:cs="Times New Roman"/>
        </w:rPr>
        <w:t>by</w:t>
      </w:r>
      <w:r w:rsidRPr="00DE46D3">
        <w:rPr>
          <w:rFonts w:cs="Times New Roman"/>
          <w:spacing w:val="-6"/>
        </w:rPr>
        <w:t xml:space="preserve"> </w:t>
      </w:r>
      <w:r w:rsidRPr="00DE46D3">
        <w:rPr>
          <w:rFonts w:cs="Times New Roman"/>
        </w:rPr>
        <w:t>private</w:t>
      </w:r>
      <w:r w:rsidRPr="00DE46D3">
        <w:rPr>
          <w:rFonts w:cs="Times New Roman"/>
          <w:spacing w:val="-6"/>
        </w:rPr>
        <w:t xml:space="preserve"> </w:t>
      </w:r>
      <w:r w:rsidRPr="00DE46D3">
        <w:rPr>
          <w:rFonts w:cs="Times New Roman"/>
        </w:rPr>
        <w:t>developers</w:t>
      </w:r>
      <w:r w:rsidRPr="00DE46D3">
        <w:rPr>
          <w:rFonts w:cs="Times New Roman"/>
          <w:spacing w:val="-5"/>
        </w:rPr>
        <w:t xml:space="preserve"> </w:t>
      </w:r>
      <w:proofErr w:type="gramStart"/>
      <w:r w:rsidRPr="00DE46D3">
        <w:rPr>
          <w:rFonts w:cs="Times New Roman"/>
        </w:rPr>
        <w:t>in</w:t>
      </w:r>
      <w:r w:rsidRPr="00DE46D3">
        <w:rPr>
          <w:rFonts w:cs="Times New Roman"/>
          <w:spacing w:val="-5"/>
        </w:rPr>
        <w:t xml:space="preserve"> </w:t>
      </w:r>
      <w:r w:rsidRPr="00DE46D3">
        <w:rPr>
          <w:rFonts w:cs="Times New Roman"/>
        </w:rPr>
        <w:t>order</w:t>
      </w:r>
      <w:r w:rsidRPr="00DE46D3">
        <w:rPr>
          <w:rFonts w:cs="Times New Roman"/>
          <w:spacing w:val="-6"/>
        </w:rPr>
        <w:t xml:space="preserve"> </w:t>
      </w:r>
      <w:r w:rsidRPr="00DE46D3">
        <w:rPr>
          <w:rFonts w:cs="Times New Roman"/>
        </w:rPr>
        <w:t>to</w:t>
      </w:r>
      <w:proofErr w:type="gramEnd"/>
      <w:r w:rsidRPr="00DE46D3">
        <w:rPr>
          <w:rFonts w:cs="Times New Roman"/>
        </w:rPr>
        <w:t xml:space="preserve"> fulfill the City’s Inclusionary Housing Ordinance or other affordable housing requirements. The homes are deed restricted by documents that contain resale restrictions, and which limit appreciation</w:t>
      </w:r>
      <w:r w:rsidRPr="00DE46D3">
        <w:rPr>
          <w:rFonts w:cs="Times New Roman"/>
          <w:spacing w:val="-16"/>
        </w:rPr>
        <w:t xml:space="preserve"> </w:t>
      </w:r>
      <w:r w:rsidRPr="00DE46D3">
        <w:rPr>
          <w:rFonts w:cs="Times New Roman"/>
        </w:rPr>
        <w:t>and</w:t>
      </w:r>
      <w:r w:rsidRPr="00DE46D3">
        <w:rPr>
          <w:rFonts w:cs="Times New Roman"/>
          <w:spacing w:val="-15"/>
        </w:rPr>
        <w:t xml:space="preserve"> </w:t>
      </w:r>
      <w:r w:rsidRPr="00DE46D3">
        <w:rPr>
          <w:rFonts w:cs="Times New Roman"/>
        </w:rPr>
        <w:t>ensure</w:t>
      </w:r>
      <w:r w:rsidRPr="00DE46D3">
        <w:rPr>
          <w:rFonts w:cs="Times New Roman"/>
          <w:spacing w:val="-15"/>
        </w:rPr>
        <w:t xml:space="preserve"> </w:t>
      </w:r>
      <w:r w:rsidRPr="00DE46D3">
        <w:rPr>
          <w:rFonts w:cs="Times New Roman"/>
        </w:rPr>
        <w:t>ongoing</w:t>
      </w:r>
      <w:r w:rsidRPr="00DE46D3">
        <w:rPr>
          <w:rFonts w:cs="Times New Roman"/>
          <w:spacing w:val="-16"/>
        </w:rPr>
        <w:t xml:space="preserve"> </w:t>
      </w:r>
      <w:r w:rsidRPr="00DE46D3">
        <w:rPr>
          <w:rFonts w:cs="Times New Roman"/>
        </w:rPr>
        <w:t>affordability</w:t>
      </w:r>
      <w:r w:rsidRPr="00DE46D3">
        <w:rPr>
          <w:rFonts w:cs="Times New Roman"/>
          <w:spacing w:val="-15"/>
        </w:rPr>
        <w:t xml:space="preserve"> </w:t>
      </w:r>
      <w:r w:rsidRPr="00DE46D3">
        <w:rPr>
          <w:rFonts w:cs="Times New Roman"/>
        </w:rPr>
        <w:t>to</w:t>
      </w:r>
      <w:r w:rsidRPr="00DE46D3">
        <w:rPr>
          <w:rFonts w:cs="Times New Roman"/>
          <w:spacing w:val="-15"/>
        </w:rPr>
        <w:t xml:space="preserve"> </w:t>
      </w:r>
      <w:r w:rsidRPr="00DE46D3">
        <w:rPr>
          <w:rFonts w:cs="Times New Roman"/>
        </w:rPr>
        <w:t>future</w:t>
      </w:r>
      <w:r w:rsidRPr="00DE46D3">
        <w:rPr>
          <w:rFonts w:cs="Times New Roman"/>
          <w:spacing w:val="-15"/>
        </w:rPr>
        <w:t xml:space="preserve"> </w:t>
      </w:r>
      <w:r w:rsidRPr="00DE46D3">
        <w:rPr>
          <w:rFonts w:cs="Times New Roman"/>
        </w:rPr>
        <w:t>purchasers.</w:t>
      </w:r>
      <w:r w:rsidRPr="00DE46D3">
        <w:rPr>
          <w:rFonts w:cs="Times New Roman"/>
          <w:spacing w:val="-16"/>
        </w:rPr>
        <w:t xml:space="preserve"> </w:t>
      </w:r>
      <w:r w:rsidRPr="00DE46D3">
        <w:rPr>
          <w:rFonts w:cs="Times New Roman"/>
        </w:rPr>
        <w:t>As</w:t>
      </w:r>
      <w:r w:rsidRPr="00DE46D3">
        <w:rPr>
          <w:rFonts w:cs="Times New Roman"/>
          <w:spacing w:val="-15"/>
        </w:rPr>
        <w:t xml:space="preserve"> </w:t>
      </w:r>
      <w:r w:rsidRPr="00DE46D3">
        <w:rPr>
          <w:rFonts w:cs="Times New Roman"/>
        </w:rPr>
        <w:t>new</w:t>
      </w:r>
      <w:r w:rsidRPr="00DE46D3">
        <w:rPr>
          <w:rFonts w:cs="Times New Roman"/>
          <w:spacing w:val="-15"/>
        </w:rPr>
        <w:t xml:space="preserve"> </w:t>
      </w:r>
      <w:r w:rsidRPr="00DE46D3">
        <w:rPr>
          <w:rFonts w:cs="Times New Roman"/>
        </w:rPr>
        <w:t>projects</w:t>
      </w:r>
      <w:r w:rsidRPr="00DE46D3">
        <w:rPr>
          <w:rFonts w:cs="Times New Roman"/>
          <w:spacing w:val="-16"/>
        </w:rPr>
        <w:t xml:space="preserve"> </w:t>
      </w:r>
      <w:r w:rsidRPr="00DE46D3">
        <w:rPr>
          <w:rFonts w:cs="Times New Roman"/>
        </w:rPr>
        <w:t>are</w:t>
      </w:r>
      <w:r w:rsidRPr="00DE46D3">
        <w:rPr>
          <w:rFonts w:cs="Times New Roman"/>
          <w:spacing w:val="-15"/>
        </w:rPr>
        <w:t xml:space="preserve"> </w:t>
      </w:r>
      <w:r w:rsidRPr="00DE46D3">
        <w:rPr>
          <w:rFonts w:cs="Times New Roman"/>
        </w:rPr>
        <w:t>developed in</w:t>
      </w:r>
      <w:r w:rsidRPr="00DE46D3">
        <w:rPr>
          <w:rFonts w:cs="Times New Roman"/>
          <w:spacing w:val="-1"/>
        </w:rPr>
        <w:t xml:space="preserve"> </w:t>
      </w:r>
      <w:r w:rsidRPr="00DE46D3">
        <w:rPr>
          <w:rFonts w:cs="Times New Roman"/>
        </w:rPr>
        <w:t>Alameda, additional BMR homes will continue to be built</w:t>
      </w:r>
      <w:r w:rsidRPr="00DE46D3">
        <w:rPr>
          <w:rFonts w:cs="Times New Roman"/>
          <w:spacing w:val="-2"/>
        </w:rPr>
        <w:t xml:space="preserve"> </w:t>
      </w:r>
      <w:r w:rsidRPr="00DE46D3">
        <w:rPr>
          <w:rFonts w:cs="Times New Roman"/>
        </w:rPr>
        <w:t>for sale. Currently, there</w:t>
      </w:r>
      <w:r w:rsidRPr="00DE46D3">
        <w:rPr>
          <w:rFonts w:cs="Times New Roman"/>
          <w:spacing w:val="-1"/>
        </w:rPr>
        <w:t xml:space="preserve"> </w:t>
      </w:r>
      <w:r w:rsidRPr="00DE46D3">
        <w:rPr>
          <w:rFonts w:cs="Times New Roman"/>
        </w:rPr>
        <w:t>are</w:t>
      </w:r>
      <w:r w:rsidRPr="00DE46D3">
        <w:rPr>
          <w:rFonts w:cs="Times New Roman"/>
          <w:spacing w:val="-1"/>
        </w:rPr>
        <w:t xml:space="preserve"> </w:t>
      </w:r>
      <w:r w:rsidRPr="00DE46D3">
        <w:rPr>
          <w:rFonts w:cs="Times New Roman"/>
        </w:rPr>
        <w:t>another 33</w:t>
      </w:r>
      <w:r w:rsidRPr="00DE46D3">
        <w:rPr>
          <w:rFonts w:cs="Times New Roman"/>
          <w:spacing w:val="-9"/>
        </w:rPr>
        <w:t xml:space="preserve"> </w:t>
      </w:r>
      <w:r w:rsidRPr="00DE46D3">
        <w:rPr>
          <w:rFonts w:cs="Times New Roman"/>
        </w:rPr>
        <w:t>homeownership</w:t>
      </w:r>
      <w:r w:rsidRPr="00DE46D3">
        <w:rPr>
          <w:rFonts w:cs="Times New Roman"/>
          <w:spacing w:val="-9"/>
        </w:rPr>
        <w:t xml:space="preserve"> </w:t>
      </w:r>
      <w:r w:rsidRPr="00DE46D3">
        <w:rPr>
          <w:rFonts w:cs="Times New Roman"/>
        </w:rPr>
        <w:t>units</w:t>
      </w:r>
      <w:r w:rsidRPr="00DE46D3">
        <w:rPr>
          <w:rFonts w:cs="Times New Roman"/>
          <w:spacing w:val="-10"/>
        </w:rPr>
        <w:t xml:space="preserve"> </w:t>
      </w:r>
      <w:r w:rsidRPr="00DE46D3">
        <w:rPr>
          <w:rFonts w:cs="Times New Roman"/>
        </w:rPr>
        <w:t>under</w:t>
      </w:r>
      <w:r w:rsidRPr="00DE46D3">
        <w:rPr>
          <w:rFonts w:cs="Times New Roman"/>
          <w:spacing w:val="-6"/>
        </w:rPr>
        <w:t xml:space="preserve"> </w:t>
      </w:r>
      <w:r w:rsidRPr="00DE46D3">
        <w:rPr>
          <w:rFonts w:cs="Times New Roman"/>
        </w:rPr>
        <w:t>construction.</w:t>
      </w:r>
      <w:r w:rsidRPr="00DE46D3">
        <w:rPr>
          <w:rFonts w:cs="Times New Roman"/>
          <w:spacing w:val="-5"/>
        </w:rPr>
        <w:t xml:space="preserve"> </w:t>
      </w:r>
      <w:r w:rsidRPr="00DE46D3">
        <w:rPr>
          <w:rFonts w:cs="Times New Roman"/>
        </w:rPr>
        <w:t>Depending</w:t>
      </w:r>
      <w:r w:rsidRPr="00DE46D3">
        <w:rPr>
          <w:rFonts w:cs="Times New Roman"/>
          <w:spacing w:val="-4"/>
        </w:rPr>
        <w:t xml:space="preserve"> </w:t>
      </w:r>
      <w:r w:rsidRPr="00DE46D3">
        <w:rPr>
          <w:rFonts w:cs="Times New Roman"/>
        </w:rPr>
        <w:t>on</w:t>
      </w:r>
      <w:r w:rsidRPr="00DE46D3">
        <w:rPr>
          <w:rFonts w:cs="Times New Roman"/>
          <w:spacing w:val="-11"/>
        </w:rPr>
        <w:t xml:space="preserve"> </w:t>
      </w:r>
      <w:r w:rsidRPr="00DE46D3">
        <w:rPr>
          <w:rFonts w:cs="Times New Roman"/>
        </w:rPr>
        <w:t>the</w:t>
      </w:r>
      <w:r w:rsidRPr="00DE46D3">
        <w:rPr>
          <w:rFonts w:cs="Times New Roman"/>
          <w:spacing w:val="-7"/>
        </w:rPr>
        <w:t xml:space="preserve"> </w:t>
      </w:r>
      <w:r w:rsidRPr="00DE46D3">
        <w:rPr>
          <w:rFonts w:cs="Times New Roman"/>
        </w:rPr>
        <w:t>amount</w:t>
      </w:r>
      <w:r w:rsidRPr="00DE46D3">
        <w:rPr>
          <w:rFonts w:cs="Times New Roman"/>
          <w:spacing w:val="-5"/>
        </w:rPr>
        <w:t xml:space="preserve"> </w:t>
      </w:r>
      <w:r w:rsidRPr="00DE46D3">
        <w:rPr>
          <w:rFonts w:cs="Times New Roman"/>
        </w:rPr>
        <w:t>of</w:t>
      </w:r>
      <w:r w:rsidRPr="00DE46D3">
        <w:rPr>
          <w:rFonts w:cs="Times New Roman"/>
          <w:spacing w:val="-7"/>
        </w:rPr>
        <w:t xml:space="preserve"> </w:t>
      </w:r>
      <w:r w:rsidRPr="00DE46D3">
        <w:rPr>
          <w:rFonts w:cs="Times New Roman"/>
        </w:rPr>
        <w:t>market-rate</w:t>
      </w:r>
      <w:r w:rsidRPr="00DE46D3">
        <w:rPr>
          <w:rFonts w:cs="Times New Roman"/>
          <w:spacing w:val="-9"/>
        </w:rPr>
        <w:t xml:space="preserve"> </w:t>
      </w:r>
      <w:r w:rsidRPr="00DE46D3">
        <w:rPr>
          <w:rFonts w:cs="Times New Roman"/>
        </w:rPr>
        <w:t xml:space="preserve">residential development, from one to approximately ten homes may be sold each year through the BMR </w:t>
      </w:r>
      <w:r w:rsidRPr="00DE46D3">
        <w:rPr>
          <w:rFonts w:cs="Times New Roman"/>
          <w:spacing w:val="-2"/>
        </w:rPr>
        <w:t>program.</w:t>
      </w:r>
    </w:p>
    <w:p w14:paraId="22812703" w14:textId="3C5CE963" w:rsidR="00DE46D3" w:rsidRPr="00DE46D3" w:rsidRDefault="00DE46D3" w:rsidP="00DE46D3">
      <w:pPr>
        <w:rPr>
          <w:rFonts w:cs="Times New Roman"/>
        </w:rPr>
        <w:sectPr w:rsidR="00DE46D3" w:rsidRPr="00DE46D3" w:rsidSect="00DE46D3">
          <w:type w:val="continuous"/>
          <w:pgSz w:w="12240" w:h="15840"/>
          <w:pgMar w:top="1360" w:right="1140" w:bottom="280" w:left="1320" w:header="720" w:footer="720" w:gutter="0"/>
          <w:cols w:space="720"/>
        </w:sectPr>
      </w:pPr>
      <w:r w:rsidRPr="00DE46D3">
        <w:rPr>
          <w:rFonts w:cs="Times New Roman"/>
          <w:u w:val="single"/>
        </w:rPr>
        <w:t>Down Payment Assistance</w:t>
      </w:r>
      <w:r w:rsidRPr="00DE46D3">
        <w:rPr>
          <w:rFonts w:cs="Times New Roman"/>
        </w:rPr>
        <w:t>: The City’s DPA program is available to eligible buyers on a first come/first served basis. The DPA program may be used together with the BMR program for eligible</w:t>
      </w:r>
      <w:r w:rsidRPr="00DE46D3">
        <w:rPr>
          <w:rFonts w:cs="Times New Roman"/>
          <w:spacing w:val="-8"/>
        </w:rPr>
        <w:t xml:space="preserve"> </w:t>
      </w:r>
      <w:r w:rsidRPr="00DE46D3">
        <w:rPr>
          <w:rFonts w:cs="Times New Roman"/>
        </w:rPr>
        <w:t>buyers.</w:t>
      </w:r>
      <w:r w:rsidRPr="00DE46D3">
        <w:rPr>
          <w:rFonts w:cs="Times New Roman"/>
          <w:spacing w:val="-2"/>
        </w:rPr>
        <w:t xml:space="preserve"> </w:t>
      </w:r>
      <w:r w:rsidRPr="00DE46D3">
        <w:rPr>
          <w:rFonts w:cs="Times New Roman"/>
        </w:rPr>
        <w:t>DPA</w:t>
      </w:r>
      <w:r w:rsidRPr="00DE46D3">
        <w:rPr>
          <w:rFonts w:cs="Times New Roman"/>
          <w:spacing w:val="-5"/>
        </w:rPr>
        <w:t xml:space="preserve"> </w:t>
      </w:r>
      <w:r w:rsidRPr="00DE46D3">
        <w:rPr>
          <w:rFonts w:cs="Times New Roman"/>
        </w:rPr>
        <w:t>loans</w:t>
      </w:r>
      <w:r w:rsidRPr="00DE46D3">
        <w:rPr>
          <w:rFonts w:cs="Times New Roman"/>
          <w:spacing w:val="-9"/>
        </w:rPr>
        <w:t xml:space="preserve"> </w:t>
      </w:r>
      <w:r w:rsidRPr="00DE46D3">
        <w:rPr>
          <w:rFonts w:cs="Times New Roman"/>
        </w:rPr>
        <w:t>may</w:t>
      </w:r>
      <w:r w:rsidRPr="00DE46D3">
        <w:rPr>
          <w:rFonts w:cs="Times New Roman"/>
          <w:spacing w:val="-5"/>
        </w:rPr>
        <w:t xml:space="preserve"> </w:t>
      </w:r>
      <w:r w:rsidRPr="00DE46D3">
        <w:rPr>
          <w:rFonts w:cs="Times New Roman"/>
        </w:rPr>
        <w:t>be</w:t>
      </w:r>
      <w:r w:rsidRPr="00DE46D3">
        <w:rPr>
          <w:rFonts w:cs="Times New Roman"/>
          <w:spacing w:val="-6"/>
        </w:rPr>
        <w:t xml:space="preserve"> </w:t>
      </w:r>
      <w:r w:rsidRPr="00DE46D3">
        <w:rPr>
          <w:rFonts w:cs="Times New Roman"/>
        </w:rPr>
        <w:t>used</w:t>
      </w:r>
      <w:r w:rsidRPr="00DE46D3">
        <w:rPr>
          <w:rFonts w:cs="Times New Roman"/>
          <w:spacing w:val="-8"/>
        </w:rPr>
        <w:t xml:space="preserve"> </w:t>
      </w:r>
      <w:r w:rsidRPr="00DE46D3">
        <w:rPr>
          <w:rFonts w:cs="Times New Roman"/>
        </w:rPr>
        <w:t>as</w:t>
      </w:r>
      <w:r w:rsidRPr="00DE46D3">
        <w:rPr>
          <w:rFonts w:cs="Times New Roman"/>
          <w:spacing w:val="-6"/>
        </w:rPr>
        <w:t xml:space="preserve"> </w:t>
      </w:r>
      <w:r w:rsidRPr="00DE46D3">
        <w:rPr>
          <w:rFonts w:cs="Times New Roman"/>
        </w:rPr>
        <w:t>“gap</w:t>
      </w:r>
      <w:r w:rsidRPr="00DE46D3">
        <w:rPr>
          <w:rFonts w:cs="Times New Roman"/>
          <w:spacing w:val="-13"/>
        </w:rPr>
        <w:t xml:space="preserve"> </w:t>
      </w:r>
      <w:r w:rsidRPr="00DE46D3">
        <w:rPr>
          <w:rFonts w:cs="Times New Roman"/>
        </w:rPr>
        <w:t>financing”</w:t>
      </w:r>
      <w:r w:rsidRPr="00DE46D3">
        <w:rPr>
          <w:rFonts w:cs="Times New Roman"/>
          <w:spacing w:val="-10"/>
        </w:rPr>
        <w:t xml:space="preserve"> </w:t>
      </w:r>
      <w:r w:rsidRPr="00DE46D3">
        <w:rPr>
          <w:rFonts w:cs="Times New Roman"/>
        </w:rPr>
        <w:t>for</w:t>
      </w:r>
      <w:r w:rsidRPr="00DE46D3">
        <w:rPr>
          <w:rFonts w:cs="Times New Roman"/>
          <w:spacing w:val="4"/>
        </w:rPr>
        <w:t xml:space="preserve"> </w:t>
      </w:r>
      <w:r w:rsidRPr="00DE46D3">
        <w:rPr>
          <w:rFonts w:cs="Times New Roman"/>
        </w:rPr>
        <w:t>those</w:t>
      </w:r>
      <w:r w:rsidRPr="00DE46D3">
        <w:rPr>
          <w:rFonts w:cs="Times New Roman"/>
          <w:spacing w:val="-2"/>
        </w:rPr>
        <w:t xml:space="preserve"> </w:t>
      </w:r>
      <w:r w:rsidRPr="00DE46D3">
        <w:rPr>
          <w:rFonts w:cs="Times New Roman"/>
        </w:rPr>
        <w:t>who</w:t>
      </w:r>
      <w:r w:rsidRPr="00DE46D3">
        <w:rPr>
          <w:rFonts w:cs="Times New Roman"/>
          <w:spacing w:val="-1"/>
        </w:rPr>
        <w:t xml:space="preserve"> </w:t>
      </w:r>
      <w:r w:rsidRPr="00DE46D3">
        <w:rPr>
          <w:rFonts w:cs="Times New Roman"/>
        </w:rPr>
        <w:t>would</w:t>
      </w:r>
      <w:r w:rsidRPr="00DE46D3">
        <w:rPr>
          <w:rFonts w:cs="Times New Roman"/>
          <w:spacing w:val="-1"/>
        </w:rPr>
        <w:t xml:space="preserve"> </w:t>
      </w:r>
      <w:r w:rsidRPr="00DE46D3">
        <w:rPr>
          <w:rFonts w:cs="Times New Roman"/>
        </w:rPr>
        <w:t>not otherwise</w:t>
      </w:r>
      <w:r w:rsidRPr="00DE46D3">
        <w:rPr>
          <w:rFonts w:cs="Times New Roman"/>
          <w:spacing w:val="-1"/>
        </w:rPr>
        <w:t xml:space="preserve"> </w:t>
      </w:r>
      <w:r w:rsidRPr="00DE46D3">
        <w:rPr>
          <w:rFonts w:cs="Times New Roman"/>
          <w:spacing w:val="-5"/>
        </w:rPr>
        <w:t>be</w:t>
      </w:r>
      <w:r>
        <w:rPr>
          <w:rFonts w:cs="Times New Roman"/>
        </w:rPr>
        <w:t xml:space="preserve">  </w:t>
      </w:r>
    </w:p>
    <w:p w14:paraId="4FC272E8" w14:textId="537260CB" w:rsidR="00DE46D3" w:rsidRDefault="00DE46D3" w:rsidP="00DE46D3">
      <w:pPr>
        <w:rPr>
          <w:rFonts w:cs="Times New Roman"/>
        </w:rPr>
      </w:pPr>
    </w:p>
    <w:p w14:paraId="7D114E4A" w14:textId="77777777" w:rsidR="00DE46D3" w:rsidRPr="00DE46D3" w:rsidRDefault="00DE46D3" w:rsidP="00DE46D3">
      <w:pPr>
        <w:rPr>
          <w:rFonts w:cs="Times New Roman"/>
        </w:rPr>
      </w:pPr>
    </w:p>
    <w:p w14:paraId="2F4D2ED9" w14:textId="3F0B1798" w:rsidR="00DE46D3" w:rsidRDefault="00DE46D3" w:rsidP="00DE46D3">
      <w:pPr>
        <w:rPr>
          <w:rFonts w:cs="Times New Roman"/>
          <w:u w:val="single"/>
        </w:rPr>
      </w:pPr>
      <w:r w:rsidRPr="00DE46D3">
        <w:rPr>
          <w:rFonts w:cs="Times New Roman"/>
        </w:rPr>
        <w:lastRenderedPageBreak/>
        <w:t>able to purchase a home. All program requirements, including credit and affordability criteria of the</w:t>
      </w:r>
      <w:r w:rsidRPr="00DE46D3">
        <w:rPr>
          <w:rFonts w:cs="Times New Roman"/>
          <w:spacing w:val="-6"/>
        </w:rPr>
        <w:t xml:space="preserve"> </w:t>
      </w:r>
      <w:r w:rsidRPr="00DE46D3">
        <w:rPr>
          <w:rFonts w:cs="Times New Roman"/>
        </w:rPr>
        <w:t>City’s</w:t>
      </w:r>
      <w:r w:rsidRPr="00DE46D3">
        <w:rPr>
          <w:rFonts w:cs="Times New Roman"/>
          <w:spacing w:val="-6"/>
        </w:rPr>
        <w:t xml:space="preserve"> </w:t>
      </w:r>
      <w:r w:rsidRPr="00DE46D3">
        <w:rPr>
          <w:rFonts w:cs="Times New Roman"/>
        </w:rPr>
        <w:t>DPA</w:t>
      </w:r>
      <w:r w:rsidRPr="00DE46D3">
        <w:rPr>
          <w:rFonts w:cs="Times New Roman"/>
          <w:spacing w:val="-6"/>
        </w:rPr>
        <w:t xml:space="preserve"> </w:t>
      </w:r>
      <w:r w:rsidRPr="00DE46D3">
        <w:rPr>
          <w:rFonts w:cs="Times New Roman"/>
        </w:rPr>
        <w:t>Program</w:t>
      </w:r>
      <w:r w:rsidRPr="00DE46D3">
        <w:rPr>
          <w:rFonts w:cs="Times New Roman"/>
          <w:spacing w:val="-9"/>
        </w:rPr>
        <w:t xml:space="preserve"> </w:t>
      </w:r>
      <w:r w:rsidRPr="00DE46D3">
        <w:rPr>
          <w:rFonts w:cs="Times New Roman"/>
        </w:rPr>
        <w:t>will</w:t>
      </w:r>
      <w:r w:rsidRPr="00DE46D3">
        <w:rPr>
          <w:rFonts w:cs="Times New Roman"/>
          <w:spacing w:val="-7"/>
        </w:rPr>
        <w:t xml:space="preserve"> </w:t>
      </w:r>
      <w:r w:rsidRPr="00DE46D3">
        <w:rPr>
          <w:rFonts w:cs="Times New Roman"/>
        </w:rPr>
        <w:t>apply</w:t>
      </w:r>
      <w:r w:rsidRPr="00DE46D3">
        <w:rPr>
          <w:rFonts w:cs="Times New Roman"/>
          <w:spacing w:val="-9"/>
        </w:rPr>
        <w:t xml:space="preserve"> </w:t>
      </w:r>
      <w:r w:rsidRPr="00DE46D3">
        <w:rPr>
          <w:rFonts w:cs="Times New Roman"/>
        </w:rPr>
        <w:t>to</w:t>
      </w:r>
      <w:r w:rsidRPr="00DE46D3">
        <w:rPr>
          <w:rFonts w:cs="Times New Roman"/>
          <w:spacing w:val="-8"/>
        </w:rPr>
        <w:t xml:space="preserve"> </w:t>
      </w:r>
      <w:r w:rsidRPr="00DE46D3">
        <w:rPr>
          <w:rFonts w:cs="Times New Roman"/>
        </w:rPr>
        <w:t>BMR</w:t>
      </w:r>
      <w:r w:rsidRPr="00DE46D3">
        <w:rPr>
          <w:rFonts w:cs="Times New Roman"/>
          <w:spacing w:val="-7"/>
        </w:rPr>
        <w:t xml:space="preserve"> </w:t>
      </w:r>
      <w:r w:rsidRPr="00DE46D3">
        <w:rPr>
          <w:rFonts w:cs="Times New Roman"/>
        </w:rPr>
        <w:t>unit</w:t>
      </w:r>
      <w:r w:rsidRPr="00DE46D3">
        <w:rPr>
          <w:rFonts w:cs="Times New Roman"/>
          <w:spacing w:val="-6"/>
        </w:rPr>
        <w:t xml:space="preserve"> </w:t>
      </w:r>
      <w:r w:rsidRPr="00DE46D3">
        <w:rPr>
          <w:rFonts w:cs="Times New Roman"/>
        </w:rPr>
        <w:t>purchasers.</w:t>
      </w:r>
      <w:r w:rsidRPr="00DE46D3">
        <w:rPr>
          <w:rFonts w:cs="Times New Roman"/>
          <w:spacing w:val="-4"/>
        </w:rPr>
        <w:t xml:space="preserve"> </w:t>
      </w:r>
      <w:r w:rsidRPr="00DE46D3">
        <w:rPr>
          <w:rFonts w:cs="Times New Roman"/>
        </w:rPr>
        <w:t>Due</w:t>
      </w:r>
      <w:r w:rsidRPr="00DE46D3">
        <w:rPr>
          <w:rFonts w:cs="Times New Roman"/>
          <w:spacing w:val="-10"/>
        </w:rPr>
        <w:t xml:space="preserve"> </w:t>
      </w:r>
      <w:r w:rsidRPr="00DE46D3">
        <w:rPr>
          <w:rFonts w:cs="Times New Roman"/>
        </w:rPr>
        <w:t>to</w:t>
      </w:r>
      <w:r w:rsidRPr="00DE46D3">
        <w:rPr>
          <w:rFonts w:cs="Times New Roman"/>
          <w:spacing w:val="-8"/>
        </w:rPr>
        <w:t xml:space="preserve"> </w:t>
      </w:r>
      <w:r w:rsidRPr="00DE46D3">
        <w:rPr>
          <w:rFonts w:cs="Times New Roman"/>
        </w:rPr>
        <w:t>limited</w:t>
      </w:r>
      <w:r w:rsidRPr="00DE46D3">
        <w:rPr>
          <w:rFonts w:cs="Times New Roman"/>
          <w:spacing w:val="-10"/>
        </w:rPr>
        <w:t xml:space="preserve"> </w:t>
      </w:r>
      <w:r w:rsidRPr="00DE46D3">
        <w:rPr>
          <w:rFonts w:cs="Times New Roman"/>
        </w:rPr>
        <w:t>funding,</w:t>
      </w:r>
      <w:r w:rsidRPr="00DE46D3">
        <w:rPr>
          <w:rFonts w:cs="Times New Roman"/>
          <w:spacing w:val="-6"/>
        </w:rPr>
        <w:t xml:space="preserve"> </w:t>
      </w:r>
      <w:r w:rsidRPr="00DE46D3">
        <w:rPr>
          <w:rFonts w:cs="Times New Roman"/>
        </w:rPr>
        <w:t>DPA</w:t>
      </w:r>
      <w:r w:rsidRPr="00DE46D3">
        <w:rPr>
          <w:rFonts w:cs="Times New Roman"/>
          <w:spacing w:val="-6"/>
        </w:rPr>
        <w:t xml:space="preserve"> </w:t>
      </w:r>
      <w:r w:rsidRPr="00DE46D3">
        <w:rPr>
          <w:rFonts w:cs="Times New Roman"/>
        </w:rPr>
        <w:t>loans</w:t>
      </w:r>
      <w:r w:rsidRPr="00DE46D3">
        <w:rPr>
          <w:rFonts w:cs="Times New Roman"/>
          <w:spacing w:val="-4"/>
        </w:rPr>
        <w:t xml:space="preserve"> </w:t>
      </w:r>
      <w:r w:rsidRPr="00DE46D3">
        <w:rPr>
          <w:rFonts w:cs="Times New Roman"/>
        </w:rPr>
        <w:t>are not available every year and are not currently available</w:t>
      </w:r>
    </w:p>
    <w:p w14:paraId="71BF1FCB" w14:textId="1BF55F13" w:rsidR="00DE46D3" w:rsidRPr="00DE46D3" w:rsidRDefault="00DE46D3" w:rsidP="00DE46D3">
      <w:pPr>
        <w:rPr>
          <w:rFonts w:cs="Times New Roman"/>
        </w:rPr>
      </w:pPr>
      <w:r w:rsidRPr="00DE46D3">
        <w:rPr>
          <w:rFonts w:cs="Times New Roman"/>
          <w:u w:val="single"/>
        </w:rPr>
        <w:t>Inclusionary</w:t>
      </w:r>
      <w:r w:rsidRPr="00DE46D3">
        <w:rPr>
          <w:rFonts w:cs="Times New Roman"/>
          <w:spacing w:val="-8"/>
          <w:u w:val="single"/>
        </w:rPr>
        <w:t xml:space="preserve"> </w:t>
      </w:r>
      <w:r w:rsidRPr="00DE46D3">
        <w:rPr>
          <w:rFonts w:cs="Times New Roman"/>
          <w:u w:val="single"/>
        </w:rPr>
        <w:t>Rental</w:t>
      </w:r>
      <w:r w:rsidRPr="00DE46D3">
        <w:rPr>
          <w:rFonts w:cs="Times New Roman"/>
          <w:spacing w:val="-6"/>
          <w:u w:val="single"/>
        </w:rPr>
        <w:t xml:space="preserve"> </w:t>
      </w:r>
      <w:r w:rsidRPr="00DE46D3">
        <w:rPr>
          <w:rFonts w:cs="Times New Roman"/>
          <w:u w:val="single"/>
        </w:rPr>
        <w:t>Housing</w:t>
      </w:r>
      <w:r w:rsidRPr="00DE46D3">
        <w:rPr>
          <w:rFonts w:cs="Times New Roman"/>
        </w:rPr>
        <w:t>:</w:t>
      </w:r>
      <w:r w:rsidRPr="00DE46D3">
        <w:rPr>
          <w:rFonts w:cs="Times New Roman"/>
          <w:spacing w:val="-8"/>
        </w:rPr>
        <w:t xml:space="preserve"> </w:t>
      </w:r>
      <w:r w:rsidRPr="00DE46D3">
        <w:rPr>
          <w:rFonts w:cs="Times New Roman"/>
        </w:rPr>
        <w:t>The</w:t>
      </w:r>
      <w:r w:rsidRPr="00DE46D3">
        <w:rPr>
          <w:rFonts w:cs="Times New Roman"/>
          <w:spacing w:val="-7"/>
        </w:rPr>
        <w:t xml:space="preserve"> </w:t>
      </w:r>
      <w:r w:rsidRPr="00DE46D3">
        <w:rPr>
          <w:rFonts w:cs="Times New Roman"/>
        </w:rPr>
        <w:t>City</w:t>
      </w:r>
      <w:r w:rsidRPr="00DE46D3">
        <w:rPr>
          <w:rFonts w:cs="Times New Roman"/>
          <w:spacing w:val="-6"/>
        </w:rPr>
        <w:t xml:space="preserve"> </w:t>
      </w:r>
      <w:r w:rsidRPr="00DE46D3">
        <w:rPr>
          <w:rFonts w:cs="Times New Roman"/>
        </w:rPr>
        <w:t>has</w:t>
      </w:r>
      <w:r w:rsidRPr="00DE46D3">
        <w:rPr>
          <w:rFonts w:cs="Times New Roman"/>
          <w:spacing w:val="-6"/>
        </w:rPr>
        <w:t xml:space="preserve"> </w:t>
      </w:r>
      <w:r w:rsidRPr="00DE46D3">
        <w:rPr>
          <w:rFonts w:cs="Times New Roman"/>
        </w:rPr>
        <w:t>an</w:t>
      </w:r>
      <w:r w:rsidRPr="00DE46D3">
        <w:rPr>
          <w:rFonts w:cs="Times New Roman"/>
          <w:spacing w:val="-6"/>
        </w:rPr>
        <w:t xml:space="preserve"> </w:t>
      </w:r>
      <w:r w:rsidRPr="00DE46D3">
        <w:rPr>
          <w:rFonts w:cs="Times New Roman"/>
        </w:rPr>
        <w:t>existing</w:t>
      </w:r>
      <w:r w:rsidRPr="00DE46D3">
        <w:rPr>
          <w:rFonts w:cs="Times New Roman"/>
          <w:spacing w:val="-3"/>
        </w:rPr>
        <w:t xml:space="preserve"> </w:t>
      </w:r>
      <w:r w:rsidRPr="00DE46D3">
        <w:rPr>
          <w:rFonts w:cs="Times New Roman"/>
        </w:rPr>
        <w:t>portfolio</w:t>
      </w:r>
      <w:r w:rsidRPr="00DE46D3">
        <w:rPr>
          <w:rFonts w:cs="Times New Roman"/>
          <w:spacing w:val="-6"/>
        </w:rPr>
        <w:t xml:space="preserve"> </w:t>
      </w:r>
      <w:r w:rsidRPr="00DE46D3">
        <w:rPr>
          <w:rFonts w:cs="Times New Roman"/>
        </w:rPr>
        <w:t>of</w:t>
      </w:r>
      <w:r w:rsidRPr="00DE46D3">
        <w:rPr>
          <w:rFonts w:cs="Times New Roman"/>
          <w:spacing w:val="-2"/>
        </w:rPr>
        <w:t xml:space="preserve"> </w:t>
      </w:r>
      <w:r w:rsidRPr="00DE46D3">
        <w:rPr>
          <w:rFonts w:cs="Times New Roman"/>
        </w:rPr>
        <w:t>approximately</w:t>
      </w:r>
      <w:r w:rsidRPr="00DE46D3">
        <w:rPr>
          <w:rFonts w:cs="Times New Roman"/>
          <w:spacing w:val="-8"/>
        </w:rPr>
        <w:t xml:space="preserve"> </w:t>
      </w:r>
      <w:r w:rsidRPr="00DE46D3">
        <w:rPr>
          <w:rFonts w:cs="Times New Roman"/>
        </w:rPr>
        <w:t>245</w:t>
      </w:r>
      <w:r w:rsidRPr="00DE46D3">
        <w:rPr>
          <w:rFonts w:cs="Times New Roman"/>
          <w:spacing w:val="-6"/>
        </w:rPr>
        <w:t xml:space="preserve"> </w:t>
      </w:r>
      <w:r w:rsidRPr="00DE46D3">
        <w:rPr>
          <w:rFonts w:cs="Times New Roman"/>
        </w:rPr>
        <w:t>inclusionary rental</w:t>
      </w:r>
      <w:r w:rsidRPr="00DE46D3">
        <w:rPr>
          <w:rFonts w:cs="Times New Roman"/>
          <w:spacing w:val="-9"/>
        </w:rPr>
        <w:t xml:space="preserve"> </w:t>
      </w:r>
      <w:r w:rsidRPr="00DE46D3">
        <w:rPr>
          <w:rFonts w:cs="Times New Roman"/>
        </w:rPr>
        <w:t>units</w:t>
      </w:r>
      <w:r w:rsidRPr="00DE46D3">
        <w:rPr>
          <w:rFonts w:cs="Times New Roman"/>
          <w:spacing w:val="-9"/>
        </w:rPr>
        <w:t xml:space="preserve"> </w:t>
      </w:r>
      <w:r w:rsidRPr="00DE46D3">
        <w:rPr>
          <w:rFonts w:cs="Times New Roman"/>
        </w:rPr>
        <w:t>that</w:t>
      </w:r>
      <w:r w:rsidRPr="00DE46D3">
        <w:rPr>
          <w:rFonts w:cs="Times New Roman"/>
          <w:spacing w:val="-7"/>
        </w:rPr>
        <w:t xml:space="preserve"> </w:t>
      </w:r>
      <w:r w:rsidRPr="00DE46D3">
        <w:rPr>
          <w:rFonts w:cs="Times New Roman"/>
        </w:rPr>
        <w:t>have</w:t>
      </w:r>
      <w:r w:rsidRPr="00DE46D3">
        <w:rPr>
          <w:rFonts w:cs="Times New Roman"/>
          <w:spacing w:val="-9"/>
        </w:rPr>
        <w:t xml:space="preserve"> </w:t>
      </w:r>
      <w:r w:rsidRPr="00DE46D3">
        <w:rPr>
          <w:rFonts w:cs="Times New Roman"/>
        </w:rPr>
        <w:t>been</w:t>
      </w:r>
      <w:r w:rsidRPr="00DE46D3">
        <w:rPr>
          <w:rFonts w:cs="Times New Roman"/>
          <w:spacing w:val="-8"/>
        </w:rPr>
        <w:t xml:space="preserve"> </w:t>
      </w:r>
      <w:r w:rsidRPr="00DE46D3">
        <w:rPr>
          <w:rFonts w:cs="Times New Roman"/>
        </w:rPr>
        <w:t>built</w:t>
      </w:r>
      <w:r w:rsidRPr="00DE46D3">
        <w:rPr>
          <w:rFonts w:cs="Times New Roman"/>
          <w:spacing w:val="-7"/>
        </w:rPr>
        <w:t xml:space="preserve"> </w:t>
      </w:r>
      <w:r w:rsidRPr="00DE46D3">
        <w:rPr>
          <w:rFonts w:cs="Times New Roman"/>
        </w:rPr>
        <w:t>and</w:t>
      </w:r>
      <w:r w:rsidRPr="00DE46D3">
        <w:rPr>
          <w:rFonts w:cs="Times New Roman"/>
          <w:spacing w:val="-9"/>
        </w:rPr>
        <w:t xml:space="preserve"> </w:t>
      </w:r>
      <w:r w:rsidRPr="00DE46D3">
        <w:rPr>
          <w:rFonts w:cs="Times New Roman"/>
        </w:rPr>
        <w:t>offered</w:t>
      </w:r>
      <w:r w:rsidRPr="00DE46D3">
        <w:rPr>
          <w:rFonts w:cs="Times New Roman"/>
          <w:spacing w:val="-8"/>
        </w:rPr>
        <w:t xml:space="preserve"> </w:t>
      </w:r>
      <w:r w:rsidRPr="00DE46D3">
        <w:rPr>
          <w:rFonts w:cs="Times New Roman"/>
        </w:rPr>
        <w:t>through</w:t>
      </w:r>
      <w:r w:rsidRPr="00DE46D3">
        <w:rPr>
          <w:rFonts w:cs="Times New Roman"/>
          <w:spacing w:val="-9"/>
        </w:rPr>
        <w:t xml:space="preserve"> </w:t>
      </w:r>
      <w:r w:rsidRPr="00DE46D3">
        <w:rPr>
          <w:rFonts w:cs="Times New Roman"/>
        </w:rPr>
        <w:t>the</w:t>
      </w:r>
      <w:r w:rsidRPr="00DE46D3">
        <w:rPr>
          <w:rFonts w:cs="Times New Roman"/>
          <w:spacing w:val="-9"/>
        </w:rPr>
        <w:t xml:space="preserve"> </w:t>
      </w:r>
      <w:r w:rsidRPr="00DE46D3">
        <w:rPr>
          <w:rFonts w:cs="Times New Roman"/>
        </w:rPr>
        <w:t>inclusionary</w:t>
      </w:r>
      <w:r w:rsidRPr="00DE46D3">
        <w:rPr>
          <w:rFonts w:cs="Times New Roman"/>
          <w:spacing w:val="-12"/>
        </w:rPr>
        <w:t xml:space="preserve"> </w:t>
      </w:r>
      <w:r w:rsidRPr="00DE46D3">
        <w:rPr>
          <w:rFonts w:cs="Times New Roman"/>
        </w:rPr>
        <w:t>housing</w:t>
      </w:r>
      <w:r w:rsidRPr="00DE46D3">
        <w:rPr>
          <w:rFonts w:cs="Times New Roman"/>
          <w:spacing w:val="-6"/>
        </w:rPr>
        <w:t xml:space="preserve"> </w:t>
      </w:r>
      <w:r w:rsidRPr="00DE46D3">
        <w:rPr>
          <w:rFonts w:cs="Times New Roman"/>
        </w:rPr>
        <w:t>program.</w:t>
      </w:r>
      <w:r w:rsidRPr="00DE46D3">
        <w:rPr>
          <w:rFonts w:cs="Times New Roman"/>
          <w:spacing w:val="-7"/>
        </w:rPr>
        <w:t xml:space="preserve"> </w:t>
      </w:r>
      <w:r w:rsidRPr="00DE46D3">
        <w:rPr>
          <w:rFonts w:cs="Times New Roman"/>
        </w:rPr>
        <w:t>Currently, there</w:t>
      </w:r>
      <w:r w:rsidRPr="00DE46D3">
        <w:rPr>
          <w:rFonts w:cs="Times New Roman"/>
          <w:spacing w:val="-6"/>
        </w:rPr>
        <w:t xml:space="preserve"> </w:t>
      </w:r>
      <w:r w:rsidRPr="00DE46D3">
        <w:rPr>
          <w:rFonts w:cs="Times New Roman"/>
        </w:rPr>
        <w:t>are</w:t>
      </w:r>
      <w:r w:rsidRPr="00DE46D3">
        <w:rPr>
          <w:rFonts w:cs="Times New Roman"/>
          <w:spacing w:val="-6"/>
        </w:rPr>
        <w:t xml:space="preserve"> </w:t>
      </w:r>
      <w:r w:rsidRPr="00DE46D3">
        <w:rPr>
          <w:rFonts w:cs="Times New Roman"/>
        </w:rPr>
        <w:t>another</w:t>
      </w:r>
      <w:r w:rsidRPr="00DE46D3">
        <w:rPr>
          <w:rFonts w:cs="Times New Roman"/>
          <w:spacing w:val="-6"/>
        </w:rPr>
        <w:t xml:space="preserve"> </w:t>
      </w:r>
      <w:r w:rsidRPr="00DE46D3">
        <w:rPr>
          <w:rFonts w:cs="Times New Roman"/>
        </w:rPr>
        <w:t>73</w:t>
      </w:r>
      <w:r w:rsidRPr="00DE46D3">
        <w:rPr>
          <w:rFonts w:cs="Times New Roman"/>
          <w:spacing w:val="-8"/>
        </w:rPr>
        <w:t xml:space="preserve"> </w:t>
      </w:r>
      <w:r w:rsidRPr="00DE46D3">
        <w:rPr>
          <w:rFonts w:cs="Times New Roman"/>
        </w:rPr>
        <w:t>rental</w:t>
      </w:r>
      <w:r w:rsidRPr="00DE46D3">
        <w:rPr>
          <w:rFonts w:cs="Times New Roman"/>
          <w:spacing w:val="-6"/>
        </w:rPr>
        <w:t xml:space="preserve"> </w:t>
      </w:r>
      <w:r w:rsidRPr="00DE46D3">
        <w:rPr>
          <w:rFonts w:cs="Times New Roman"/>
        </w:rPr>
        <w:t>units</w:t>
      </w:r>
      <w:r w:rsidRPr="00DE46D3">
        <w:rPr>
          <w:rFonts w:cs="Times New Roman"/>
          <w:spacing w:val="-4"/>
        </w:rPr>
        <w:t xml:space="preserve"> </w:t>
      </w:r>
      <w:r w:rsidRPr="00DE46D3">
        <w:rPr>
          <w:rFonts w:cs="Times New Roman"/>
        </w:rPr>
        <w:t>under</w:t>
      </w:r>
      <w:r w:rsidRPr="00DE46D3">
        <w:rPr>
          <w:rFonts w:cs="Times New Roman"/>
          <w:spacing w:val="-6"/>
        </w:rPr>
        <w:t xml:space="preserve"> </w:t>
      </w:r>
      <w:r w:rsidRPr="00DE46D3">
        <w:rPr>
          <w:rFonts w:cs="Times New Roman"/>
        </w:rPr>
        <w:t>construction.</w:t>
      </w:r>
      <w:r w:rsidRPr="00DE46D3">
        <w:rPr>
          <w:rFonts w:cs="Times New Roman"/>
          <w:spacing w:val="-4"/>
        </w:rPr>
        <w:t xml:space="preserve"> </w:t>
      </w:r>
      <w:r w:rsidRPr="00DE46D3">
        <w:rPr>
          <w:rFonts w:cs="Times New Roman"/>
        </w:rPr>
        <w:t>In</w:t>
      </w:r>
      <w:r w:rsidRPr="00DE46D3">
        <w:rPr>
          <w:rFonts w:cs="Times New Roman"/>
          <w:spacing w:val="-6"/>
        </w:rPr>
        <w:t xml:space="preserve"> </w:t>
      </w:r>
      <w:r w:rsidRPr="00DE46D3">
        <w:rPr>
          <w:rFonts w:cs="Times New Roman"/>
        </w:rPr>
        <w:t>2023,</w:t>
      </w:r>
      <w:r w:rsidRPr="00DE46D3">
        <w:rPr>
          <w:rFonts w:cs="Times New Roman"/>
          <w:spacing w:val="-3"/>
        </w:rPr>
        <w:t xml:space="preserve"> </w:t>
      </w:r>
      <w:r w:rsidRPr="00DE46D3">
        <w:rPr>
          <w:rFonts w:cs="Times New Roman"/>
        </w:rPr>
        <w:t>the</w:t>
      </w:r>
      <w:r w:rsidRPr="00DE46D3">
        <w:rPr>
          <w:rFonts w:cs="Times New Roman"/>
          <w:spacing w:val="-7"/>
        </w:rPr>
        <w:t xml:space="preserve"> </w:t>
      </w:r>
      <w:r w:rsidRPr="00DE46D3">
        <w:rPr>
          <w:rFonts w:cs="Times New Roman"/>
        </w:rPr>
        <w:t>City</w:t>
      </w:r>
      <w:r w:rsidRPr="00DE46D3">
        <w:rPr>
          <w:rFonts w:cs="Times New Roman"/>
          <w:spacing w:val="-6"/>
        </w:rPr>
        <w:t xml:space="preserve"> </w:t>
      </w:r>
      <w:r w:rsidRPr="00DE46D3">
        <w:rPr>
          <w:rFonts w:cs="Times New Roman"/>
        </w:rPr>
        <w:t>offered</w:t>
      </w:r>
      <w:r w:rsidRPr="00DE46D3">
        <w:rPr>
          <w:rFonts w:cs="Times New Roman"/>
          <w:spacing w:val="-6"/>
        </w:rPr>
        <w:t xml:space="preserve"> </w:t>
      </w:r>
      <w:r w:rsidRPr="00DE46D3">
        <w:rPr>
          <w:rFonts w:cs="Times New Roman"/>
        </w:rPr>
        <w:t>its</w:t>
      </w:r>
      <w:r w:rsidRPr="00DE46D3">
        <w:rPr>
          <w:rFonts w:cs="Times New Roman"/>
          <w:spacing w:val="-8"/>
        </w:rPr>
        <w:t xml:space="preserve"> </w:t>
      </w:r>
      <w:r w:rsidRPr="00DE46D3">
        <w:rPr>
          <w:rFonts w:cs="Times New Roman"/>
        </w:rPr>
        <w:t>first</w:t>
      </w:r>
      <w:r w:rsidRPr="00DE46D3">
        <w:rPr>
          <w:rFonts w:cs="Times New Roman"/>
          <w:spacing w:val="-4"/>
        </w:rPr>
        <w:t xml:space="preserve"> </w:t>
      </w:r>
      <w:r w:rsidRPr="00DE46D3">
        <w:rPr>
          <w:rFonts w:cs="Times New Roman"/>
        </w:rPr>
        <w:t>inclusionary rental units developed by market rate developers.</w:t>
      </w:r>
    </w:p>
    <w:p w14:paraId="4C33B611" w14:textId="77777777" w:rsidR="00DE46D3" w:rsidRDefault="00DE46D3" w:rsidP="00DE46D3">
      <w:pPr>
        <w:rPr>
          <w:rFonts w:cs="Times New Roman"/>
          <w:spacing w:val="-2"/>
        </w:rPr>
      </w:pPr>
      <w:r w:rsidRPr="00DE46D3">
        <w:rPr>
          <w:rFonts w:cs="Times New Roman"/>
          <w:u w:val="single"/>
        </w:rPr>
        <w:t>Developments</w:t>
      </w:r>
      <w:r w:rsidRPr="00DE46D3">
        <w:rPr>
          <w:rFonts w:cs="Times New Roman"/>
        </w:rPr>
        <w:t>: Following is a list of the communities that have active Affordable Housing Agreements in place with the City.</w:t>
      </w:r>
      <w:r w:rsidRPr="00DE46D3">
        <w:rPr>
          <w:rFonts w:cs="Times New Roman"/>
          <w:spacing w:val="40"/>
        </w:rPr>
        <w:t xml:space="preserve"> </w:t>
      </w:r>
      <w:r w:rsidRPr="00DE46D3">
        <w:rPr>
          <w:rFonts w:cs="Times New Roman"/>
        </w:rPr>
        <w:t xml:space="preserve">The list also indicates the type of development (homeownership or rental) and the anticipated number of inclusionary units, shown in </w:t>
      </w:r>
      <w:r w:rsidRPr="00DE46D3">
        <w:rPr>
          <w:rFonts w:cs="Times New Roman"/>
          <w:spacing w:val="-2"/>
        </w:rPr>
        <w:t>parentheses.</w:t>
      </w:r>
    </w:p>
    <w:p w14:paraId="089136AE" w14:textId="77777777" w:rsidR="00DE46D3" w:rsidRDefault="00DE46D3" w:rsidP="00DE46D3">
      <w:pPr>
        <w:rPr>
          <w:spacing w:val="-2"/>
        </w:rPr>
      </w:pPr>
      <w:r>
        <w:t>Affordable</w:t>
      </w:r>
      <w:r>
        <w:rPr>
          <w:spacing w:val="-10"/>
        </w:rPr>
        <w:t xml:space="preserve"> </w:t>
      </w:r>
      <w:r>
        <w:t>Housing</w:t>
      </w:r>
      <w:r>
        <w:rPr>
          <w:spacing w:val="-1"/>
        </w:rPr>
        <w:t xml:space="preserve"> </w:t>
      </w:r>
      <w:r>
        <w:t>Agreement</w:t>
      </w:r>
      <w:r>
        <w:rPr>
          <w:spacing w:val="-3"/>
        </w:rPr>
        <w:t xml:space="preserve"> </w:t>
      </w:r>
      <w:r>
        <w:t>executed</w:t>
      </w:r>
      <w:r>
        <w:rPr>
          <w:spacing w:val="-3"/>
        </w:rPr>
        <w:t xml:space="preserve"> </w:t>
      </w:r>
      <w:r>
        <w:t>and</w:t>
      </w:r>
      <w:r>
        <w:rPr>
          <w:spacing w:val="-5"/>
        </w:rPr>
        <w:t xml:space="preserve"> </w:t>
      </w:r>
      <w:r>
        <w:t>construction</w:t>
      </w:r>
      <w:r>
        <w:rPr>
          <w:spacing w:val="-4"/>
        </w:rPr>
        <w:t xml:space="preserve"> </w:t>
      </w:r>
      <w:r>
        <w:t>in</w:t>
      </w:r>
      <w:r>
        <w:rPr>
          <w:spacing w:val="-3"/>
        </w:rPr>
        <w:t xml:space="preserve"> </w:t>
      </w:r>
      <w:r>
        <w:t>progress</w:t>
      </w:r>
      <w:r>
        <w:rPr>
          <w:spacing w:val="-3"/>
        </w:rPr>
        <w:t xml:space="preserve"> </w:t>
      </w:r>
      <w:r>
        <w:t>in</w:t>
      </w:r>
      <w:r>
        <w:rPr>
          <w:spacing w:val="-3"/>
        </w:rPr>
        <w:t xml:space="preserve"> </w:t>
      </w:r>
      <w:r>
        <w:t>order</w:t>
      </w:r>
      <w:r>
        <w:rPr>
          <w:spacing w:val="-3"/>
        </w:rPr>
        <w:t xml:space="preserve"> </w:t>
      </w:r>
      <w:r>
        <w:t>of</w:t>
      </w:r>
      <w:r>
        <w:rPr>
          <w:spacing w:val="-3"/>
        </w:rPr>
        <w:t xml:space="preserve"> </w:t>
      </w:r>
      <w:r>
        <w:rPr>
          <w:spacing w:val="-2"/>
        </w:rPr>
        <w:t>release:</w:t>
      </w:r>
    </w:p>
    <w:tbl>
      <w:tblPr>
        <w:tblStyle w:val="TableGrid"/>
        <w:tblW w:w="9715" w:type="dxa"/>
        <w:tblLook w:val="04A0" w:firstRow="1" w:lastRow="0" w:firstColumn="1" w:lastColumn="0" w:noHBand="0" w:noVBand="1"/>
      </w:tblPr>
      <w:tblGrid>
        <w:gridCol w:w="2515"/>
        <w:gridCol w:w="2159"/>
        <w:gridCol w:w="2337"/>
        <w:gridCol w:w="2704"/>
      </w:tblGrid>
      <w:tr w:rsidR="00DE46D3" w14:paraId="7473C2A0" w14:textId="77777777" w:rsidTr="004A2F90">
        <w:tc>
          <w:tcPr>
            <w:tcW w:w="2515" w:type="dxa"/>
          </w:tcPr>
          <w:p w14:paraId="6974F4F9" w14:textId="16A6F32D" w:rsidR="00DE46D3" w:rsidRDefault="00DE46D3" w:rsidP="00DE46D3">
            <w:r>
              <w:rPr>
                <w:b/>
                <w:sz w:val="22"/>
              </w:rPr>
              <w:t>Development</w:t>
            </w:r>
            <w:r>
              <w:rPr>
                <w:b/>
                <w:spacing w:val="-7"/>
                <w:sz w:val="22"/>
              </w:rPr>
              <w:t xml:space="preserve"> </w:t>
            </w:r>
            <w:r>
              <w:rPr>
                <w:b/>
                <w:spacing w:val="-4"/>
                <w:sz w:val="22"/>
              </w:rPr>
              <w:t>Name</w:t>
            </w:r>
          </w:p>
        </w:tc>
        <w:tc>
          <w:tcPr>
            <w:tcW w:w="2159" w:type="dxa"/>
          </w:tcPr>
          <w:p w14:paraId="46E6DD95" w14:textId="1DCBD440" w:rsidR="00DE46D3" w:rsidRDefault="00DE46D3" w:rsidP="00DE46D3">
            <w:r>
              <w:rPr>
                <w:b/>
                <w:spacing w:val="-4"/>
                <w:sz w:val="22"/>
              </w:rPr>
              <w:t>Type</w:t>
            </w:r>
          </w:p>
        </w:tc>
        <w:tc>
          <w:tcPr>
            <w:tcW w:w="2337" w:type="dxa"/>
          </w:tcPr>
          <w:p w14:paraId="21CF70E7" w14:textId="2F9A58FE" w:rsidR="00DE46D3" w:rsidRDefault="00DE46D3" w:rsidP="00DE46D3">
            <w:r>
              <w:rPr>
                <w:b/>
                <w:sz w:val="22"/>
              </w:rPr>
              <w:t>Unit</w:t>
            </w:r>
            <w:r>
              <w:rPr>
                <w:b/>
                <w:spacing w:val="-5"/>
                <w:sz w:val="22"/>
              </w:rPr>
              <w:t xml:space="preserve"> (#)</w:t>
            </w:r>
          </w:p>
        </w:tc>
        <w:tc>
          <w:tcPr>
            <w:tcW w:w="2704" w:type="dxa"/>
          </w:tcPr>
          <w:p w14:paraId="2E2B043E" w14:textId="4F54D586" w:rsidR="00DE46D3" w:rsidRDefault="00DE46D3" w:rsidP="00DE46D3">
            <w:r>
              <w:rPr>
                <w:b/>
                <w:spacing w:val="-2"/>
                <w:sz w:val="22"/>
              </w:rPr>
              <w:t>Status</w:t>
            </w:r>
          </w:p>
        </w:tc>
      </w:tr>
      <w:tr w:rsidR="00DE46D3" w14:paraId="37EB7370" w14:textId="77777777" w:rsidTr="004A2F90">
        <w:tc>
          <w:tcPr>
            <w:tcW w:w="2515" w:type="dxa"/>
          </w:tcPr>
          <w:p w14:paraId="376EEE05" w14:textId="049059F0" w:rsidR="00DE46D3" w:rsidRDefault="00DE46D3" w:rsidP="00DE46D3">
            <w:r>
              <w:rPr>
                <w:sz w:val="22"/>
              </w:rPr>
              <w:t>Alameda</w:t>
            </w:r>
            <w:r>
              <w:rPr>
                <w:spacing w:val="-3"/>
                <w:sz w:val="22"/>
              </w:rPr>
              <w:t xml:space="preserve"> </w:t>
            </w:r>
            <w:r>
              <w:rPr>
                <w:sz w:val="22"/>
              </w:rPr>
              <w:t>Landing</w:t>
            </w:r>
            <w:r>
              <w:rPr>
                <w:spacing w:val="-2"/>
                <w:sz w:val="22"/>
              </w:rPr>
              <w:t xml:space="preserve"> </w:t>
            </w:r>
            <w:r>
              <w:rPr>
                <w:sz w:val="22"/>
              </w:rPr>
              <w:t>Bay</w:t>
            </w:r>
            <w:r>
              <w:rPr>
                <w:spacing w:val="-5"/>
                <w:sz w:val="22"/>
              </w:rPr>
              <w:t xml:space="preserve"> </w:t>
            </w:r>
            <w:r>
              <w:rPr>
                <w:spacing w:val="-7"/>
                <w:sz w:val="22"/>
              </w:rPr>
              <w:t>37</w:t>
            </w:r>
          </w:p>
        </w:tc>
        <w:tc>
          <w:tcPr>
            <w:tcW w:w="2159" w:type="dxa"/>
          </w:tcPr>
          <w:p w14:paraId="35AE1247" w14:textId="30D70103" w:rsidR="00DE46D3" w:rsidRDefault="00DE46D3" w:rsidP="00DE46D3">
            <w:r>
              <w:rPr>
                <w:spacing w:val="-2"/>
                <w:sz w:val="22"/>
              </w:rPr>
              <w:t>Homeownership</w:t>
            </w:r>
          </w:p>
        </w:tc>
        <w:tc>
          <w:tcPr>
            <w:tcW w:w="2337" w:type="dxa"/>
          </w:tcPr>
          <w:p w14:paraId="72000D2D" w14:textId="434EAC1A" w:rsidR="00DE46D3" w:rsidRDefault="00DE46D3" w:rsidP="00DE46D3">
            <w:r>
              <w:rPr>
                <w:spacing w:val="-5"/>
                <w:sz w:val="22"/>
              </w:rPr>
              <w:t>21</w:t>
            </w:r>
          </w:p>
        </w:tc>
        <w:tc>
          <w:tcPr>
            <w:tcW w:w="2704" w:type="dxa"/>
          </w:tcPr>
          <w:p w14:paraId="070659F5" w14:textId="3C2D3D62" w:rsidR="00DE46D3" w:rsidRDefault="00DE46D3" w:rsidP="00DE46D3">
            <w:r>
              <w:rPr>
                <w:sz w:val="22"/>
              </w:rPr>
              <w:t>Sales</w:t>
            </w:r>
            <w:r>
              <w:rPr>
                <w:spacing w:val="-2"/>
                <w:sz w:val="22"/>
              </w:rPr>
              <w:t xml:space="preserve"> </w:t>
            </w:r>
            <w:r>
              <w:rPr>
                <w:sz w:val="22"/>
              </w:rPr>
              <w:t>in</w:t>
            </w:r>
            <w:r>
              <w:rPr>
                <w:spacing w:val="-2"/>
                <w:sz w:val="22"/>
              </w:rPr>
              <w:t xml:space="preserve"> process</w:t>
            </w:r>
          </w:p>
        </w:tc>
      </w:tr>
      <w:tr w:rsidR="00DE46D3" w14:paraId="6027335B" w14:textId="77777777" w:rsidTr="004A2F90">
        <w:tc>
          <w:tcPr>
            <w:tcW w:w="2515" w:type="dxa"/>
          </w:tcPr>
          <w:p w14:paraId="6CB920C4" w14:textId="2E98AD92" w:rsidR="00DE46D3" w:rsidRDefault="00DE46D3" w:rsidP="00DE46D3">
            <w:r>
              <w:rPr>
                <w:sz w:val="22"/>
              </w:rPr>
              <w:t>Alta</w:t>
            </w:r>
            <w:r>
              <w:rPr>
                <w:spacing w:val="-1"/>
                <w:sz w:val="22"/>
              </w:rPr>
              <w:t xml:space="preserve"> </w:t>
            </w:r>
            <w:r>
              <w:rPr>
                <w:sz w:val="22"/>
              </w:rPr>
              <w:t>Star</w:t>
            </w:r>
            <w:r>
              <w:rPr>
                <w:spacing w:val="-1"/>
                <w:sz w:val="22"/>
              </w:rPr>
              <w:t xml:space="preserve"> </w:t>
            </w:r>
            <w:r>
              <w:rPr>
                <w:spacing w:val="-2"/>
                <w:sz w:val="22"/>
              </w:rPr>
              <w:t>Harbor</w:t>
            </w:r>
          </w:p>
        </w:tc>
        <w:tc>
          <w:tcPr>
            <w:tcW w:w="2159" w:type="dxa"/>
          </w:tcPr>
          <w:p w14:paraId="152AF944" w14:textId="32479321" w:rsidR="00DE46D3" w:rsidRDefault="00DE46D3" w:rsidP="00DE46D3">
            <w:r>
              <w:rPr>
                <w:spacing w:val="-2"/>
                <w:sz w:val="22"/>
              </w:rPr>
              <w:t>Rentals</w:t>
            </w:r>
          </w:p>
        </w:tc>
        <w:tc>
          <w:tcPr>
            <w:tcW w:w="2337" w:type="dxa"/>
          </w:tcPr>
          <w:p w14:paraId="2CA95522" w14:textId="7EE431B3" w:rsidR="00DE46D3" w:rsidRDefault="00DE46D3" w:rsidP="00DE46D3">
            <w:r>
              <w:rPr>
                <w:spacing w:val="-5"/>
                <w:sz w:val="22"/>
              </w:rPr>
              <w:t>24</w:t>
            </w:r>
          </w:p>
        </w:tc>
        <w:tc>
          <w:tcPr>
            <w:tcW w:w="2704" w:type="dxa"/>
          </w:tcPr>
          <w:p w14:paraId="7733D25D" w14:textId="1353A2A1" w:rsidR="00DE46D3" w:rsidRDefault="00DE46D3" w:rsidP="00DE46D3">
            <w:r>
              <w:rPr>
                <w:sz w:val="22"/>
              </w:rPr>
              <w:t>Units</w:t>
            </w:r>
            <w:r>
              <w:rPr>
                <w:spacing w:val="-1"/>
                <w:sz w:val="22"/>
              </w:rPr>
              <w:t xml:space="preserve"> </w:t>
            </w:r>
            <w:r>
              <w:rPr>
                <w:sz w:val="22"/>
              </w:rPr>
              <w:t>available</w:t>
            </w:r>
            <w:r>
              <w:rPr>
                <w:spacing w:val="-5"/>
                <w:sz w:val="22"/>
              </w:rPr>
              <w:t xml:space="preserve"> </w:t>
            </w:r>
            <w:r>
              <w:rPr>
                <w:sz w:val="22"/>
              </w:rPr>
              <w:t>for</w:t>
            </w:r>
            <w:r>
              <w:rPr>
                <w:spacing w:val="-2"/>
                <w:sz w:val="22"/>
              </w:rPr>
              <w:t xml:space="preserve"> </w:t>
            </w:r>
            <w:r>
              <w:rPr>
                <w:spacing w:val="-4"/>
                <w:sz w:val="22"/>
              </w:rPr>
              <w:t>lease</w:t>
            </w:r>
          </w:p>
        </w:tc>
      </w:tr>
      <w:tr w:rsidR="00DE46D3" w14:paraId="47B03990" w14:textId="77777777" w:rsidTr="004A2F90">
        <w:tc>
          <w:tcPr>
            <w:tcW w:w="2515" w:type="dxa"/>
          </w:tcPr>
          <w:p w14:paraId="79F8FE9F" w14:textId="0A92C50C" w:rsidR="00DE46D3" w:rsidRDefault="00DE46D3" w:rsidP="00DE46D3">
            <w:r>
              <w:rPr>
                <w:spacing w:val="-2"/>
                <w:sz w:val="22"/>
              </w:rPr>
              <w:t>Alameda Marina</w:t>
            </w:r>
            <w:r>
              <w:rPr>
                <w:spacing w:val="-8"/>
                <w:sz w:val="22"/>
              </w:rPr>
              <w:t xml:space="preserve"> </w:t>
            </w:r>
            <w:r>
              <w:rPr>
                <w:spacing w:val="-2"/>
                <w:sz w:val="22"/>
              </w:rPr>
              <w:t>Phase</w:t>
            </w:r>
            <w:r>
              <w:rPr>
                <w:spacing w:val="-14"/>
                <w:sz w:val="22"/>
              </w:rPr>
              <w:t xml:space="preserve"> </w:t>
            </w:r>
            <w:r>
              <w:rPr>
                <w:spacing w:val="-10"/>
                <w:sz w:val="22"/>
              </w:rPr>
              <w:t>I</w:t>
            </w:r>
          </w:p>
        </w:tc>
        <w:tc>
          <w:tcPr>
            <w:tcW w:w="2159" w:type="dxa"/>
          </w:tcPr>
          <w:p w14:paraId="604D1132" w14:textId="3B9E0692" w:rsidR="00DE46D3" w:rsidRDefault="00DE46D3" w:rsidP="00DE46D3">
            <w:r>
              <w:rPr>
                <w:spacing w:val="-6"/>
                <w:sz w:val="22"/>
              </w:rPr>
              <w:t>The</w:t>
            </w:r>
            <w:r>
              <w:rPr>
                <w:spacing w:val="-16"/>
                <w:sz w:val="22"/>
              </w:rPr>
              <w:t xml:space="preserve"> </w:t>
            </w:r>
            <w:r>
              <w:rPr>
                <w:spacing w:val="-6"/>
                <w:sz w:val="22"/>
              </w:rPr>
              <w:t>Launch</w:t>
            </w:r>
            <w:r>
              <w:rPr>
                <w:spacing w:val="-9"/>
                <w:sz w:val="22"/>
              </w:rPr>
              <w:t xml:space="preserve"> </w:t>
            </w:r>
            <w:r>
              <w:rPr>
                <w:spacing w:val="-6"/>
                <w:sz w:val="22"/>
              </w:rPr>
              <w:t>Rentals</w:t>
            </w:r>
          </w:p>
        </w:tc>
        <w:tc>
          <w:tcPr>
            <w:tcW w:w="2337" w:type="dxa"/>
          </w:tcPr>
          <w:p w14:paraId="079999B0" w14:textId="386EE522" w:rsidR="00DE46D3" w:rsidRDefault="00DE46D3" w:rsidP="00DE46D3">
            <w:r>
              <w:rPr>
                <w:spacing w:val="-5"/>
                <w:sz w:val="22"/>
              </w:rPr>
              <w:t>49</w:t>
            </w:r>
          </w:p>
        </w:tc>
        <w:tc>
          <w:tcPr>
            <w:tcW w:w="2704" w:type="dxa"/>
          </w:tcPr>
          <w:p w14:paraId="2AA9A558" w14:textId="115917E1" w:rsidR="00DE46D3" w:rsidRDefault="00DE46D3" w:rsidP="00DE46D3">
            <w:r>
              <w:rPr>
                <w:sz w:val="22"/>
              </w:rPr>
              <w:t>Units</w:t>
            </w:r>
            <w:r>
              <w:rPr>
                <w:spacing w:val="-1"/>
                <w:sz w:val="22"/>
              </w:rPr>
              <w:t xml:space="preserve"> </w:t>
            </w:r>
            <w:r>
              <w:rPr>
                <w:sz w:val="22"/>
              </w:rPr>
              <w:t>available</w:t>
            </w:r>
            <w:r>
              <w:rPr>
                <w:spacing w:val="-5"/>
                <w:sz w:val="22"/>
              </w:rPr>
              <w:t xml:space="preserve"> </w:t>
            </w:r>
            <w:r>
              <w:rPr>
                <w:sz w:val="22"/>
              </w:rPr>
              <w:t>for</w:t>
            </w:r>
            <w:r>
              <w:rPr>
                <w:spacing w:val="-2"/>
                <w:sz w:val="22"/>
              </w:rPr>
              <w:t xml:space="preserve"> </w:t>
            </w:r>
            <w:r>
              <w:rPr>
                <w:spacing w:val="-4"/>
                <w:sz w:val="22"/>
              </w:rPr>
              <w:t>lease</w:t>
            </w:r>
          </w:p>
        </w:tc>
      </w:tr>
      <w:tr w:rsidR="00DE46D3" w14:paraId="4E277104" w14:textId="77777777" w:rsidTr="004A2F90">
        <w:tc>
          <w:tcPr>
            <w:tcW w:w="2515" w:type="dxa"/>
          </w:tcPr>
          <w:p w14:paraId="262F1496" w14:textId="21F5D401" w:rsidR="00DE46D3" w:rsidRDefault="00DE46D3" w:rsidP="00DE46D3">
            <w:r>
              <w:rPr>
                <w:sz w:val="22"/>
              </w:rPr>
              <w:t>Alameda</w:t>
            </w:r>
            <w:r>
              <w:rPr>
                <w:spacing w:val="-3"/>
                <w:sz w:val="22"/>
              </w:rPr>
              <w:t xml:space="preserve"> </w:t>
            </w:r>
            <w:r>
              <w:rPr>
                <w:sz w:val="22"/>
              </w:rPr>
              <w:t>Marina</w:t>
            </w:r>
            <w:r>
              <w:rPr>
                <w:spacing w:val="-3"/>
                <w:sz w:val="22"/>
              </w:rPr>
              <w:t xml:space="preserve"> </w:t>
            </w:r>
            <w:r>
              <w:rPr>
                <w:sz w:val="22"/>
              </w:rPr>
              <w:t>Phase</w:t>
            </w:r>
            <w:r>
              <w:rPr>
                <w:spacing w:val="-2"/>
                <w:sz w:val="22"/>
              </w:rPr>
              <w:t xml:space="preserve"> </w:t>
            </w:r>
            <w:r>
              <w:rPr>
                <w:spacing w:val="-5"/>
                <w:sz w:val="22"/>
              </w:rPr>
              <w:t>II</w:t>
            </w:r>
          </w:p>
        </w:tc>
        <w:tc>
          <w:tcPr>
            <w:tcW w:w="2159" w:type="dxa"/>
          </w:tcPr>
          <w:p w14:paraId="77357D5B" w14:textId="6ED2E5DB" w:rsidR="00DE46D3" w:rsidRDefault="00DE46D3" w:rsidP="00DE46D3">
            <w:r>
              <w:rPr>
                <w:spacing w:val="-2"/>
                <w:sz w:val="22"/>
              </w:rPr>
              <w:t>Homeownership</w:t>
            </w:r>
          </w:p>
        </w:tc>
        <w:tc>
          <w:tcPr>
            <w:tcW w:w="2337" w:type="dxa"/>
          </w:tcPr>
          <w:p w14:paraId="5A16F51B" w14:textId="2BC8E4F1" w:rsidR="00DE46D3" w:rsidRDefault="00DE46D3" w:rsidP="00DE46D3">
            <w:r>
              <w:rPr>
                <w:spacing w:val="-5"/>
                <w:sz w:val="22"/>
              </w:rPr>
              <w:t>25</w:t>
            </w:r>
          </w:p>
        </w:tc>
        <w:tc>
          <w:tcPr>
            <w:tcW w:w="2704" w:type="dxa"/>
          </w:tcPr>
          <w:p w14:paraId="3DC60020" w14:textId="5503B80F" w:rsidR="00DE46D3" w:rsidRDefault="00DE46D3" w:rsidP="00DE46D3">
            <w:r>
              <w:rPr>
                <w:sz w:val="22"/>
              </w:rPr>
              <w:t>Marketing</w:t>
            </w:r>
            <w:r>
              <w:rPr>
                <w:spacing w:val="-4"/>
                <w:sz w:val="22"/>
              </w:rPr>
              <w:t xml:space="preserve"> </w:t>
            </w:r>
            <w:r>
              <w:rPr>
                <w:sz w:val="22"/>
              </w:rPr>
              <w:t>to</w:t>
            </w:r>
            <w:r>
              <w:rPr>
                <w:spacing w:val="-1"/>
                <w:sz w:val="22"/>
              </w:rPr>
              <w:t xml:space="preserve"> </w:t>
            </w:r>
            <w:r>
              <w:rPr>
                <w:sz w:val="22"/>
              </w:rPr>
              <w:t>begin</w:t>
            </w:r>
            <w:r>
              <w:rPr>
                <w:spacing w:val="-1"/>
                <w:sz w:val="22"/>
              </w:rPr>
              <w:t xml:space="preserve"> </w:t>
            </w:r>
            <w:r>
              <w:rPr>
                <w:sz w:val="22"/>
              </w:rPr>
              <w:t>in</w:t>
            </w:r>
            <w:r>
              <w:rPr>
                <w:spacing w:val="-2"/>
                <w:sz w:val="22"/>
              </w:rPr>
              <w:t xml:space="preserve"> </w:t>
            </w:r>
            <w:r>
              <w:rPr>
                <w:spacing w:val="-4"/>
                <w:sz w:val="22"/>
              </w:rPr>
              <w:t>2023</w:t>
            </w:r>
          </w:p>
        </w:tc>
      </w:tr>
    </w:tbl>
    <w:p w14:paraId="2F80D1FD" w14:textId="24D3F350" w:rsidR="00DE46D3" w:rsidRPr="004A2F90" w:rsidRDefault="004A2F90" w:rsidP="00DE46D3">
      <w:r>
        <w:t>There</w:t>
      </w:r>
      <w:r>
        <w:rPr>
          <w:spacing w:val="-4"/>
        </w:rPr>
        <w:t xml:space="preserve"> </w:t>
      </w:r>
      <w:r>
        <w:t>are</w:t>
      </w:r>
      <w:r>
        <w:rPr>
          <w:spacing w:val="-6"/>
        </w:rPr>
        <w:t xml:space="preserve"> </w:t>
      </w:r>
      <w:r>
        <w:t>approximately</w:t>
      </w:r>
      <w:r>
        <w:rPr>
          <w:spacing w:val="-7"/>
        </w:rPr>
        <w:t xml:space="preserve"> </w:t>
      </w:r>
      <w:r>
        <w:t>180</w:t>
      </w:r>
      <w:r>
        <w:rPr>
          <w:spacing w:val="-3"/>
        </w:rPr>
        <w:t xml:space="preserve"> </w:t>
      </w:r>
      <w:r>
        <w:t>additional</w:t>
      </w:r>
      <w:r>
        <w:rPr>
          <w:spacing w:val="-4"/>
        </w:rPr>
        <w:t xml:space="preserve"> </w:t>
      </w:r>
      <w:r>
        <w:t>units</w:t>
      </w:r>
      <w:r>
        <w:rPr>
          <w:spacing w:val="-7"/>
        </w:rPr>
        <w:t xml:space="preserve"> </w:t>
      </w:r>
      <w:r>
        <w:t>anticipated</w:t>
      </w:r>
      <w:r>
        <w:rPr>
          <w:spacing w:val="-4"/>
        </w:rPr>
        <w:t xml:space="preserve"> </w:t>
      </w:r>
      <w:r>
        <w:t>to</w:t>
      </w:r>
      <w:r>
        <w:rPr>
          <w:spacing w:val="-5"/>
        </w:rPr>
        <w:t xml:space="preserve"> </w:t>
      </w:r>
      <w:r>
        <w:t>commence</w:t>
      </w:r>
      <w:r>
        <w:rPr>
          <w:spacing w:val="-6"/>
        </w:rPr>
        <w:t xml:space="preserve"> </w:t>
      </w:r>
      <w:r>
        <w:t>construction</w:t>
      </w:r>
      <w:r>
        <w:rPr>
          <w:spacing w:val="-2"/>
        </w:rPr>
        <w:t xml:space="preserve"> </w:t>
      </w:r>
      <w:r>
        <w:t>during</w:t>
      </w:r>
      <w:r>
        <w:rPr>
          <w:spacing w:val="-4"/>
        </w:rPr>
        <w:t xml:space="preserve"> </w:t>
      </w:r>
      <w:r>
        <w:t xml:space="preserve">the time of the contract with the selected Consultant Team. </w:t>
      </w:r>
    </w:p>
    <w:sectPr w:rsidR="00DE46D3" w:rsidRPr="004A2F90" w:rsidSect="00191CB7">
      <w:footerReference w:type="even" r:id="rId9"/>
      <w:footerReference w:type="default" r:id="rId10"/>
      <w:footerReference w:type="firs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70DF2" w14:textId="77777777" w:rsidR="00D94D8B" w:rsidRDefault="00D94D8B" w:rsidP="00B81F88">
      <w:r>
        <w:separator/>
      </w:r>
    </w:p>
  </w:endnote>
  <w:endnote w:type="continuationSeparator" w:id="0">
    <w:p w14:paraId="4075907A" w14:textId="77777777" w:rsidR="00D94D8B" w:rsidRDefault="00D94D8B" w:rsidP="00B81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iDocIDFieldad10bf07-a4f3-41e9-8c1e-be98" w:displacedByCustomXml="next"/>
  <w:sdt>
    <w:sdtPr>
      <w:rPr>
        <w:rStyle w:val="PageNumber"/>
      </w:rPr>
      <w:id w:val="-378395255"/>
      <w:docPartObj>
        <w:docPartGallery w:val="Page Numbers (Bottom of Page)"/>
        <w:docPartUnique/>
      </w:docPartObj>
    </w:sdtPr>
    <w:sdtContent>
      <w:p w14:paraId="0C011959" w14:textId="4DDB2FA4" w:rsidR="00A2404B" w:rsidRDefault="00A2404B" w:rsidP="00102D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bookmarkEnd w:id="6"/>
  <w:p w14:paraId="42E7177E" w14:textId="3E349194" w:rsidR="00A7648F" w:rsidRDefault="00A7648F" w:rsidP="00A2404B">
    <w:pPr>
      <w:pStyle w:val="DocI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5405106"/>
      <w:docPartObj>
        <w:docPartGallery w:val="Page Numbers (Bottom of Page)"/>
        <w:docPartUnique/>
      </w:docPartObj>
    </w:sdtPr>
    <w:sdtContent>
      <w:p w14:paraId="1823853B" w14:textId="559BB540" w:rsidR="00A2404B" w:rsidRDefault="00A2404B" w:rsidP="00102D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9CC44D" w14:textId="77777777" w:rsidR="00A2404B" w:rsidRDefault="00A2404B" w:rsidP="00A2404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iDocIDField56f28862-0756-438c-9ce5-8df2"/>
  <w:p w14:paraId="302F47D4" w14:textId="77777777" w:rsidR="00A7648F" w:rsidRDefault="00A7648F" w:rsidP="00B81F88">
    <w:pPr>
      <w:pStyle w:val="DocID"/>
    </w:pPr>
    <w:r>
      <w:fldChar w:fldCharType="begin"/>
    </w:r>
    <w:r>
      <w:instrText xml:space="preserve">  DOCPROPERTY "CUS_DocIDChunk0" </w:instrText>
    </w:r>
    <w:r>
      <w:fldChar w:fldCharType="separate"/>
    </w:r>
    <w:r>
      <w:rPr>
        <w:noProof/>
      </w:rPr>
      <w:t>2089\03\3714541.1</w:t>
    </w:r>
    <w:r>
      <w:fldChar w:fldCharType="end"/>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3386" w14:textId="77777777" w:rsidR="00D94D8B" w:rsidRDefault="00D94D8B" w:rsidP="00B81F88">
      <w:r>
        <w:separator/>
      </w:r>
    </w:p>
  </w:footnote>
  <w:footnote w:type="continuationSeparator" w:id="0">
    <w:p w14:paraId="468DD633" w14:textId="77777777" w:rsidR="00D94D8B" w:rsidRDefault="00D94D8B" w:rsidP="00B81F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F9D"/>
    <w:multiLevelType w:val="hybridMultilevel"/>
    <w:tmpl w:val="CF1E3B84"/>
    <w:lvl w:ilvl="0" w:tplc="867EF7C8">
      <w:numFmt w:val="bullet"/>
      <w:pStyle w:val="ListParagraphNoSpacing"/>
      <w:lvlText w:val=""/>
      <w:lvlJc w:val="left"/>
      <w:pPr>
        <w:ind w:left="720" w:hanging="360"/>
      </w:pPr>
      <w:rPr>
        <w:rFonts w:ascii="Symbol" w:eastAsia="Symbol" w:hAnsi="Symbol" w:cs="Symbol" w:hint="default"/>
        <w:b w:val="0"/>
        <w:bCs w:val="0"/>
        <w:i w:val="0"/>
        <w:iCs w:val="0"/>
        <w:spacing w:val="0"/>
        <w:w w:val="100"/>
        <w:sz w:val="23"/>
        <w:szCs w:val="23"/>
        <w:lang w:val="en-US" w:eastAsia="en-US" w:bidi="ar-SA"/>
      </w:rPr>
    </w:lvl>
    <w:lvl w:ilvl="1" w:tplc="FFFFFFFF">
      <w:start w:val="1"/>
      <w:numFmt w:val="lowerLetter"/>
      <w:lvlText w:val="%2."/>
      <w:lvlJc w:val="left"/>
      <w:pPr>
        <w:ind w:left="1440" w:hanging="360"/>
      </w:pPr>
      <w:rPr>
        <w:i w:val="0"/>
        <w:iCs/>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522B8B"/>
    <w:multiLevelType w:val="hybridMultilevel"/>
    <w:tmpl w:val="417A4A08"/>
    <w:lvl w:ilvl="0" w:tplc="9D0206F8">
      <w:start w:val="1"/>
      <w:numFmt w:val="decimal"/>
      <w:lvlText w:val="%1."/>
      <w:lvlJc w:val="left"/>
      <w:pPr>
        <w:ind w:left="808" w:hanging="361"/>
      </w:pPr>
      <w:rPr>
        <w:rFonts w:hint="default"/>
        <w:w w:val="100"/>
        <w:lang w:val="en-US" w:eastAsia="en-US" w:bidi="en-US"/>
      </w:rPr>
    </w:lvl>
    <w:lvl w:ilvl="1" w:tplc="91B68AB0">
      <w:numFmt w:val="bullet"/>
      <w:lvlText w:val="•"/>
      <w:lvlJc w:val="left"/>
      <w:pPr>
        <w:ind w:left="1834" w:hanging="361"/>
      </w:pPr>
      <w:rPr>
        <w:rFonts w:hint="default"/>
        <w:lang w:val="en-US" w:eastAsia="en-US" w:bidi="en-US"/>
      </w:rPr>
    </w:lvl>
    <w:lvl w:ilvl="2" w:tplc="EF728F94">
      <w:numFmt w:val="bullet"/>
      <w:lvlText w:val="•"/>
      <w:lvlJc w:val="left"/>
      <w:pPr>
        <w:ind w:left="2868" w:hanging="361"/>
      </w:pPr>
      <w:rPr>
        <w:rFonts w:hint="default"/>
        <w:lang w:val="en-US" w:eastAsia="en-US" w:bidi="en-US"/>
      </w:rPr>
    </w:lvl>
    <w:lvl w:ilvl="3" w:tplc="A83A6656">
      <w:numFmt w:val="bullet"/>
      <w:lvlText w:val="•"/>
      <w:lvlJc w:val="left"/>
      <w:pPr>
        <w:ind w:left="3902" w:hanging="361"/>
      </w:pPr>
      <w:rPr>
        <w:rFonts w:hint="default"/>
        <w:lang w:val="en-US" w:eastAsia="en-US" w:bidi="en-US"/>
      </w:rPr>
    </w:lvl>
    <w:lvl w:ilvl="4" w:tplc="6DB05924">
      <w:numFmt w:val="bullet"/>
      <w:lvlText w:val="•"/>
      <w:lvlJc w:val="left"/>
      <w:pPr>
        <w:ind w:left="4936" w:hanging="361"/>
      </w:pPr>
      <w:rPr>
        <w:rFonts w:hint="default"/>
        <w:lang w:val="en-US" w:eastAsia="en-US" w:bidi="en-US"/>
      </w:rPr>
    </w:lvl>
    <w:lvl w:ilvl="5" w:tplc="41081B82">
      <w:numFmt w:val="bullet"/>
      <w:lvlText w:val="•"/>
      <w:lvlJc w:val="left"/>
      <w:pPr>
        <w:ind w:left="5970" w:hanging="361"/>
      </w:pPr>
      <w:rPr>
        <w:rFonts w:hint="default"/>
        <w:lang w:val="en-US" w:eastAsia="en-US" w:bidi="en-US"/>
      </w:rPr>
    </w:lvl>
    <w:lvl w:ilvl="6" w:tplc="BDFA9BE0">
      <w:numFmt w:val="bullet"/>
      <w:lvlText w:val="•"/>
      <w:lvlJc w:val="left"/>
      <w:pPr>
        <w:ind w:left="7004" w:hanging="361"/>
      </w:pPr>
      <w:rPr>
        <w:rFonts w:hint="default"/>
        <w:lang w:val="en-US" w:eastAsia="en-US" w:bidi="en-US"/>
      </w:rPr>
    </w:lvl>
    <w:lvl w:ilvl="7" w:tplc="6022696E">
      <w:numFmt w:val="bullet"/>
      <w:lvlText w:val="•"/>
      <w:lvlJc w:val="left"/>
      <w:pPr>
        <w:ind w:left="8038" w:hanging="361"/>
      </w:pPr>
      <w:rPr>
        <w:rFonts w:hint="default"/>
        <w:lang w:val="en-US" w:eastAsia="en-US" w:bidi="en-US"/>
      </w:rPr>
    </w:lvl>
    <w:lvl w:ilvl="8" w:tplc="2BA0E600">
      <w:numFmt w:val="bullet"/>
      <w:lvlText w:val="•"/>
      <w:lvlJc w:val="left"/>
      <w:pPr>
        <w:ind w:left="9072" w:hanging="361"/>
      </w:pPr>
      <w:rPr>
        <w:rFonts w:hint="default"/>
        <w:lang w:val="en-US" w:eastAsia="en-US" w:bidi="en-US"/>
      </w:rPr>
    </w:lvl>
  </w:abstractNum>
  <w:abstractNum w:abstractNumId="2" w15:restartNumberingAfterBreak="0">
    <w:nsid w:val="032D08B1"/>
    <w:multiLevelType w:val="multilevel"/>
    <w:tmpl w:val="418273D0"/>
    <w:styleLink w:val="CurrentList4"/>
    <w:lvl w:ilvl="0">
      <w:start w:val="1"/>
      <w:numFmt w:val="lowerLetter"/>
      <w:lvlText w:val="%1)"/>
      <w:lvlJc w:val="left"/>
      <w:pPr>
        <w:ind w:left="720" w:hanging="360"/>
      </w:pPr>
      <w:rPr>
        <w:b w:val="0"/>
        <w:bCs w:val="0"/>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2241B2"/>
    <w:multiLevelType w:val="hybridMultilevel"/>
    <w:tmpl w:val="9730A8AC"/>
    <w:lvl w:ilvl="0" w:tplc="411C3A2C">
      <w:start w:val="1"/>
      <w:numFmt w:val="decimal"/>
      <w:lvlText w:val="SECTION %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94AC7"/>
    <w:multiLevelType w:val="hybridMultilevel"/>
    <w:tmpl w:val="CADAA2FE"/>
    <w:lvl w:ilvl="0" w:tplc="64D22754">
      <w:start w:val="1"/>
      <w:numFmt w:val="decimal"/>
      <w:pStyle w:val="Heading41"/>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9BC10E5"/>
    <w:multiLevelType w:val="multilevel"/>
    <w:tmpl w:val="89C4A91E"/>
    <w:styleLink w:val="CurrentList2"/>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857733"/>
    <w:multiLevelType w:val="hybridMultilevel"/>
    <w:tmpl w:val="B64E8798"/>
    <w:lvl w:ilvl="0" w:tplc="0409000F">
      <w:start w:val="1"/>
      <w:numFmt w:val="decimal"/>
      <w:lvlText w:val="%1."/>
      <w:lvlJc w:val="left"/>
      <w:pPr>
        <w:ind w:left="360" w:hanging="360"/>
      </w:pPr>
      <w:rPr>
        <w:b w:val="0"/>
        <w:bCs w:val="0"/>
      </w:rPr>
    </w:lvl>
    <w:lvl w:ilvl="1" w:tplc="FFFFFFFF">
      <w:start w:val="1"/>
      <w:numFmt w:val="decimal"/>
      <w:lvlText w:val="%2."/>
      <w:lvlJc w:val="left"/>
      <w:pPr>
        <w:ind w:left="1080" w:hanging="360"/>
      </w:pPr>
    </w:lvl>
    <w:lvl w:ilvl="2" w:tplc="FFFFFFFF">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D57777"/>
    <w:multiLevelType w:val="hybridMultilevel"/>
    <w:tmpl w:val="E73C9FBC"/>
    <w:lvl w:ilvl="0" w:tplc="584494EA">
      <w:start w:val="1"/>
      <w:numFmt w:val="decimal"/>
      <w:lvlText w:val="SECTION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FC5623"/>
    <w:multiLevelType w:val="hybridMultilevel"/>
    <w:tmpl w:val="51CEC174"/>
    <w:lvl w:ilvl="0" w:tplc="0996FF10">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F2D37"/>
    <w:multiLevelType w:val="hybridMultilevel"/>
    <w:tmpl w:val="A684B7D2"/>
    <w:lvl w:ilvl="0" w:tplc="9C0A93EE">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62A5C"/>
    <w:multiLevelType w:val="hybridMultilevel"/>
    <w:tmpl w:val="A34658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40189"/>
    <w:multiLevelType w:val="hybridMultilevel"/>
    <w:tmpl w:val="2D963034"/>
    <w:lvl w:ilvl="0" w:tplc="04090001">
      <w:start w:val="1"/>
      <w:numFmt w:val="bullet"/>
      <w:lvlText w:val=""/>
      <w:lvlJc w:val="left"/>
      <w:pPr>
        <w:ind w:left="720" w:hanging="360"/>
      </w:pPr>
      <w:rPr>
        <w:rFonts w:ascii="Symbol" w:hAnsi="Symbol" w:hint="default"/>
        <w:b w:val="0"/>
        <w:bCs w:val="0"/>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F12BAC"/>
    <w:multiLevelType w:val="hybridMultilevel"/>
    <w:tmpl w:val="E582444A"/>
    <w:lvl w:ilvl="0" w:tplc="37924276">
      <w:start w:val="1"/>
      <w:numFmt w:val="upperRoman"/>
      <w:pStyle w:val="Heading1"/>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25870"/>
    <w:multiLevelType w:val="hybridMultilevel"/>
    <w:tmpl w:val="F00C96E4"/>
    <w:lvl w:ilvl="0" w:tplc="42646294">
      <w:start w:val="1"/>
      <w:numFmt w:val="lowerLetter"/>
      <w:lvlText w:val="%1)"/>
      <w:lvlJc w:val="left"/>
      <w:pPr>
        <w:ind w:left="361" w:hanging="360"/>
      </w:pPr>
      <w:rPr>
        <w:rFonts w:ascii="Times New Roman" w:eastAsia="Times New Roman" w:hAnsi="Times New Roman" w:cs="Times New Roman" w:hint="default"/>
        <w:w w:val="100"/>
        <w:sz w:val="22"/>
        <w:szCs w:val="22"/>
        <w:lang w:val="en-US" w:eastAsia="en-US" w:bidi="en-US"/>
      </w:rPr>
    </w:lvl>
    <w:lvl w:ilvl="1" w:tplc="5DA27C6A">
      <w:start w:val="1"/>
      <w:numFmt w:val="lowerLetter"/>
      <w:lvlText w:val="%2."/>
      <w:lvlJc w:val="left"/>
      <w:pPr>
        <w:ind w:left="1081" w:hanging="360"/>
      </w:pPr>
      <w:rPr>
        <w:rFonts w:ascii="Times New Roman" w:eastAsia="Times New Roman" w:hAnsi="Times New Roman" w:cs="Times New Roman" w:hint="default"/>
        <w:w w:val="100"/>
        <w:sz w:val="22"/>
        <w:szCs w:val="22"/>
        <w:lang w:val="en-US" w:eastAsia="en-US" w:bidi="en-US"/>
      </w:rPr>
    </w:lvl>
    <w:lvl w:ilvl="2" w:tplc="8F041D24">
      <w:numFmt w:val="bullet"/>
      <w:lvlText w:val="•"/>
      <w:lvlJc w:val="left"/>
      <w:pPr>
        <w:ind w:left="2101" w:hanging="360"/>
      </w:pPr>
      <w:rPr>
        <w:rFonts w:hint="default"/>
        <w:lang w:val="en-US" w:eastAsia="en-US" w:bidi="en-US"/>
      </w:rPr>
    </w:lvl>
    <w:lvl w:ilvl="3" w:tplc="4BFC5962">
      <w:numFmt w:val="bullet"/>
      <w:lvlText w:val="•"/>
      <w:lvlJc w:val="left"/>
      <w:pPr>
        <w:ind w:left="3130" w:hanging="360"/>
      </w:pPr>
      <w:rPr>
        <w:rFonts w:hint="default"/>
        <w:lang w:val="en-US" w:eastAsia="en-US" w:bidi="en-US"/>
      </w:rPr>
    </w:lvl>
    <w:lvl w:ilvl="4" w:tplc="6EE49B78">
      <w:numFmt w:val="bullet"/>
      <w:lvlText w:val="•"/>
      <w:lvlJc w:val="left"/>
      <w:pPr>
        <w:ind w:left="4159" w:hanging="360"/>
      </w:pPr>
      <w:rPr>
        <w:rFonts w:hint="default"/>
        <w:lang w:val="en-US" w:eastAsia="en-US" w:bidi="en-US"/>
      </w:rPr>
    </w:lvl>
    <w:lvl w:ilvl="5" w:tplc="C772E268">
      <w:numFmt w:val="bullet"/>
      <w:lvlText w:val="•"/>
      <w:lvlJc w:val="left"/>
      <w:pPr>
        <w:ind w:left="5188" w:hanging="360"/>
      </w:pPr>
      <w:rPr>
        <w:rFonts w:hint="default"/>
        <w:lang w:val="en-US" w:eastAsia="en-US" w:bidi="en-US"/>
      </w:rPr>
    </w:lvl>
    <w:lvl w:ilvl="6" w:tplc="5C2EADCC">
      <w:numFmt w:val="bullet"/>
      <w:lvlText w:val="•"/>
      <w:lvlJc w:val="left"/>
      <w:pPr>
        <w:ind w:left="6217" w:hanging="360"/>
      </w:pPr>
      <w:rPr>
        <w:rFonts w:hint="default"/>
        <w:lang w:val="en-US" w:eastAsia="en-US" w:bidi="en-US"/>
      </w:rPr>
    </w:lvl>
    <w:lvl w:ilvl="7" w:tplc="D8106D14">
      <w:numFmt w:val="bullet"/>
      <w:lvlText w:val="•"/>
      <w:lvlJc w:val="left"/>
      <w:pPr>
        <w:ind w:left="7246" w:hanging="360"/>
      </w:pPr>
      <w:rPr>
        <w:rFonts w:hint="default"/>
        <w:lang w:val="en-US" w:eastAsia="en-US" w:bidi="en-US"/>
      </w:rPr>
    </w:lvl>
    <w:lvl w:ilvl="8" w:tplc="F62C86D8">
      <w:numFmt w:val="bullet"/>
      <w:lvlText w:val="•"/>
      <w:lvlJc w:val="left"/>
      <w:pPr>
        <w:ind w:left="8275" w:hanging="360"/>
      </w:pPr>
      <w:rPr>
        <w:rFonts w:hint="default"/>
        <w:lang w:val="en-US" w:eastAsia="en-US" w:bidi="en-US"/>
      </w:rPr>
    </w:lvl>
  </w:abstractNum>
  <w:abstractNum w:abstractNumId="14" w15:restartNumberingAfterBreak="0">
    <w:nsid w:val="3AE768B1"/>
    <w:multiLevelType w:val="hybridMultilevel"/>
    <w:tmpl w:val="C36451BC"/>
    <w:lvl w:ilvl="0" w:tplc="EF1C8CC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E7005"/>
    <w:multiLevelType w:val="hybridMultilevel"/>
    <w:tmpl w:val="7E8A0AD0"/>
    <w:lvl w:ilvl="0" w:tplc="E02A6B94">
      <w:start w:val="1"/>
      <w:numFmt w:val="lowerLetter"/>
      <w:lvlText w:val="%1."/>
      <w:lvlJc w:val="left"/>
      <w:pPr>
        <w:ind w:left="720" w:hanging="360"/>
      </w:pPr>
      <w:rPr>
        <w:b w:val="0"/>
        <w:bCs w:val="0"/>
      </w:rPr>
    </w:lvl>
    <w:lvl w:ilvl="1" w:tplc="3C586870">
      <w:start w:val="1"/>
      <w:numFmt w:val="lowerLetter"/>
      <w:lvlText w:val="%2."/>
      <w:lvlJc w:val="left"/>
      <w:pPr>
        <w:ind w:left="1440" w:hanging="360"/>
      </w:pPr>
      <w:rPr>
        <w:i w:val="0"/>
        <w:iCs/>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94534F"/>
    <w:multiLevelType w:val="hybridMultilevel"/>
    <w:tmpl w:val="65F4D744"/>
    <w:lvl w:ilvl="0" w:tplc="C56A2DBA">
      <w:start w:val="1"/>
      <w:numFmt w:val="upperRoman"/>
      <w:lvlText w:val="%1."/>
      <w:lvlJc w:val="left"/>
      <w:pPr>
        <w:ind w:left="948" w:hanging="721"/>
      </w:pPr>
      <w:rPr>
        <w:rFonts w:ascii="Times New Roman" w:eastAsia="Times New Roman" w:hAnsi="Times New Roman" w:cs="Times New Roman" w:hint="default"/>
        <w:b/>
        <w:bCs/>
        <w:w w:val="100"/>
        <w:sz w:val="22"/>
        <w:szCs w:val="22"/>
        <w:lang w:val="en-US" w:eastAsia="en-US" w:bidi="en-US"/>
      </w:rPr>
    </w:lvl>
    <w:lvl w:ilvl="1" w:tplc="8BA47AE0">
      <w:start w:val="1"/>
      <w:numFmt w:val="decimal"/>
      <w:lvlText w:val="%2."/>
      <w:lvlJc w:val="left"/>
      <w:pPr>
        <w:ind w:left="864" w:hanging="276"/>
      </w:pPr>
      <w:rPr>
        <w:rFonts w:ascii="Times New Roman" w:eastAsia="Times New Roman" w:hAnsi="Times New Roman" w:cs="Times New Roman" w:hint="default"/>
        <w:w w:val="100"/>
        <w:sz w:val="22"/>
        <w:szCs w:val="22"/>
        <w:lang w:val="en-US" w:eastAsia="en-US" w:bidi="en-US"/>
      </w:rPr>
    </w:lvl>
    <w:lvl w:ilvl="2" w:tplc="6F3E19B6">
      <w:numFmt w:val="bullet"/>
      <w:lvlText w:val="•"/>
      <w:lvlJc w:val="left"/>
      <w:pPr>
        <w:ind w:left="2075" w:hanging="276"/>
      </w:pPr>
      <w:rPr>
        <w:rFonts w:hint="default"/>
        <w:lang w:val="en-US" w:eastAsia="en-US" w:bidi="en-US"/>
      </w:rPr>
    </w:lvl>
    <w:lvl w:ilvl="3" w:tplc="B28E979A">
      <w:numFmt w:val="bullet"/>
      <w:lvlText w:val="•"/>
      <w:lvlJc w:val="left"/>
      <w:pPr>
        <w:ind w:left="3211" w:hanging="276"/>
      </w:pPr>
      <w:rPr>
        <w:rFonts w:hint="default"/>
        <w:lang w:val="en-US" w:eastAsia="en-US" w:bidi="en-US"/>
      </w:rPr>
    </w:lvl>
    <w:lvl w:ilvl="4" w:tplc="9050AEA6">
      <w:numFmt w:val="bullet"/>
      <w:lvlText w:val="•"/>
      <w:lvlJc w:val="left"/>
      <w:pPr>
        <w:ind w:left="4346" w:hanging="276"/>
      </w:pPr>
      <w:rPr>
        <w:rFonts w:hint="default"/>
        <w:lang w:val="en-US" w:eastAsia="en-US" w:bidi="en-US"/>
      </w:rPr>
    </w:lvl>
    <w:lvl w:ilvl="5" w:tplc="C6AE81E6">
      <w:numFmt w:val="bullet"/>
      <w:lvlText w:val="•"/>
      <w:lvlJc w:val="left"/>
      <w:pPr>
        <w:ind w:left="5482" w:hanging="276"/>
      </w:pPr>
      <w:rPr>
        <w:rFonts w:hint="default"/>
        <w:lang w:val="en-US" w:eastAsia="en-US" w:bidi="en-US"/>
      </w:rPr>
    </w:lvl>
    <w:lvl w:ilvl="6" w:tplc="D7EC258C">
      <w:numFmt w:val="bullet"/>
      <w:lvlText w:val="•"/>
      <w:lvlJc w:val="left"/>
      <w:pPr>
        <w:ind w:left="6617" w:hanging="276"/>
      </w:pPr>
      <w:rPr>
        <w:rFonts w:hint="default"/>
        <w:lang w:val="en-US" w:eastAsia="en-US" w:bidi="en-US"/>
      </w:rPr>
    </w:lvl>
    <w:lvl w:ilvl="7" w:tplc="B31E1A3C">
      <w:numFmt w:val="bullet"/>
      <w:lvlText w:val="•"/>
      <w:lvlJc w:val="left"/>
      <w:pPr>
        <w:ind w:left="7753" w:hanging="276"/>
      </w:pPr>
      <w:rPr>
        <w:rFonts w:hint="default"/>
        <w:lang w:val="en-US" w:eastAsia="en-US" w:bidi="en-US"/>
      </w:rPr>
    </w:lvl>
    <w:lvl w:ilvl="8" w:tplc="B5CCD024">
      <w:numFmt w:val="bullet"/>
      <w:lvlText w:val="•"/>
      <w:lvlJc w:val="left"/>
      <w:pPr>
        <w:ind w:left="8888" w:hanging="276"/>
      </w:pPr>
      <w:rPr>
        <w:rFonts w:hint="default"/>
        <w:lang w:val="en-US" w:eastAsia="en-US" w:bidi="en-US"/>
      </w:rPr>
    </w:lvl>
  </w:abstractNum>
  <w:abstractNum w:abstractNumId="17" w15:restartNumberingAfterBreak="0">
    <w:nsid w:val="467672FC"/>
    <w:multiLevelType w:val="hybridMultilevel"/>
    <w:tmpl w:val="F8BAC242"/>
    <w:lvl w:ilvl="0" w:tplc="588672B8">
      <w:start w:val="1"/>
      <w:numFmt w:val="upperLetter"/>
      <w:lvlText w:val="%1."/>
      <w:lvlJc w:val="left"/>
      <w:pPr>
        <w:ind w:left="720" w:hanging="360"/>
      </w:pPr>
      <w:rPr>
        <w:b w:val="0"/>
        <w:bCs w:val="0"/>
      </w:rPr>
    </w:lvl>
    <w:lvl w:ilvl="1" w:tplc="D272FF5E">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2401C"/>
    <w:multiLevelType w:val="hybridMultilevel"/>
    <w:tmpl w:val="493C0954"/>
    <w:lvl w:ilvl="0" w:tplc="492C8BF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6D4B4E"/>
    <w:multiLevelType w:val="hybridMultilevel"/>
    <w:tmpl w:val="44BAF09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586851E1"/>
    <w:multiLevelType w:val="hybridMultilevel"/>
    <w:tmpl w:val="C41637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361555"/>
    <w:multiLevelType w:val="hybridMultilevel"/>
    <w:tmpl w:val="CC06C096"/>
    <w:lvl w:ilvl="0" w:tplc="0409000F">
      <w:start w:val="1"/>
      <w:numFmt w:val="decimal"/>
      <w:lvlText w:val="%1."/>
      <w:lvlJc w:val="left"/>
      <w:pPr>
        <w:ind w:left="720" w:hanging="360"/>
      </w:pPr>
      <w:rPr>
        <w:b w:val="0"/>
        <w:bCs w:val="0"/>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0A6ABF"/>
    <w:multiLevelType w:val="hybridMultilevel"/>
    <w:tmpl w:val="D4D8E46E"/>
    <w:lvl w:ilvl="0" w:tplc="FADC522C">
      <w:start w:val="1"/>
      <w:numFmt w:val="decimal"/>
      <w:pStyle w:val="ListParagraph"/>
      <w:lvlText w:val="%1."/>
      <w:lvlJc w:val="left"/>
      <w:pPr>
        <w:ind w:left="720" w:hanging="360"/>
      </w:pPr>
      <w:rPr>
        <w:b w:val="0"/>
        <w:bCs w:val="0"/>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2406A8"/>
    <w:multiLevelType w:val="multilevel"/>
    <w:tmpl w:val="56A8C84A"/>
    <w:styleLink w:val="CurrentList3"/>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D87E6E"/>
    <w:multiLevelType w:val="hybridMultilevel"/>
    <w:tmpl w:val="F96E74E6"/>
    <w:lvl w:ilvl="0" w:tplc="06AEB6E8">
      <w:start w:val="1"/>
      <w:numFmt w:val="decimal"/>
      <w:pStyle w:val="Heading3"/>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301051"/>
    <w:multiLevelType w:val="hybridMultilevel"/>
    <w:tmpl w:val="F2C07A6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F20A0"/>
    <w:multiLevelType w:val="hybridMultilevel"/>
    <w:tmpl w:val="ADC4C3A4"/>
    <w:lvl w:ilvl="0" w:tplc="E05006F8">
      <w:start w:val="1"/>
      <w:numFmt w:val="upperRoman"/>
      <w:lvlText w:val="%1."/>
      <w:lvlJc w:val="left"/>
      <w:pPr>
        <w:ind w:left="1168" w:hanging="721"/>
      </w:pPr>
      <w:rPr>
        <w:rFonts w:ascii="Times New Roman" w:eastAsia="Times New Roman" w:hAnsi="Times New Roman" w:cs="Times New Roman" w:hint="default"/>
        <w:b/>
        <w:bCs/>
        <w:w w:val="100"/>
        <w:sz w:val="22"/>
        <w:szCs w:val="22"/>
        <w:lang w:val="en-US" w:eastAsia="en-US" w:bidi="en-US"/>
      </w:rPr>
    </w:lvl>
    <w:lvl w:ilvl="1" w:tplc="A35C767A">
      <w:start w:val="1"/>
      <w:numFmt w:val="lowerLetter"/>
      <w:lvlText w:val="%2)"/>
      <w:lvlJc w:val="left"/>
      <w:pPr>
        <w:ind w:left="1168" w:hanging="360"/>
      </w:pPr>
      <w:rPr>
        <w:rFonts w:ascii="Times New Roman" w:eastAsia="Times New Roman" w:hAnsi="Times New Roman" w:cs="Times New Roman" w:hint="default"/>
        <w:w w:val="100"/>
        <w:sz w:val="22"/>
        <w:szCs w:val="22"/>
        <w:lang w:val="en-US" w:eastAsia="en-US" w:bidi="en-US"/>
      </w:rPr>
    </w:lvl>
    <w:lvl w:ilvl="2" w:tplc="CBDEBEB4">
      <w:numFmt w:val="bullet"/>
      <w:lvlText w:val="•"/>
      <w:lvlJc w:val="left"/>
      <w:pPr>
        <w:ind w:left="3156" w:hanging="360"/>
      </w:pPr>
      <w:rPr>
        <w:rFonts w:hint="default"/>
        <w:lang w:val="en-US" w:eastAsia="en-US" w:bidi="en-US"/>
      </w:rPr>
    </w:lvl>
    <w:lvl w:ilvl="3" w:tplc="85F22648">
      <w:numFmt w:val="bullet"/>
      <w:lvlText w:val="•"/>
      <w:lvlJc w:val="left"/>
      <w:pPr>
        <w:ind w:left="4154" w:hanging="360"/>
      </w:pPr>
      <w:rPr>
        <w:rFonts w:hint="default"/>
        <w:lang w:val="en-US" w:eastAsia="en-US" w:bidi="en-US"/>
      </w:rPr>
    </w:lvl>
    <w:lvl w:ilvl="4" w:tplc="0890CD2E">
      <w:numFmt w:val="bullet"/>
      <w:lvlText w:val="•"/>
      <w:lvlJc w:val="left"/>
      <w:pPr>
        <w:ind w:left="5152" w:hanging="360"/>
      </w:pPr>
      <w:rPr>
        <w:rFonts w:hint="default"/>
        <w:lang w:val="en-US" w:eastAsia="en-US" w:bidi="en-US"/>
      </w:rPr>
    </w:lvl>
    <w:lvl w:ilvl="5" w:tplc="EC9EFDDE">
      <w:numFmt w:val="bullet"/>
      <w:lvlText w:val="•"/>
      <w:lvlJc w:val="left"/>
      <w:pPr>
        <w:ind w:left="6150" w:hanging="360"/>
      </w:pPr>
      <w:rPr>
        <w:rFonts w:hint="default"/>
        <w:lang w:val="en-US" w:eastAsia="en-US" w:bidi="en-US"/>
      </w:rPr>
    </w:lvl>
    <w:lvl w:ilvl="6" w:tplc="B83A0F02">
      <w:numFmt w:val="bullet"/>
      <w:lvlText w:val="•"/>
      <w:lvlJc w:val="left"/>
      <w:pPr>
        <w:ind w:left="7148" w:hanging="360"/>
      </w:pPr>
      <w:rPr>
        <w:rFonts w:hint="default"/>
        <w:lang w:val="en-US" w:eastAsia="en-US" w:bidi="en-US"/>
      </w:rPr>
    </w:lvl>
    <w:lvl w:ilvl="7" w:tplc="FFC84070">
      <w:numFmt w:val="bullet"/>
      <w:lvlText w:val="•"/>
      <w:lvlJc w:val="left"/>
      <w:pPr>
        <w:ind w:left="8146" w:hanging="360"/>
      </w:pPr>
      <w:rPr>
        <w:rFonts w:hint="default"/>
        <w:lang w:val="en-US" w:eastAsia="en-US" w:bidi="en-US"/>
      </w:rPr>
    </w:lvl>
    <w:lvl w:ilvl="8" w:tplc="7E76E4E4">
      <w:numFmt w:val="bullet"/>
      <w:lvlText w:val="•"/>
      <w:lvlJc w:val="left"/>
      <w:pPr>
        <w:ind w:left="9144" w:hanging="360"/>
      </w:pPr>
      <w:rPr>
        <w:rFonts w:hint="default"/>
        <w:lang w:val="en-US" w:eastAsia="en-US" w:bidi="en-US"/>
      </w:rPr>
    </w:lvl>
  </w:abstractNum>
  <w:abstractNum w:abstractNumId="27" w15:restartNumberingAfterBreak="0">
    <w:nsid w:val="72CC4C5A"/>
    <w:multiLevelType w:val="hybridMultilevel"/>
    <w:tmpl w:val="417A4A08"/>
    <w:lvl w:ilvl="0" w:tplc="FFFFFFFF">
      <w:start w:val="1"/>
      <w:numFmt w:val="decimal"/>
      <w:lvlText w:val="%1."/>
      <w:lvlJc w:val="left"/>
      <w:pPr>
        <w:ind w:left="808" w:hanging="361"/>
      </w:pPr>
      <w:rPr>
        <w:rFonts w:hint="default"/>
        <w:w w:val="100"/>
        <w:lang w:val="en-US" w:eastAsia="en-US" w:bidi="en-US"/>
      </w:rPr>
    </w:lvl>
    <w:lvl w:ilvl="1" w:tplc="FFFFFFFF">
      <w:numFmt w:val="bullet"/>
      <w:lvlText w:val="•"/>
      <w:lvlJc w:val="left"/>
      <w:pPr>
        <w:ind w:left="1834" w:hanging="361"/>
      </w:pPr>
      <w:rPr>
        <w:rFonts w:hint="default"/>
        <w:lang w:val="en-US" w:eastAsia="en-US" w:bidi="en-US"/>
      </w:rPr>
    </w:lvl>
    <w:lvl w:ilvl="2" w:tplc="FFFFFFFF">
      <w:numFmt w:val="bullet"/>
      <w:lvlText w:val="•"/>
      <w:lvlJc w:val="left"/>
      <w:pPr>
        <w:ind w:left="2868" w:hanging="361"/>
      </w:pPr>
      <w:rPr>
        <w:rFonts w:hint="default"/>
        <w:lang w:val="en-US" w:eastAsia="en-US" w:bidi="en-US"/>
      </w:rPr>
    </w:lvl>
    <w:lvl w:ilvl="3" w:tplc="FFFFFFFF">
      <w:numFmt w:val="bullet"/>
      <w:lvlText w:val="•"/>
      <w:lvlJc w:val="left"/>
      <w:pPr>
        <w:ind w:left="3902" w:hanging="361"/>
      </w:pPr>
      <w:rPr>
        <w:rFonts w:hint="default"/>
        <w:lang w:val="en-US" w:eastAsia="en-US" w:bidi="en-US"/>
      </w:rPr>
    </w:lvl>
    <w:lvl w:ilvl="4" w:tplc="FFFFFFFF">
      <w:numFmt w:val="bullet"/>
      <w:lvlText w:val="•"/>
      <w:lvlJc w:val="left"/>
      <w:pPr>
        <w:ind w:left="4936" w:hanging="361"/>
      </w:pPr>
      <w:rPr>
        <w:rFonts w:hint="default"/>
        <w:lang w:val="en-US" w:eastAsia="en-US" w:bidi="en-US"/>
      </w:rPr>
    </w:lvl>
    <w:lvl w:ilvl="5" w:tplc="FFFFFFFF">
      <w:numFmt w:val="bullet"/>
      <w:lvlText w:val="•"/>
      <w:lvlJc w:val="left"/>
      <w:pPr>
        <w:ind w:left="5970" w:hanging="361"/>
      </w:pPr>
      <w:rPr>
        <w:rFonts w:hint="default"/>
        <w:lang w:val="en-US" w:eastAsia="en-US" w:bidi="en-US"/>
      </w:rPr>
    </w:lvl>
    <w:lvl w:ilvl="6" w:tplc="FFFFFFFF">
      <w:numFmt w:val="bullet"/>
      <w:lvlText w:val="•"/>
      <w:lvlJc w:val="left"/>
      <w:pPr>
        <w:ind w:left="7004" w:hanging="361"/>
      </w:pPr>
      <w:rPr>
        <w:rFonts w:hint="default"/>
        <w:lang w:val="en-US" w:eastAsia="en-US" w:bidi="en-US"/>
      </w:rPr>
    </w:lvl>
    <w:lvl w:ilvl="7" w:tplc="FFFFFFFF">
      <w:numFmt w:val="bullet"/>
      <w:lvlText w:val="•"/>
      <w:lvlJc w:val="left"/>
      <w:pPr>
        <w:ind w:left="8038" w:hanging="361"/>
      </w:pPr>
      <w:rPr>
        <w:rFonts w:hint="default"/>
        <w:lang w:val="en-US" w:eastAsia="en-US" w:bidi="en-US"/>
      </w:rPr>
    </w:lvl>
    <w:lvl w:ilvl="8" w:tplc="FFFFFFFF">
      <w:numFmt w:val="bullet"/>
      <w:lvlText w:val="•"/>
      <w:lvlJc w:val="left"/>
      <w:pPr>
        <w:ind w:left="9072" w:hanging="361"/>
      </w:pPr>
      <w:rPr>
        <w:rFonts w:hint="default"/>
        <w:lang w:val="en-US" w:eastAsia="en-US" w:bidi="en-US"/>
      </w:rPr>
    </w:lvl>
  </w:abstractNum>
  <w:abstractNum w:abstractNumId="28" w15:restartNumberingAfterBreak="0">
    <w:nsid w:val="73501EB7"/>
    <w:multiLevelType w:val="hybridMultilevel"/>
    <w:tmpl w:val="2894FC40"/>
    <w:lvl w:ilvl="0" w:tplc="C63098D6">
      <w:start w:val="1"/>
      <w:numFmt w:val="upperRoman"/>
      <w:lvlText w:val="%1."/>
      <w:lvlJc w:val="left"/>
      <w:pPr>
        <w:ind w:left="1199" w:hanging="720"/>
        <w:jc w:val="left"/>
      </w:pPr>
      <w:rPr>
        <w:rFonts w:ascii="Arial" w:eastAsia="Arial" w:hAnsi="Arial" w:cs="Arial" w:hint="default"/>
        <w:b/>
        <w:bCs/>
        <w:i w:val="0"/>
        <w:iCs w:val="0"/>
        <w:spacing w:val="0"/>
        <w:w w:val="100"/>
        <w:sz w:val="22"/>
        <w:szCs w:val="22"/>
        <w:lang w:val="en-US" w:eastAsia="en-US" w:bidi="ar-SA"/>
      </w:rPr>
    </w:lvl>
    <w:lvl w:ilvl="1" w:tplc="F39060E4">
      <w:numFmt w:val="bullet"/>
      <w:lvlText w:val=""/>
      <w:lvlJc w:val="left"/>
      <w:pPr>
        <w:ind w:left="1380" w:hanging="364"/>
      </w:pPr>
      <w:rPr>
        <w:rFonts w:ascii="Symbol" w:eastAsia="Symbol" w:hAnsi="Symbol" w:cs="Symbol" w:hint="default"/>
        <w:b w:val="0"/>
        <w:bCs w:val="0"/>
        <w:i w:val="0"/>
        <w:iCs w:val="0"/>
        <w:spacing w:val="0"/>
        <w:w w:val="100"/>
        <w:sz w:val="22"/>
        <w:szCs w:val="22"/>
        <w:lang w:val="en-US" w:eastAsia="en-US" w:bidi="ar-SA"/>
      </w:rPr>
    </w:lvl>
    <w:lvl w:ilvl="2" w:tplc="7B062BA0">
      <w:numFmt w:val="bullet"/>
      <w:lvlText w:val="•"/>
      <w:lvlJc w:val="left"/>
      <w:pPr>
        <w:ind w:left="2313" w:hanging="364"/>
      </w:pPr>
      <w:rPr>
        <w:rFonts w:hint="default"/>
        <w:lang w:val="en-US" w:eastAsia="en-US" w:bidi="ar-SA"/>
      </w:rPr>
    </w:lvl>
    <w:lvl w:ilvl="3" w:tplc="17AC8836">
      <w:numFmt w:val="bullet"/>
      <w:lvlText w:val="•"/>
      <w:lvlJc w:val="left"/>
      <w:pPr>
        <w:ind w:left="3246" w:hanging="364"/>
      </w:pPr>
      <w:rPr>
        <w:rFonts w:hint="default"/>
        <w:lang w:val="en-US" w:eastAsia="en-US" w:bidi="ar-SA"/>
      </w:rPr>
    </w:lvl>
    <w:lvl w:ilvl="4" w:tplc="0B3670C2">
      <w:numFmt w:val="bullet"/>
      <w:lvlText w:val="•"/>
      <w:lvlJc w:val="left"/>
      <w:pPr>
        <w:ind w:left="4180" w:hanging="364"/>
      </w:pPr>
      <w:rPr>
        <w:rFonts w:hint="default"/>
        <w:lang w:val="en-US" w:eastAsia="en-US" w:bidi="ar-SA"/>
      </w:rPr>
    </w:lvl>
    <w:lvl w:ilvl="5" w:tplc="30FED912">
      <w:numFmt w:val="bullet"/>
      <w:lvlText w:val="•"/>
      <w:lvlJc w:val="left"/>
      <w:pPr>
        <w:ind w:left="5113" w:hanging="364"/>
      </w:pPr>
      <w:rPr>
        <w:rFonts w:hint="default"/>
        <w:lang w:val="en-US" w:eastAsia="en-US" w:bidi="ar-SA"/>
      </w:rPr>
    </w:lvl>
    <w:lvl w:ilvl="6" w:tplc="3DC4E19E">
      <w:numFmt w:val="bullet"/>
      <w:lvlText w:val="•"/>
      <w:lvlJc w:val="left"/>
      <w:pPr>
        <w:ind w:left="6046" w:hanging="364"/>
      </w:pPr>
      <w:rPr>
        <w:rFonts w:hint="default"/>
        <w:lang w:val="en-US" w:eastAsia="en-US" w:bidi="ar-SA"/>
      </w:rPr>
    </w:lvl>
    <w:lvl w:ilvl="7" w:tplc="133A1D6E">
      <w:numFmt w:val="bullet"/>
      <w:lvlText w:val="•"/>
      <w:lvlJc w:val="left"/>
      <w:pPr>
        <w:ind w:left="6980" w:hanging="364"/>
      </w:pPr>
      <w:rPr>
        <w:rFonts w:hint="default"/>
        <w:lang w:val="en-US" w:eastAsia="en-US" w:bidi="ar-SA"/>
      </w:rPr>
    </w:lvl>
    <w:lvl w:ilvl="8" w:tplc="71DA471E">
      <w:numFmt w:val="bullet"/>
      <w:lvlText w:val="•"/>
      <w:lvlJc w:val="left"/>
      <w:pPr>
        <w:ind w:left="7913" w:hanging="364"/>
      </w:pPr>
      <w:rPr>
        <w:rFonts w:hint="default"/>
        <w:lang w:val="en-US" w:eastAsia="en-US" w:bidi="ar-SA"/>
      </w:rPr>
    </w:lvl>
  </w:abstractNum>
  <w:abstractNum w:abstractNumId="29" w15:restartNumberingAfterBreak="0">
    <w:nsid w:val="757D1ED4"/>
    <w:multiLevelType w:val="hybridMultilevel"/>
    <w:tmpl w:val="CD641152"/>
    <w:lvl w:ilvl="0" w:tplc="F71A2438">
      <w:start w:val="1"/>
      <w:numFmt w:val="decimal"/>
      <w:lvlText w:val="Task %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9B4BF5"/>
    <w:multiLevelType w:val="hybridMultilevel"/>
    <w:tmpl w:val="6DA02182"/>
    <w:lvl w:ilvl="0" w:tplc="0409000F">
      <w:start w:val="1"/>
      <w:numFmt w:val="decimal"/>
      <w:lvlText w:val="%1."/>
      <w:lvlJc w:val="left"/>
      <w:pPr>
        <w:ind w:left="720" w:hanging="360"/>
      </w:pPr>
      <w:rPr>
        <w:rFonts w:hint="default"/>
        <w:b w:val="0"/>
        <w:bCs w:val="0"/>
        <w:i w:val="0"/>
        <w:iCs w:val="0"/>
        <w:spacing w:val="0"/>
        <w:w w:val="100"/>
        <w:sz w:val="23"/>
        <w:szCs w:val="23"/>
        <w:lang w:val="en-US" w:eastAsia="en-US" w:bidi="ar-SA"/>
      </w:rPr>
    </w:lvl>
    <w:lvl w:ilvl="1" w:tplc="FFFFFFFF">
      <w:start w:val="1"/>
      <w:numFmt w:val="lowerLetter"/>
      <w:lvlText w:val="%2."/>
      <w:lvlJc w:val="left"/>
      <w:pPr>
        <w:ind w:left="1440" w:hanging="360"/>
      </w:pPr>
      <w:rPr>
        <w:i w:val="0"/>
        <w:iCs/>
      </w:r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A15B18"/>
    <w:multiLevelType w:val="multilevel"/>
    <w:tmpl w:val="75084B3A"/>
    <w:styleLink w:val="CurrentList1"/>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E9E4FD1"/>
    <w:multiLevelType w:val="hybridMultilevel"/>
    <w:tmpl w:val="F93AE9C2"/>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373503">
    <w:abstractNumId w:val="3"/>
  </w:num>
  <w:num w:numId="2" w16cid:durableId="1203522250">
    <w:abstractNumId w:val="22"/>
  </w:num>
  <w:num w:numId="3" w16cid:durableId="2013409344">
    <w:abstractNumId w:val="22"/>
  </w:num>
  <w:num w:numId="4" w16cid:durableId="1863126356">
    <w:abstractNumId w:val="22"/>
  </w:num>
  <w:num w:numId="5" w16cid:durableId="1664384587">
    <w:abstractNumId w:val="22"/>
  </w:num>
  <w:num w:numId="6" w16cid:durableId="1768455184">
    <w:abstractNumId w:val="22"/>
  </w:num>
  <w:num w:numId="7" w16cid:durableId="1686400162">
    <w:abstractNumId w:val="22"/>
  </w:num>
  <w:num w:numId="8" w16cid:durableId="68381978">
    <w:abstractNumId w:val="22"/>
  </w:num>
  <w:num w:numId="9" w16cid:durableId="22680580">
    <w:abstractNumId w:val="22"/>
  </w:num>
  <w:num w:numId="10" w16cid:durableId="1864324078">
    <w:abstractNumId w:val="9"/>
  </w:num>
  <w:num w:numId="11" w16cid:durableId="1751124741">
    <w:abstractNumId w:val="25"/>
  </w:num>
  <w:num w:numId="12" w16cid:durableId="1965233910">
    <w:abstractNumId w:val="8"/>
  </w:num>
  <w:num w:numId="13" w16cid:durableId="1473062715">
    <w:abstractNumId w:val="18"/>
  </w:num>
  <w:num w:numId="14" w16cid:durableId="1135566892">
    <w:abstractNumId w:val="14"/>
  </w:num>
  <w:num w:numId="15" w16cid:durableId="1495796503">
    <w:abstractNumId w:val="10"/>
  </w:num>
  <w:num w:numId="16" w16cid:durableId="250554105">
    <w:abstractNumId w:val="20"/>
  </w:num>
  <w:num w:numId="17" w16cid:durableId="103499141">
    <w:abstractNumId w:val="17"/>
  </w:num>
  <w:num w:numId="18" w16cid:durableId="508179039">
    <w:abstractNumId w:val="7"/>
  </w:num>
  <w:num w:numId="19" w16cid:durableId="1673023524">
    <w:abstractNumId w:val="7"/>
    <w:lvlOverride w:ilvl="0">
      <w:startOverride w:val="1"/>
    </w:lvlOverride>
  </w:num>
  <w:num w:numId="20" w16cid:durableId="1096823311">
    <w:abstractNumId w:val="26"/>
  </w:num>
  <w:num w:numId="21" w16cid:durableId="574707619">
    <w:abstractNumId w:val="13"/>
  </w:num>
  <w:num w:numId="22" w16cid:durableId="1371032962">
    <w:abstractNumId w:val="32"/>
  </w:num>
  <w:num w:numId="23" w16cid:durableId="167598854">
    <w:abstractNumId w:val="1"/>
  </w:num>
  <w:num w:numId="24" w16cid:durableId="1344281453">
    <w:abstractNumId w:val="27"/>
  </w:num>
  <w:num w:numId="25" w16cid:durableId="767770653">
    <w:abstractNumId w:val="6"/>
  </w:num>
  <w:num w:numId="26" w16cid:durableId="1527787180">
    <w:abstractNumId w:val="12"/>
  </w:num>
  <w:num w:numId="27" w16cid:durableId="1862011206">
    <w:abstractNumId w:val="31"/>
  </w:num>
  <w:num w:numId="28" w16cid:durableId="1478183876">
    <w:abstractNumId w:val="29"/>
  </w:num>
  <w:num w:numId="29" w16cid:durableId="666179347">
    <w:abstractNumId w:val="32"/>
    <w:lvlOverride w:ilvl="0">
      <w:startOverride w:val="1"/>
    </w:lvlOverride>
  </w:num>
  <w:num w:numId="30" w16cid:durableId="1030035094">
    <w:abstractNumId w:val="15"/>
  </w:num>
  <w:num w:numId="31" w16cid:durableId="336470413">
    <w:abstractNumId w:val="24"/>
  </w:num>
  <w:num w:numId="32" w16cid:durableId="1952667860">
    <w:abstractNumId w:val="24"/>
    <w:lvlOverride w:ilvl="0">
      <w:startOverride w:val="1"/>
    </w:lvlOverride>
  </w:num>
  <w:num w:numId="33" w16cid:durableId="1440906418">
    <w:abstractNumId w:val="5"/>
  </w:num>
  <w:num w:numId="34" w16cid:durableId="1999307487">
    <w:abstractNumId w:val="15"/>
    <w:lvlOverride w:ilvl="0">
      <w:startOverride w:val="1"/>
    </w:lvlOverride>
  </w:num>
  <w:num w:numId="35" w16cid:durableId="105195621">
    <w:abstractNumId w:val="21"/>
  </w:num>
  <w:num w:numId="36" w16cid:durableId="1528330150">
    <w:abstractNumId w:val="24"/>
    <w:lvlOverride w:ilvl="0">
      <w:startOverride w:val="1"/>
    </w:lvlOverride>
  </w:num>
  <w:num w:numId="37" w16cid:durableId="1332365768">
    <w:abstractNumId w:val="24"/>
    <w:lvlOverride w:ilvl="0">
      <w:startOverride w:val="1"/>
    </w:lvlOverride>
  </w:num>
  <w:num w:numId="38" w16cid:durableId="480193343">
    <w:abstractNumId w:val="24"/>
    <w:lvlOverride w:ilvl="0">
      <w:startOverride w:val="1"/>
    </w:lvlOverride>
  </w:num>
  <w:num w:numId="39" w16cid:durableId="1961302460">
    <w:abstractNumId w:val="24"/>
    <w:lvlOverride w:ilvl="0">
      <w:startOverride w:val="1"/>
    </w:lvlOverride>
  </w:num>
  <w:num w:numId="40" w16cid:durableId="601182264">
    <w:abstractNumId w:val="24"/>
    <w:lvlOverride w:ilvl="0">
      <w:startOverride w:val="1"/>
    </w:lvlOverride>
  </w:num>
  <w:num w:numId="41" w16cid:durableId="384062602">
    <w:abstractNumId w:val="24"/>
    <w:lvlOverride w:ilvl="0">
      <w:startOverride w:val="1"/>
    </w:lvlOverride>
  </w:num>
  <w:num w:numId="42" w16cid:durableId="1318725646">
    <w:abstractNumId w:val="19"/>
  </w:num>
  <w:num w:numId="43" w16cid:durableId="1966349843">
    <w:abstractNumId w:val="24"/>
    <w:lvlOverride w:ilvl="0">
      <w:startOverride w:val="1"/>
    </w:lvlOverride>
  </w:num>
  <w:num w:numId="44" w16cid:durableId="769814951">
    <w:abstractNumId w:val="24"/>
    <w:lvlOverride w:ilvl="0">
      <w:startOverride w:val="1"/>
    </w:lvlOverride>
  </w:num>
  <w:num w:numId="45" w16cid:durableId="397440454">
    <w:abstractNumId w:val="24"/>
    <w:lvlOverride w:ilvl="0">
      <w:startOverride w:val="1"/>
    </w:lvlOverride>
  </w:num>
  <w:num w:numId="46" w16cid:durableId="1513950520">
    <w:abstractNumId w:val="24"/>
    <w:lvlOverride w:ilvl="0">
      <w:startOverride w:val="1"/>
    </w:lvlOverride>
  </w:num>
  <w:num w:numId="47" w16cid:durableId="1708094790">
    <w:abstractNumId w:val="24"/>
    <w:lvlOverride w:ilvl="0">
      <w:startOverride w:val="1"/>
    </w:lvlOverride>
  </w:num>
  <w:num w:numId="48" w16cid:durableId="1038580031">
    <w:abstractNumId w:val="24"/>
    <w:lvlOverride w:ilvl="0">
      <w:startOverride w:val="1"/>
    </w:lvlOverride>
  </w:num>
  <w:num w:numId="49" w16cid:durableId="2077819942">
    <w:abstractNumId w:val="24"/>
    <w:lvlOverride w:ilvl="0">
      <w:startOverride w:val="1"/>
    </w:lvlOverride>
  </w:num>
  <w:num w:numId="50" w16cid:durableId="1491364859">
    <w:abstractNumId w:val="24"/>
    <w:lvlOverride w:ilvl="0">
      <w:startOverride w:val="1"/>
    </w:lvlOverride>
  </w:num>
  <w:num w:numId="51" w16cid:durableId="2091392664">
    <w:abstractNumId w:val="23"/>
  </w:num>
  <w:num w:numId="52" w16cid:durableId="879321064">
    <w:abstractNumId w:val="4"/>
  </w:num>
  <w:num w:numId="53" w16cid:durableId="1309093822">
    <w:abstractNumId w:val="15"/>
    <w:lvlOverride w:ilvl="0">
      <w:startOverride w:val="1"/>
    </w:lvlOverride>
  </w:num>
  <w:num w:numId="54" w16cid:durableId="1674144693">
    <w:abstractNumId w:val="0"/>
  </w:num>
  <w:num w:numId="55" w16cid:durableId="539829350">
    <w:abstractNumId w:val="2"/>
  </w:num>
  <w:num w:numId="56" w16cid:durableId="880675730">
    <w:abstractNumId w:val="16"/>
  </w:num>
  <w:num w:numId="57" w16cid:durableId="1027482523">
    <w:abstractNumId w:val="22"/>
    <w:lvlOverride w:ilvl="0">
      <w:startOverride w:val="1"/>
    </w:lvlOverride>
  </w:num>
  <w:num w:numId="58" w16cid:durableId="865941765">
    <w:abstractNumId w:val="30"/>
  </w:num>
  <w:num w:numId="59" w16cid:durableId="582498280">
    <w:abstractNumId w:val="28"/>
  </w:num>
  <w:num w:numId="60" w16cid:durableId="5697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A4"/>
    <w:rsid w:val="00005590"/>
    <w:rsid w:val="0001170F"/>
    <w:rsid w:val="000712D8"/>
    <w:rsid w:val="000763F6"/>
    <w:rsid w:val="00083C97"/>
    <w:rsid w:val="00085CB9"/>
    <w:rsid w:val="000A0946"/>
    <w:rsid w:val="000B4F37"/>
    <w:rsid w:val="000B4F5E"/>
    <w:rsid w:val="000F3629"/>
    <w:rsid w:val="0011118D"/>
    <w:rsid w:val="00126190"/>
    <w:rsid w:val="00140EAD"/>
    <w:rsid w:val="00141BAC"/>
    <w:rsid w:val="0017178B"/>
    <w:rsid w:val="00191CB7"/>
    <w:rsid w:val="001B013D"/>
    <w:rsid w:val="001B6FD0"/>
    <w:rsid w:val="001C195F"/>
    <w:rsid w:val="001D4B46"/>
    <w:rsid w:val="001F0E8E"/>
    <w:rsid w:val="002016C3"/>
    <w:rsid w:val="002055E3"/>
    <w:rsid w:val="00212F0C"/>
    <w:rsid w:val="00233AAF"/>
    <w:rsid w:val="00247514"/>
    <w:rsid w:val="002508DD"/>
    <w:rsid w:val="00263C50"/>
    <w:rsid w:val="00277CA4"/>
    <w:rsid w:val="00285A71"/>
    <w:rsid w:val="002A631C"/>
    <w:rsid w:val="002C1D51"/>
    <w:rsid w:val="002D2EAD"/>
    <w:rsid w:val="002D6B77"/>
    <w:rsid w:val="002E0657"/>
    <w:rsid w:val="002F36FE"/>
    <w:rsid w:val="00307F33"/>
    <w:rsid w:val="00332B03"/>
    <w:rsid w:val="00342ABB"/>
    <w:rsid w:val="00343E3E"/>
    <w:rsid w:val="00352021"/>
    <w:rsid w:val="00352811"/>
    <w:rsid w:val="00365591"/>
    <w:rsid w:val="0037261F"/>
    <w:rsid w:val="003842DC"/>
    <w:rsid w:val="00384612"/>
    <w:rsid w:val="003A23F6"/>
    <w:rsid w:val="003B2354"/>
    <w:rsid w:val="003B3DC3"/>
    <w:rsid w:val="003D4EC1"/>
    <w:rsid w:val="003E1264"/>
    <w:rsid w:val="003F2FD2"/>
    <w:rsid w:val="00424602"/>
    <w:rsid w:val="00424E27"/>
    <w:rsid w:val="004459E5"/>
    <w:rsid w:val="00457B65"/>
    <w:rsid w:val="00464422"/>
    <w:rsid w:val="00464FAD"/>
    <w:rsid w:val="0049780F"/>
    <w:rsid w:val="004A094F"/>
    <w:rsid w:val="004A2F90"/>
    <w:rsid w:val="004A491C"/>
    <w:rsid w:val="004A57B8"/>
    <w:rsid w:val="004C4885"/>
    <w:rsid w:val="004F2681"/>
    <w:rsid w:val="0052045C"/>
    <w:rsid w:val="00537E2A"/>
    <w:rsid w:val="00540885"/>
    <w:rsid w:val="00593914"/>
    <w:rsid w:val="00595AF7"/>
    <w:rsid w:val="00595C12"/>
    <w:rsid w:val="005B68A0"/>
    <w:rsid w:val="005C4789"/>
    <w:rsid w:val="005C5AEA"/>
    <w:rsid w:val="005D576B"/>
    <w:rsid w:val="005E508B"/>
    <w:rsid w:val="005E6DA4"/>
    <w:rsid w:val="00604D4E"/>
    <w:rsid w:val="0062716C"/>
    <w:rsid w:val="00650B8E"/>
    <w:rsid w:val="006544D0"/>
    <w:rsid w:val="00660C6C"/>
    <w:rsid w:val="006613A6"/>
    <w:rsid w:val="00666C4A"/>
    <w:rsid w:val="00671ED7"/>
    <w:rsid w:val="00676346"/>
    <w:rsid w:val="0067793C"/>
    <w:rsid w:val="006923EF"/>
    <w:rsid w:val="006A0375"/>
    <w:rsid w:val="006C2CA4"/>
    <w:rsid w:val="006C77EE"/>
    <w:rsid w:val="006E3842"/>
    <w:rsid w:val="007149D9"/>
    <w:rsid w:val="00727219"/>
    <w:rsid w:val="0074723E"/>
    <w:rsid w:val="007550A1"/>
    <w:rsid w:val="00760193"/>
    <w:rsid w:val="0076420E"/>
    <w:rsid w:val="007B7824"/>
    <w:rsid w:val="007E368A"/>
    <w:rsid w:val="007E7C68"/>
    <w:rsid w:val="0080241F"/>
    <w:rsid w:val="008305D1"/>
    <w:rsid w:val="00852552"/>
    <w:rsid w:val="008536E5"/>
    <w:rsid w:val="0085456F"/>
    <w:rsid w:val="0088673C"/>
    <w:rsid w:val="00892526"/>
    <w:rsid w:val="008C2AA7"/>
    <w:rsid w:val="008D79F5"/>
    <w:rsid w:val="008E1FF4"/>
    <w:rsid w:val="008E64B9"/>
    <w:rsid w:val="00930A3C"/>
    <w:rsid w:val="00941AFA"/>
    <w:rsid w:val="00946201"/>
    <w:rsid w:val="00947A23"/>
    <w:rsid w:val="00957F63"/>
    <w:rsid w:val="0096240D"/>
    <w:rsid w:val="00980520"/>
    <w:rsid w:val="00993E14"/>
    <w:rsid w:val="009A204F"/>
    <w:rsid w:val="009A278A"/>
    <w:rsid w:val="009B41E5"/>
    <w:rsid w:val="009C0853"/>
    <w:rsid w:val="009E0DBB"/>
    <w:rsid w:val="009E1F9C"/>
    <w:rsid w:val="009E2B66"/>
    <w:rsid w:val="009E379C"/>
    <w:rsid w:val="009F79DC"/>
    <w:rsid w:val="00A2404B"/>
    <w:rsid w:val="00A251C7"/>
    <w:rsid w:val="00A350E3"/>
    <w:rsid w:val="00A36E11"/>
    <w:rsid w:val="00A432DA"/>
    <w:rsid w:val="00A71AE1"/>
    <w:rsid w:val="00A7510E"/>
    <w:rsid w:val="00A7648F"/>
    <w:rsid w:val="00A97008"/>
    <w:rsid w:val="00AB3BF3"/>
    <w:rsid w:val="00AE7CA3"/>
    <w:rsid w:val="00B179C7"/>
    <w:rsid w:val="00B24F10"/>
    <w:rsid w:val="00B3326D"/>
    <w:rsid w:val="00B67646"/>
    <w:rsid w:val="00B74607"/>
    <w:rsid w:val="00B81F88"/>
    <w:rsid w:val="00B8487F"/>
    <w:rsid w:val="00B86E1B"/>
    <w:rsid w:val="00B9308A"/>
    <w:rsid w:val="00BA50BC"/>
    <w:rsid w:val="00BB57B3"/>
    <w:rsid w:val="00BD5DA2"/>
    <w:rsid w:val="00BE72B1"/>
    <w:rsid w:val="00C05D9A"/>
    <w:rsid w:val="00C06144"/>
    <w:rsid w:val="00C229E1"/>
    <w:rsid w:val="00C234CE"/>
    <w:rsid w:val="00C932E0"/>
    <w:rsid w:val="00CD7A3A"/>
    <w:rsid w:val="00D000D3"/>
    <w:rsid w:val="00D02395"/>
    <w:rsid w:val="00D20877"/>
    <w:rsid w:val="00D3537C"/>
    <w:rsid w:val="00D41B6D"/>
    <w:rsid w:val="00D439E3"/>
    <w:rsid w:val="00D4708A"/>
    <w:rsid w:val="00D50B31"/>
    <w:rsid w:val="00D545F0"/>
    <w:rsid w:val="00D704E2"/>
    <w:rsid w:val="00D85C3E"/>
    <w:rsid w:val="00D94D8B"/>
    <w:rsid w:val="00DB0AD6"/>
    <w:rsid w:val="00DB3B66"/>
    <w:rsid w:val="00DB7F6E"/>
    <w:rsid w:val="00DC73C1"/>
    <w:rsid w:val="00DD1A4C"/>
    <w:rsid w:val="00DD4E83"/>
    <w:rsid w:val="00DE46D3"/>
    <w:rsid w:val="00E1575A"/>
    <w:rsid w:val="00E16C91"/>
    <w:rsid w:val="00E21C6C"/>
    <w:rsid w:val="00E66551"/>
    <w:rsid w:val="00E83C6C"/>
    <w:rsid w:val="00E94406"/>
    <w:rsid w:val="00EE43CF"/>
    <w:rsid w:val="00F0092C"/>
    <w:rsid w:val="00F32525"/>
    <w:rsid w:val="00F65898"/>
    <w:rsid w:val="00FA6AE4"/>
    <w:rsid w:val="00FB23AD"/>
    <w:rsid w:val="00FC61F9"/>
    <w:rsid w:val="00FD32EB"/>
    <w:rsid w:val="00FD5F34"/>
    <w:rsid w:val="00FE3A54"/>
    <w:rsid w:val="00FF23C9"/>
    <w:rsid w:val="00FF34E7"/>
    <w:rsid w:val="00FF7452"/>
    <w:rsid w:val="1571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405AD"/>
  <w15:docId w15:val="{382D915A-29A9-42DD-A807-8F2B1F19D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F88"/>
    <w:pPr>
      <w:spacing w:before="120" w:after="120" w:line="257" w:lineRule="auto"/>
    </w:pPr>
    <w:rPr>
      <w:rFonts w:ascii="Times New Roman" w:hAnsi="Times New Roman"/>
      <w:sz w:val="24"/>
    </w:rPr>
  </w:style>
  <w:style w:type="paragraph" w:styleId="Heading1">
    <w:name w:val="heading 1"/>
    <w:basedOn w:val="Normal"/>
    <w:next w:val="Normal"/>
    <w:link w:val="Heading1Char"/>
    <w:uiPriority w:val="9"/>
    <w:qFormat/>
    <w:rsid w:val="00676346"/>
    <w:pPr>
      <w:numPr>
        <w:numId w:val="26"/>
      </w:numPr>
      <w:ind w:left="360" w:hanging="90"/>
      <w:jc w:val="both"/>
      <w:outlineLvl w:val="0"/>
    </w:pPr>
    <w:rPr>
      <w:b/>
      <w:u w:val="single"/>
    </w:rPr>
  </w:style>
  <w:style w:type="paragraph" w:styleId="Heading2">
    <w:name w:val="heading 2"/>
    <w:basedOn w:val="ListParagraph"/>
    <w:next w:val="Normal"/>
    <w:link w:val="Heading2Char"/>
    <w:uiPriority w:val="9"/>
    <w:unhideWhenUsed/>
    <w:qFormat/>
    <w:rsid w:val="00676346"/>
    <w:pPr>
      <w:outlineLvl w:val="1"/>
    </w:pPr>
  </w:style>
  <w:style w:type="paragraph" w:styleId="Heading3">
    <w:name w:val="heading 3"/>
    <w:basedOn w:val="Normal"/>
    <w:next w:val="Normal"/>
    <w:link w:val="Heading3Char"/>
    <w:uiPriority w:val="9"/>
    <w:unhideWhenUsed/>
    <w:qFormat/>
    <w:rsid w:val="00FF34E7"/>
    <w:pPr>
      <w:numPr>
        <w:numId w:val="31"/>
      </w:numPr>
      <w:jc w:val="both"/>
      <w:outlineLvl w:val="2"/>
    </w:pPr>
    <w:rPr>
      <w:i/>
      <w:iCs/>
    </w:rPr>
  </w:style>
  <w:style w:type="paragraph" w:styleId="Heading4">
    <w:name w:val="heading 4"/>
    <w:basedOn w:val="Heading3"/>
    <w:next w:val="Normal"/>
    <w:link w:val="Heading4Char"/>
    <w:uiPriority w:val="9"/>
    <w:unhideWhenUsed/>
    <w:rsid w:val="00941AFA"/>
    <w:pPr>
      <w:ind w:left="90"/>
      <w:jc w:val="left"/>
      <w:outlineLvl w:val="3"/>
    </w:pPr>
    <w:rPr>
      <w:i w:val="0"/>
      <w:iCs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CA4"/>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277CA4"/>
  </w:style>
  <w:style w:type="paragraph" w:styleId="Footer">
    <w:name w:val="footer"/>
    <w:basedOn w:val="Normal"/>
    <w:link w:val="FooterChar"/>
    <w:uiPriority w:val="99"/>
    <w:unhideWhenUsed/>
    <w:rsid w:val="00277CA4"/>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277CA4"/>
  </w:style>
  <w:style w:type="character" w:customStyle="1" w:styleId="Heading1Char">
    <w:name w:val="Heading 1 Char"/>
    <w:basedOn w:val="DefaultParagraphFont"/>
    <w:link w:val="Heading1"/>
    <w:uiPriority w:val="9"/>
    <w:rsid w:val="00676346"/>
    <w:rPr>
      <w:rFonts w:ascii="Times New Roman" w:hAnsi="Times New Roman"/>
      <w:b/>
      <w:sz w:val="24"/>
      <w:u w:val="single"/>
    </w:rPr>
  </w:style>
  <w:style w:type="paragraph" w:styleId="ListParagraph">
    <w:name w:val="List Paragraph"/>
    <w:basedOn w:val="Normal"/>
    <w:link w:val="ListParagraphChar"/>
    <w:uiPriority w:val="1"/>
    <w:qFormat/>
    <w:rsid w:val="00676346"/>
    <w:pPr>
      <w:numPr>
        <w:numId w:val="2"/>
      </w:numPr>
      <w:spacing w:before="0" w:line="259" w:lineRule="auto"/>
      <w:ind w:left="450" w:hanging="450"/>
    </w:pPr>
    <w:rPr>
      <w:rFonts w:cs="Arial"/>
      <w:u w:val="single"/>
    </w:rPr>
  </w:style>
  <w:style w:type="paragraph" w:styleId="Revision">
    <w:name w:val="Revision"/>
    <w:hidden/>
    <w:uiPriority w:val="99"/>
    <w:semiHidden/>
    <w:rsid w:val="002A631C"/>
    <w:pPr>
      <w:spacing w:after="0" w:line="240" w:lineRule="auto"/>
    </w:pPr>
    <w:rPr>
      <w:rFonts w:ascii="Arial" w:hAnsi="Arial"/>
      <w:sz w:val="20"/>
    </w:rPr>
  </w:style>
  <w:style w:type="character" w:styleId="CommentReference">
    <w:name w:val="annotation reference"/>
    <w:basedOn w:val="DefaultParagraphFont"/>
    <w:uiPriority w:val="99"/>
    <w:semiHidden/>
    <w:unhideWhenUsed/>
    <w:rsid w:val="002A631C"/>
    <w:rPr>
      <w:sz w:val="16"/>
      <w:szCs w:val="16"/>
    </w:rPr>
  </w:style>
  <w:style w:type="paragraph" w:styleId="CommentText">
    <w:name w:val="annotation text"/>
    <w:basedOn w:val="Normal"/>
    <w:link w:val="CommentTextChar"/>
    <w:uiPriority w:val="99"/>
    <w:unhideWhenUsed/>
    <w:rsid w:val="002A631C"/>
    <w:pPr>
      <w:spacing w:line="240" w:lineRule="auto"/>
    </w:pPr>
    <w:rPr>
      <w:szCs w:val="20"/>
    </w:rPr>
  </w:style>
  <w:style w:type="character" w:customStyle="1" w:styleId="CommentTextChar">
    <w:name w:val="Comment Text Char"/>
    <w:basedOn w:val="DefaultParagraphFont"/>
    <w:link w:val="CommentText"/>
    <w:uiPriority w:val="99"/>
    <w:rsid w:val="002A631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A631C"/>
    <w:rPr>
      <w:b/>
      <w:bCs/>
    </w:rPr>
  </w:style>
  <w:style w:type="character" w:customStyle="1" w:styleId="CommentSubjectChar">
    <w:name w:val="Comment Subject Char"/>
    <w:basedOn w:val="CommentTextChar"/>
    <w:link w:val="CommentSubject"/>
    <w:uiPriority w:val="99"/>
    <w:semiHidden/>
    <w:rsid w:val="002A631C"/>
    <w:rPr>
      <w:rFonts w:ascii="Arial" w:hAnsi="Arial"/>
      <w:b/>
      <w:bCs/>
      <w:sz w:val="20"/>
      <w:szCs w:val="20"/>
    </w:rPr>
  </w:style>
  <w:style w:type="paragraph" w:customStyle="1" w:styleId="DocID">
    <w:name w:val="DocID"/>
    <w:basedOn w:val="Footer"/>
    <w:next w:val="Footer"/>
    <w:link w:val="DocIDChar"/>
    <w:rsid w:val="00A7648F"/>
    <w:pPr>
      <w:tabs>
        <w:tab w:val="clear" w:pos="4680"/>
        <w:tab w:val="clear" w:pos="9360"/>
      </w:tabs>
    </w:pPr>
    <w:rPr>
      <w:rFonts w:ascii="Times New Roman" w:eastAsia="Times New Roman" w:hAnsi="Times New Roman" w:cs="Times New Roman"/>
      <w:sz w:val="16"/>
      <w:szCs w:val="20"/>
    </w:rPr>
  </w:style>
  <w:style w:type="character" w:customStyle="1" w:styleId="ListParagraphChar">
    <w:name w:val="List Paragraph Char"/>
    <w:basedOn w:val="DefaultParagraphFont"/>
    <w:link w:val="ListParagraph"/>
    <w:uiPriority w:val="1"/>
    <w:rsid w:val="00676346"/>
    <w:rPr>
      <w:rFonts w:ascii="Times New Roman" w:hAnsi="Times New Roman" w:cs="Arial"/>
      <w:sz w:val="24"/>
      <w:u w:val="single"/>
    </w:rPr>
  </w:style>
  <w:style w:type="character" w:customStyle="1" w:styleId="DocIDChar">
    <w:name w:val="DocID Char"/>
    <w:basedOn w:val="ListParagraphChar"/>
    <w:link w:val="DocID"/>
    <w:rsid w:val="00A7648F"/>
    <w:rPr>
      <w:rFonts w:ascii="Times New Roman" w:eastAsia="Times New Roman" w:hAnsi="Times New Roman" w:cs="Times New Roman"/>
      <w:sz w:val="16"/>
      <w:szCs w:val="20"/>
      <w:u w:val="single"/>
      <w:lang w:val="en-US" w:eastAsia="en-US"/>
    </w:rPr>
  </w:style>
  <w:style w:type="paragraph" w:customStyle="1" w:styleId="Boxedtext">
    <w:name w:val="Boxed text"/>
    <w:basedOn w:val="Normal"/>
    <w:qFormat/>
    <w:rsid w:val="00FD5F34"/>
    <w:pPr>
      <w:pBdr>
        <w:top w:val="single" w:sz="4" w:space="1" w:color="auto"/>
        <w:left w:val="single" w:sz="4" w:space="4" w:color="auto"/>
        <w:bottom w:val="single" w:sz="4" w:space="1" w:color="auto"/>
        <w:right w:val="single" w:sz="4" w:space="4" w:color="auto"/>
      </w:pBdr>
      <w:spacing w:line="259" w:lineRule="auto"/>
    </w:pPr>
    <w:rPr>
      <w:rFonts w:cs="Calibri"/>
      <w:sz w:val="22"/>
    </w:rPr>
  </w:style>
  <w:style w:type="character" w:customStyle="1" w:styleId="Heading3Char">
    <w:name w:val="Heading 3 Char"/>
    <w:basedOn w:val="DefaultParagraphFont"/>
    <w:link w:val="Heading3"/>
    <w:uiPriority w:val="9"/>
    <w:rsid w:val="00FF34E7"/>
    <w:rPr>
      <w:rFonts w:ascii="Times New Roman" w:hAnsi="Times New Roman"/>
      <w:i/>
      <w:iCs/>
      <w:sz w:val="24"/>
    </w:rPr>
  </w:style>
  <w:style w:type="paragraph" w:customStyle="1" w:styleId="Intro">
    <w:name w:val="Intro"/>
    <w:basedOn w:val="Normal"/>
    <w:qFormat/>
    <w:rsid w:val="00FD5F34"/>
    <w:pPr>
      <w:spacing w:line="259" w:lineRule="auto"/>
    </w:pPr>
    <w:rPr>
      <w:sz w:val="22"/>
    </w:rPr>
  </w:style>
  <w:style w:type="character" w:customStyle="1" w:styleId="Heading2Char">
    <w:name w:val="Heading 2 Char"/>
    <w:basedOn w:val="DefaultParagraphFont"/>
    <w:link w:val="Heading2"/>
    <w:uiPriority w:val="9"/>
    <w:rsid w:val="00676346"/>
    <w:rPr>
      <w:rFonts w:ascii="Times New Roman" w:hAnsi="Times New Roman" w:cs="Arial"/>
      <w:sz w:val="24"/>
      <w:u w:val="single"/>
    </w:rPr>
  </w:style>
  <w:style w:type="paragraph" w:styleId="Title">
    <w:name w:val="Title"/>
    <w:basedOn w:val="Heading1"/>
    <w:next w:val="Normal"/>
    <w:link w:val="TitleChar"/>
    <w:uiPriority w:val="10"/>
    <w:qFormat/>
    <w:rsid w:val="00FF7452"/>
    <w:pPr>
      <w:numPr>
        <w:numId w:val="0"/>
      </w:numPr>
      <w:spacing w:before="0" w:after="0"/>
      <w:jc w:val="left"/>
    </w:pPr>
    <w:rPr>
      <w:sz w:val="40"/>
      <w:u w:val="none"/>
    </w:rPr>
  </w:style>
  <w:style w:type="character" w:customStyle="1" w:styleId="TitleChar">
    <w:name w:val="Title Char"/>
    <w:basedOn w:val="DefaultParagraphFont"/>
    <w:link w:val="Title"/>
    <w:uiPriority w:val="10"/>
    <w:rsid w:val="00FF7452"/>
    <w:rPr>
      <w:rFonts w:ascii="Times New Roman" w:hAnsi="Times New Roman"/>
      <w:b/>
      <w:sz w:val="40"/>
    </w:rPr>
  </w:style>
  <w:style w:type="paragraph" w:customStyle="1" w:styleId="Records">
    <w:name w:val="Records"/>
    <w:basedOn w:val="Heading3"/>
    <w:qFormat/>
    <w:rsid w:val="00941AFA"/>
    <w:pPr>
      <w:ind w:left="360" w:hanging="630"/>
    </w:pPr>
    <w:rPr>
      <w:i w:val="0"/>
      <w:iCs w:val="0"/>
      <w:u w:val="single"/>
    </w:rPr>
  </w:style>
  <w:style w:type="character" w:customStyle="1" w:styleId="Heading4Char">
    <w:name w:val="Heading 4 Char"/>
    <w:basedOn w:val="DefaultParagraphFont"/>
    <w:link w:val="Heading4"/>
    <w:uiPriority w:val="9"/>
    <w:rsid w:val="00941AFA"/>
    <w:rPr>
      <w:rFonts w:ascii="Times New Roman" w:hAnsi="Times New Roman"/>
      <w:sz w:val="24"/>
      <w:u w:val="single"/>
    </w:rPr>
  </w:style>
  <w:style w:type="paragraph" w:styleId="BodyText">
    <w:name w:val="Body Text"/>
    <w:basedOn w:val="Normal"/>
    <w:link w:val="BodyTextChar"/>
    <w:uiPriority w:val="1"/>
    <w:qFormat/>
    <w:rsid w:val="0001170F"/>
    <w:pPr>
      <w:widowControl w:val="0"/>
      <w:autoSpaceDE w:val="0"/>
      <w:autoSpaceDN w:val="0"/>
      <w:spacing w:after="0" w:line="240" w:lineRule="auto"/>
    </w:pPr>
    <w:rPr>
      <w:rFonts w:eastAsia="Times New Roman" w:cs="Times New Roman"/>
      <w:sz w:val="22"/>
      <w:lang w:bidi="en-US"/>
    </w:rPr>
  </w:style>
  <w:style w:type="character" w:customStyle="1" w:styleId="BodyTextChar">
    <w:name w:val="Body Text Char"/>
    <w:basedOn w:val="DefaultParagraphFont"/>
    <w:link w:val="BodyText"/>
    <w:uiPriority w:val="1"/>
    <w:rsid w:val="0001170F"/>
    <w:rPr>
      <w:rFonts w:ascii="Times New Roman" w:eastAsia="Times New Roman" w:hAnsi="Times New Roman" w:cs="Times New Roman"/>
      <w:lang w:bidi="en-US"/>
    </w:rPr>
  </w:style>
  <w:style w:type="character" w:styleId="Hyperlink">
    <w:name w:val="Hyperlink"/>
    <w:basedOn w:val="DefaultParagraphFont"/>
    <w:uiPriority w:val="99"/>
    <w:unhideWhenUsed/>
    <w:rsid w:val="00BA50BC"/>
    <w:rPr>
      <w:color w:val="0563C1" w:themeColor="hyperlink"/>
      <w:u w:val="single"/>
    </w:rPr>
  </w:style>
  <w:style w:type="character" w:styleId="UnresolvedMention">
    <w:name w:val="Unresolved Mention"/>
    <w:basedOn w:val="DefaultParagraphFont"/>
    <w:uiPriority w:val="99"/>
    <w:semiHidden/>
    <w:unhideWhenUsed/>
    <w:rsid w:val="00BA50BC"/>
    <w:rPr>
      <w:color w:val="605E5C"/>
      <w:shd w:val="clear" w:color="auto" w:fill="E1DFDD"/>
    </w:rPr>
  </w:style>
  <w:style w:type="paragraph" w:customStyle="1" w:styleId="TableParagraph">
    <w:name w:val="Table Paragraph"/>
    <w:basedOn w:val="Normal"/>
    <w:uiPriority w:val="1"/>
    <w:qFormat/>
    <w:rsid w:val="00941AFA"/>
    <w:pPr>
      <w:widowControl w:val="0"/>
      <w:autoSpaceDE w:val="0"/>
      <w:autoSpaceDN w:val="0"/>
      <w:spacing w:before="0" w:after="0" w:line="240" w:lineRule="auto"/>
      <w:ind w:left="720"/>
    </w:pPr>
    <w:rPr>
      <w:rFonts w:eastAsia="Times New Roman" w:cs="Times New Roman"/>
      <w:sz w:val="22"/>
      <w:lang w:bidi="en-US"/>
    </w:rPr>
  </w:style>
  <w:style w:type="character" w:styleId="PageNumber">
    <w:name w:val="page number"/>
    <w:basedOn w:val="DefaultParagraphFont"/>
    <w:uiPriority w:val="99"/>
    <w:semiHidden/>
    <w:unhideWhenUsed/>
    <w:rsid w:val="00DC73C1"/>
  </w:style>
  <w:style w:type="paragraph" w:customStyle="1" w:styleId="NormalNoSpacing">
    <w:name w:val="Normal No Spacing"/>
    <w:basedOn w:val="Normal"/>
    <w:qFormat/>
    <w:rsid w:val="00DD4E83"/>
    <w:pPr>
      <w:spacing w:before="0" w:after="0"/>
      <w:contextualSpacing/>
    </w:pPr>
  </w:style>
  <w:style w:type="numbering" w:customStyle="1" w:styleId="CurrentList1">
    <w:name w:val="Current List1"/>
    <w:uiPriority w:val="99"/>
    <w:rsid w:val="0085456F"/>
    <w:pPr>
      <w:numPr>
        <w:numId w:val="27"/>
      </w:numPr>
    </w:pPr>
  </w:style>
  <w:style w:type="numbering" w:customStyle="1" w:styleId="CurrentList2">
    <w:name w:val="Current List2"/>
    <w:uiPriority w:val="99"/>
    <w:rsid w:val="00B24F10"/>
    <w:pPr>
      <w:numPr>
        <w:numId w:val="33"/>
      </w:numPr>
    </w:pPr>
  </w:style>
  <w:style w:type="paragraph" w:customStyle="1" w:styleId="ListParagraphNoSpacing">
    <w:name w:val="List Paragraph No Spacing"/>
    <w:basedOn w:val="ListParagraph"/>
    <w:qFormat/>
    <w:rsid w:val="00424E27"/>
    <w:pPr>
      <w:numPr>
        <w:numId w:val="54"/>
      </w:numPr>
      <w:spacing w:after="0"/>
    </w:pPr>
    <w:rPr>
      <w:u w:val="none"/>
    </w:rPr>
  </w:style>
  <w:style w:type="table" w:styleId="TableGrid">
    <w:name w:val="Table Grid"/>
    <w:basedOn w:val="TableNormal"/>
    <w:uiPriority w:val="39"/>
    <w:rsid w:val="00D00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Heading3"/>
    <w:qFormat/>
    <w:rsid w:val="000A0946"/>
    <w:pPr>
      <w:numPr>
        <w:numId w:val="52"/>
      </w:numPr>
      <w:ind w:left="360" w:hanging="630"/>
      <w:jc w:val="left"/>
    </w:pPr>
    <w:rPr>
      <w:i w:val="0"/>
      <w:iCs w:val="0"/>
      <w:u w:val="single"/>
    </w:rPr>
  </w:style>
  <w:style w:type="numbering" w:customStyle="1" w:styleId="CurrentList3">
    <w:name w:val="Current List3"/>
    <w:uiPriority w:val="99"/>
    <w:rsid w:val="005C4789"/>
    <w:pPr>
      <w:numPr>
        <w:numId w:val="51"/>
      </w:numPr>
    </w:pPr>
  </w:style>
  <w:style w:type="paragraph" w:styleId="TOCHeading">
    <w:name w:val="TOC Heading"/>
    <w:basedOn w:val="Heading1"/>
    <w:next w:val="Normal"/>
    <w:uiPriority w:val="39"/>
    <w:unhideWhenUsed/>
    <w:qFormat/>
    <w:rsid w:val="00DB7F6E"/>
    <w:pPr>
      <w:keepNext/>
      <w:keepLines/>
      <w:numPr>
        <w:numId w:val="0"/>
      </w:numPr>
      <w:spacing w:before="480" w:after="0" w:line="276" w:lineRule="auto"/>
      <w:jc w:val="left"/>
      <w:outlineLvl w:val="9"/>
    </w:pPr>
    <w:rPr>
      <w:rFonts w:asciiTheme="majorHAnsi" w:eastAsiaTheme="majorEastAsia" w:hAnsiTheme="majorHAnsi" w:cstheme="majorBidi"/>
      <w:bCs/>
      <w:color w:val="2F5496" w:themeColor="accent1" w:themeShade="BF"/>
      <w:sz w:val="28"/>
      <w:szCs w:val="28"/>
      <w:u w:val="none"/>
    </w:rPr>
  </w:style>
  <w:style w:type="paragraph" w:styleId="TOC1">
    <w:name w:val="toc 1"/>
    <w:basedOn w:val="Normal"/>
    <w:next w:val="Normal"/>
    <w:autoRedefine/>
    <w:uiPriority w:val="39"/>
    <w:unhideWhenUsed/>
    <w:rsid w:val="00A2404B"/>
    <w:pPr>
      <w:spacing w:after="0"/>
    </w:pPr>
    <w:rPr>
      <w:rFonts w:asciiTheme="minorHAnsi" w:hAnsiTheme="minorHAnsi" w:cstheme="minorHAnsi"/>
      <w:b/>
      <w:bCs/>
      <w:i/>
      <w:iCs/>
      <w:szCs w:val="24"/>
    </w:rPr>
  </w:style>
  <w:style w:type="paragraph" w:styleId="TOC2">
    <w:name w:val="toc 2"/>
    <w:basedOn w:val="Normal"/>
    <w:next w:val="Normal"/>
    <w:autoRedefine/>
    <w:uiPriority w:val="39"/>
    <w:unhideWhenUsed/>
    <w:rsid w:val="00DB7F6E"/>
    <w:pPr>
      <w:spacing w:after="0"/>
      <w:ind w:left="240"/>
    </w:pPr>
    <w:rPr>
      <w:rFonts w:asciiTheme="minorHAnsi" w:hAnsiTheme="minorHAnsi" w:cstheme="minorHAnsi"/>
      <w:b/>
      <w:bCs/>
      <w:sz w:val="22"/>
    </w:rPr>
  </w:style>
  <w:style w:type="paragraph" w:styleId="TOC3">
    <w:name w:val="toc 3"/>
    <w:basedOn w:val="Normal"/>
    <w:next w:val="Normal"/>
    <w:autoRedefine/>
    <w:uiPriority w:val="39"/>
    <w:unhideWhenUsed/>
    <w:rsid w:val="00DB7F6E"/>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B7F6E"/>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B7F6E"/>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B7F6E"/>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B7F6E"/>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B7F6E"/>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B7F6E"/>
    <w:pPr>
      <w:spacing w:before="0" w:after="0"/>
      <w:ind w:left="1920"/>
    </w:pPr>
    <w:rPr>
      <w:rFonts w:asciiTheme="minorHAnsi" w:hAnsiTheme="minorHAnsi" w:cstheme="minorHAnsi"/>
      <w:sz w:val="20"/>
      <w:szCs w:val="20"/>
    </w:rPr>
  </w:style>
  <w:style w:type="numbering" w:customStyle="1" w:styleId="CurrentList4">
    <w:name w:val="Current List4"/>
    <w:uiPriority w:val="99"/>
    <w:rsid w:val="00676346"/>
    <w:pPr>
      <w:numPr>
        <w:numId w:val="55"/>
      </w:numPr>
    </w:pPr>
  </w:style>
  <w:style w:type="character" w:styleId="Strong">
    <w:name w:val="Strong"/>
    <w:basedOn w:val="DefaultParagraphFont"/>
    <w:uiPriority w:val="22"/>
    <w:qFormat/>
    <w:rsid w:val="00DE46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2500">
      <w:bodyDiv w:val="1"/>
      <w:marLeft w:val="0"/>
      <w:marRight w:val="0"/>
      <w:marTop w:val="0"/>
      <w:marBottom w:val="0"/>
      <w:divBdr>
        <w:top w:val="none" w:sz="0" w:space="0" w:color="auto"/>
        <w:left w:val="none" w:sz="0" w:space="0" w:color="auto"/>
        <w:bottom w:val="none" w:sz="0" w:space="0" w:color="auto"/>
        <w:right w:val="none" w:sz="0" w:space="0" w:color="auto"/>
      </w:divBdr>
    </w:div>
    <w:div w:id="439304959">
      <w:bodyDiv w:val="1"/>
      <w:marLeft w:val="0"/>
      <w:marRight w:val="0"/>
      <w:marTop w:val="0"/>
      <w:marBottom w:val="0"/>
      <w:divBdr>
        <w:top w:val="none" w:sz="0" w:space="0" w:color="auto"/>
        <w:left w:val="none" w:sz="0" w:space="0" w:color="auto"/>
        <w:bottom w:val="none" w:sz="0" w:space="0" w:color="auto"/>
        <w:right w:val="none" w:sz="0" w:space="0" w:color="auto"/>
      </w:divBdr>
    </w:div>
    <w:div w:id="926234343">
      <w:bodyDiv w:val="1"/>
      <w:marLeft w:val="0"/>
      <w:marRight w:val="0"/>
      <w:marTop w:val="0"/>
      <w:marBottom w:val="0"/>
      <w:divBdr>
        <w:top w:val="none" w:sz="0" w:space="0" w:color="auto"/>
        <w:left w:val="none" w:sz="0" w:space="0" w:color="auto"/>
        <w:bottom w:val="none" w:sz="0" w:space="0" w:color="auto"/>
        <w:right w:val="none" w:sz="0" w:space="0" w:color="auto"/>
      </w:divBdr>
    </w:div>
    <w:div w:id="1222444607">
      <w:bodyDiv w:val="1"/>
      <w:marLeft w:val="0"/>
      <w:marRight w:val="0"/>
      <w:marTop w:val="0"/>
      <w:marBottom w:val="0"/>
      <w:divBdr>
        <w:top w:val="none" w:sz="0" w:space="0" w:color="auto"/>
        <w:left w:val="none" w:sz="0" w:space="0" w:color="auto"/>
        <w:bottom w:val="none" w:sz="0" w:space="0" w:color="auto"/>
        <w:right w:val="none" w:sz="0" w:space="0" w:color="auto"/>
      </w:divBdr>
    </w:div>
    <w:div w:id="1459714599">
      <w:bodyDiv w:val="1"/>
      <w:marLeft w:val="0"/>
      <w:marRight w:val="0"/>
      <w:marTop w:val="0"/>
      <w:marBottom w:val="0"/>
      <w:divBdr>
        <w:top w:val="none" w:sz="0" w:space="0" w:color="auto"/>
        <w:left w:val="none" w:sz="0" w:space="0" w:color="auto"/>
        <w:bottom w:val="none" w:sz="0" w:space="0" w:color="auto"/>
        <w:right w:val="none" w:sz="0" w:space="0" w:color="auto"/>
      </w:divBdr>
    </w:div>
    <w:div w:id="1808282251">
      <w:bodyDiv w:val="1"/>
      <w:marLeft w:val="0"/>
      <w:marRight w:val="0"/>
      <w:marTop w:val="0"/>
      <w:marBottom w:val="0"/>
      <w:divBdr>
        <w:top w:val="none" w:sz="0" w:space="0" w:color="auto"/>
        <w:left w:val="none" w:sz="0" w:space="0" w:color="auto"/>
        <w:bottom w:val="none" w:sz="0" w:space="0" w:color="auto"/>
        <w:right w:val="none" w:sz="0" w:space="0" w:color="auto"/>
      </w:divBdr>
    </w:div>
    <w:div w:id="1947425866">
      <w:bodyDiv w:val="1"/>
      <w:marLeft w:val="0"/>
      <w:marRight w:val="0"/>
      <w:marTop w:val="0"/>
      <w:marBottom w:val="0"/>
      <w:divBdr>
        <w:top w:val="none" w:sz="0" w:space="0" w:color="auto"/>
        <w:left w:val="none" w:sz="0" w:space="0" w:color="auto"/>
        <w:bottom w:val="none" w:sz="0" w:space="0" w:color="auto"/>
        <w:right w:val="none" w:sz="0" w:space="0" w:color="auto"/>
      </w:divBdr>
    </w:div>
    <w:div w:id="1984116580">
      <w:bodyDiv w:val="1"/>
      <w:marLeft w:val="0"/>
      <w:marRight w:val="0"/>
      <w:marTop w:val="0"/>
      <w:marBottom w:val="0"/>
      <w:divBdr>
        <w:top w:val="none" w:sz="0" w:space="0" w:color="auto"/>
        <w:left w:val="none" w:sz="0" w:space="0" w:color="auto"/>
        <w:bottom w:val="none" w:sz="0" w:space="0" w:color="auto"/>
        <w:right w:val="none" w:sz="0" w:space="0" w:color="auto"/>
      </w:divBdr>
    </w:div>
    <w:div w:id="2126996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 I M A N D B ! 3 7 1 4 5 4 1 . 1 < / d o c u m e n t i d >  
     < s e n d e r i d > N S A L E H I < / s e n d e r i d >  
     < s e n d e r e m a i l > N S A L E H I @ G O L D F A R B L I P M A N . C O M < / s e n d e r e m a i l >  
     < l a s t m o d i f i e d > 2 0 2 4 - 0 3 - 1 4 T 1 3 : 4 2 : 0 0 . 0 0 0 0 0 0 0 - 0 7 : 0 0 < / l a s t m o d i f i e d >  
     < d a t a b a s e > I M A N D B < / d a t a b a s e >  
 < / p r o p e r t i e s > 
</file>

<file path=customXml/itemProps1.xml><?xml version="1.0" encoding="utf-8"?>
<ds:datastoreItem xmlns:ds="http://schemas.openxmlformats.org/officeDocument/2006/customXml" ds:itemID="{0CF5FC03-CC9A-1C4F-9C4D-618C354F6E63}">
  <ds:schemaRefs>
    <ds:schemaRef ds:uri="http://schemas.openxmlformats.org/officeDocument/2006/bibliography"/>
  </ds:schemaRefs>
</ds:datastoreItem>
</file>

<file path=customXml/itemProps2.xml><?xml version="1.0" encoding="utf-8"?>
<ds:datastoreItem xmlns:ds="http://schemas.openxmlformats.org/officeDocument/2006/customXml" ds:itemID="{E16B5D47-21F1-41B8-855F-11086497BF0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Nazanin Salehi</dc:creator>
  <cp:keywords/>
  <dc:description/>
  <cp:lastModifiedBy>Avery Harmon</cp:lastModifiedBy>
  <cp:revision>4</cp:revision>
  <dcterms:created xsi:type="dcterms:W3CDTF">2024-05-24T15:09:00Z</dcterms:created>
  <dcterms:modified xsi:type="dcterms:W3CDTF">2024-05-24T15:51:00Z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2089\03\3714541.1</vt:lpwstr>
  </property>
  <property fmtid="{D5CDD505-2E9C-101B-9397-08002B2CF9AE}" pid="3" name="CUS_DocIDChunk0">
    <vt:lpwstr>2089\03\3714541.1</vt:lpwstr>
  </property>
  <property fmtid="{D5CDD505-2E9C-101B-9397-08002B2CF9AE}" pid="4" name="CUS_DocIDActiveBits">
    <vt:lpwstr>520192</vt:lpwstr>
  </property>
  <property fmtid="{D5CDD505-2E9C-101B-9397-08002B2CF9AE}" pid="5" name="CUS_DocIDLocation">
    <vt:lpwstr>EVERY_PAGE</vt:lpwstr>
  </property>
  <property fmtid="{D5CDD505-2E9C-101B-9397-08002B2CF9AE}" pid="6" name="CUS_DocIDReference">
    <vt:lpwstr>everyPage</vt:lpwstr>
  </property>
</Properties>
</file>