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145C" w14:textId="5F59A30D" w:rsidR="00384612" w:rsidRDefault="00C6349F" w:rsidP="004E2018">
      <w:pPr>
        <w:jc w:val="right"/>
        <w:rPr>
          <w:rFonts w:cs="Times New Roman"/>
          <w:szCs w:val="24"/>
        </w:rPr>
      </w:pPr>
      <w:r>
        <w:rPr>
          <w:rFonts w:cs="Times New Roman"/>
          <w:szCs w:val="24"/>
        </w:rPr>
        <w:t>[Date]</w:t>
      </w:r>
    </w:p>
    <w:p w14:paraId="6F0367BE" w14:textId="76BFDB4B" w:rsidR="004E2018" w:rsidRDefault="00C6349F" w:rsidP="004E2018">
      <w:pPr>
        <w:rPr>
          <w:rFonts w:cs="Times New Roman"/>
          <w:szCs w:val="24"/>
        </w:rPr>
      </w:pPr>
      <w:r>
        <w:rPr>
          <w:rFonts w:cs="Times New Roman"/>
          <w:szCs w:val="24"/>
        </w:rPr>
        <w:t>[Tenant Name]</w:t>
      </w:r>
      <w:r w:rsidR="004E2018">
        <w:rPr>
          <w:rFonts w:cs="Times New Roman"/>
          <w:szCs w:val="24"/>
        </w:rPr>
        <w:br/>
      </w:r>
      <w:r>
        <w:rPr>
          <w:rFonts w:cs="Times New Roman"/>
          <w:szCs w:val="24"/>
        </w:rPr>
        <w:t>[Tenant Address]</w:t>
      </w:r>
    </w:p>
    <w:p w14:paraId="5C8F8073" w14:textId="083F976B" w:rsidR="004E2018" w:rsidRDefault="004E2018" w:rsidP="004E2018">
      <w:pPr>
        <w:rPr>
          <w:rFonts w:cs="Times New Roman"/>
          <w:szCs w:val="24"/>
        </w:rPr>
      </w:pPr>
    </w:p>
    <w:p w14:paraId="206B47B9" w14:textId="220B3B4D" w:rsidR="006D61A2" w:rsidRDefault="004E2018" w:rsidP="004E2018">
      <w:pPr>
        <w:rPr>
          <w:rFonts w:cs="Times New Roman"/>
          <w:b/>
          <w:bCs/>
          <w:szCs w:val="24"/>
        </w:rPr>
      </w:pPr>
      <w:r>
        <w:rPr>
          <w:rFonts w:cs="Times New Roman"/>
          <w:b/>
          <w:bCs/>
          <w:szCs w:val="24"/>
        </w:rPr>
        <w:t xml:space="preserve">RE: </w:t>
      </w:r>
      <w:r>
        <w:rPr>
          <w:rFonts w:cs="Times New Roman"/>
          <w:b/>
          <w:bCs/>
          <w:szCs w:val="24"/>
        </w:rPr>
        <w:tab/>
      </w:r>
      <w:r w:rsidR="006D61A2">
        <w:rPr>
          <w:rFonts w:cs="Times New Roman"/>
          <w:b/>
          <w:bCs/>
          <w:szCs w:val="24"/>
        </w:rPr>
        <w:t xml:space="preserve">Notice of Tenant Rights - </w:t>
      </w:r>
      <w:r>
        <w:rPr>
          <w:rFonts w:cs="Times New Roman"/>
          <w:b/>
          <w:bCs/>
          <w:szCs w:val="24"/>
        </w:rPr>
        <w:t>Housing Crisis Act of 2019</w:t>
      </w:r>
      <w:r w:rsidR="006D61A2">
        <w:rPr>
          <w:rStyle w:val="FootnoteReference"/>
          <w:rFonts w:cs="Times New Roman"/>
          <w:b/>
          <w:bCs/>
          <w:szCs w:val="24"/>
        </w:rPr>
        <w:footnoteReference w:id="1"/>
      </w:r>
      <w:r>
        <w:rPr>
          <w:rFonts w:cs="Times New Roman"/>
          <w:b/>
          <w:bCs/>
          <w:szCs w:val="24"/>
        </w:rPr>
        <w:tab/>
      </w:r>
    </w:p>
    <w:p w14:paraId="21B788E0" w14:textId="69F3F8BD" w:rsidR="004E2018" w:rsidRDefault="00C6349F" w:rsidP="004E2018">
      <w:pPr>
        <w:rPr>
          <w:rFonts w:cs="Times New Roman"/>
          <w:b/>
          <w:bCs/>
          <w:szCs w:val="24"/>
        </w:rPr>
      </w:pPr>
      <w:r>
        <w:rPr>
          <w:rFonts w:cs="Times New Roman"/>
          <w:b/>
          <w:bCs/>
          <w:szCs w:val="24"/>
        </w:rPr>
        <w:t>[Property Address]</w:t>
      </w:r>
    </w:p>
    <w:p w14:paraId="62295572" w14:textId="20A9A397" w:rsidR="004E2018" w:rsidRDefault="004E2018" w:rsidP="004E2018">
      <w:pPr>
        <w:rPr>
          <w:rFonts w:cs="Times New Roman"/>
          <w:szCs w:val="24"/>
        </w:rPr>
      </w:pPr>
      <w:r>
        <w:rPr>
          <w:rFonts w:cs="Times New Roman"/>
          <w:szCs w:val="24"/>
        </w:rPr>
        <w:t xml:space="preserve">Dear </w:t>
      </w:r>
      <w:r w:rsidR="00C6349F">
        <w:rPr>
          <w:rFonts w:cs="Times New Roman"/>
          <w:szCs w:val="24"/>
        </w:rPr>
        <w:t>[Tenant Name]</w:t>
      </w:r>
      <w:r>
        <w:rPr>
          <w:rFonts w:cs="Times New Roman"/>
          <w:szCs w:val="24"/>
        </w:rPr>
        <w:t>:</w:t>
      </w:r>
    </w:p>
    <w:p w14:paraId="64512ECA" w14:textId="60FF39C0" w:rsidR="002C3760" w:rsidRDefault="004E2018" w:rsidP="004E2018">
      <w:pPr>
        <w:rPr>
          <w:rFonts w:cs="Times New Roman"/>
          <w:szCs w:val="24"/>
        </w:rPr>
      </w:pPr>
      <w:r>
        <w:rPr>
          <w:rFonts w:cs="Times New Roman"/>
          <w:szCs w:val="24"/>
        </w:rPr>
        <w:t xml:space="preserve">The owner of the </w:t>
      </w:r>
      <w:r w:rsidR="006D61A2">
        <w:rPr>
          <w:rFonts w:cs="Times New Roman"/>
          <w:szCs w:val="24"/>
        </w:rPr>
        <w:t>property where your residence is located</w:t>
      </w:r>
      <w:r>
        <w:rPr>
          <w:rFonts w:cs="Times New Roman"/>
          <w:szCs w:val="24"/>
        </w:rPr>
        <w:t xml:space="preserve"> has </w:t>
      </w:r>
      <w:r w:rsidR="006D61A2">
        <w:rPr>
          <w:rFonts w:cs="Times New Roman"/>
          <w:szCs w:val="24"/>
        </w:rPr>
        <w:t>filed</w:t>
      </w:r>
      <w:r>
        <w:rPr>
          <w:rFonts w:cs="Times New Roman"/>
          <w:szCs w:val="24"/>
        </w:rPr>
        <w:t xml:space="preserve"> an application with the </w:t>
      </w:r>
      <w:r w:rsidR="00E41C10">
        <w:rPr>
          <w:rFonts w:cs="Times New Roman"/>
          <w:szCs w:val="24"/>
        </w:rPr>
        <w:fldChar w:fldCharType="begin"/>
      </w:r>
      <w:r w:rsidR="00E41C10">
        <w:rPr>
          <w:rFonts w:cs="Times New Roman"/>
          <w:szCs w:val="24"/>
        </w:rPr>
        <w:instrText xml:space="preserve"> MACROBUTTON  AcceptAllChangesInDocAndStopTracking </w:instrText>
      </w:r>
      <w:r w:rsidR="00E41C10">
        <w:rPr>
          <w:rFonts w:cs="Times New Roman"/>
          <w:szCs w:val="24"/>
        </w:rPr>
        <w:fldChar w:fldCharType="end"/>
      </w:r>
      <w:r w:rsidR="00E41C10" w:rsidRPr="00E41C10">
        <w:t xml:space="preserve"> </w:t>
      </w:r>
      <w:r w:rsidR="00E41C10" w:rsidRPr="00E41C10">
        <w:rPr>
          <w:rFonts w:cs="Times New Roman"/>
          <w:szCs w:val="24"/>
        </w:rPr>
        <w:t>[City/County]</w:t>
      </w:r>
      <w:r w:rsidR="00E41C10">
        <w:rPr>
          <w:rFonts w:cs="Times New Roman"/>
          <w:szCs w:val="24"/>
        </w:rPr>
        <w:t xml:space="preserve"> </w:t>
      </w:r>
      <w:r w:rsidR="00676C8B">
        <w:rPr>
          <w:rFonts w:cs="Times New Roman"/>
          <w:szCs w:val="24"/>
        </w:rPr>
        <w:t xml:space="preserve">to construct a new proposed housing development </w:t>
      </w:r>
      <w:r w:rsidR="00083CA8">
        <w:rPr>
          <w:rFonts w:cs="Times New Roman"/>
          <w:szCs w:val="24"/>
        </w:rPr>
        <w:t xml:space="preserve">called </w:t>
      </w:r>
      <w:r w:rsidR="00E41C10">
        <w:rPr>
          <w:rFonts w:cs="Times New Roman"/>
          <w:szCs w:val="24"/>
        </w:rPr>
        <w:fldChar w:fldCharType="begin"/>
      </w:r>
      <w:r w:rsidR="00E41C10">
        <w:rPr>
          <w:rFonts w:cs="Times New Roman"/>
          <w:szCs w:val="24"/>
        </w:rPr>
        <w:instrText xml:space="preserve"> MACROBUTTON  AcceptAllChangesInDocAndStopTracking </w:instrText>
      </w:r>
      <w:r w:rsidR="00E41C10">
        <w:rPr>
          <w:rFonts w:cs="Times New Roman"/>
          <w:szCs w:val="24"/>
        </w:rPr>
        <w:fldChar w:fldCharType="end"/>
      </w:r>
      <w:r w:rsidR="00E41C10" w:rsidRPr="00E41C10">
        <w:rPr>
          <w:rFonts w:cs="Times New Roman"/>
          <w:szCs w:val="24"/>
        </w:rPr>
        <w:t>[Name of Project]</w:t>
      </w:r>
      <w:r w:rsidR="00E41C10">
        <w:rPr>
          <w:rFonts w:cs="Times New Roman"/>
          <w:szCs w:val="24"/>
        </w:rPr>
        <w:t xml:space="preserve"> </w:t>
      </w:r>
      <w:r w:rsidR="00676C8B">
        <w:rPr>
          <w:rFonts w:cs="Times New Roman"/>
          <w:szCs w:val="24"/>
        </w:rPr>
        <w:t xml:space="preserve">on the </w:t>
      </w:r>
      <w:r w:rsidR="006D61A2">
        <w:rPr>
          <w:rFonts w:cs="Times New Roman"/>
          <w:szCs w:val="24"/>
        </w:rPr>
        <w:t>p</w:t>
      </w:r>
      <w:r w:rsidR="00676C8B">
        <w:rPr>
          <w:rFonts w:cs="Times New Roman"/>
          <w:szCs w:val="24"/>
        </w:rPr>
        <w:t>roperty.</w:t>
      </w:r>
      <w:r w:rsidR="00346000">
        <w:rPr>
          <w:rFonts w:cs="Times New Roman"/>
          <w:szCs w:val="24"/>
        </w:rPr>
        <w:t xml:space="preserve"> </w:t>
      </w:r>
      <w:r w:rsidR="00E41C10">
        <w:rPr>
          <w:rFonts w:cs="Times New Roman"/>
          <w:szCs w:val="24"/>
        </w:rPr>
        <w:fldChar w:fldCharType="begin"/>
      </w:r>
      <w:r w:rsidR="00E41C10">
        <w:rPr>
          <w:rFonts w:cs="Times New Roman"/>
          <w:szCs w:val="24"/>
        </w:rPr>
        <w:instrText xml:space="preserve"> MACROBUTTON  AcceptAllChangesInDocAndStopTracking </w:instrText>
      </w:r>
      <w:r w:rsidR="00E41C10">
        <w:rPr>
          <w:rFonts w:cs="Times New Roman"/>
          <w:szCs w:val="24"/>
        </w:rPr>
        <w:fldChar w:fldCharType="end"/>
      </w:r>
      <w:r w:rsidR="00E41C10" w:rsidRPr="00E41C10">
        <w:t xml:space="preserve"> </w:t>
      </w:r>
      <w:r w:rsidR="00E41C10" w:rsidRPr="00E41C10">
        <w:rPr>
          <w:rFonts w:cs="Times New Roman"/>
          <w:szCs w:val="24"/>
        </w:rPr>
        <w:t>[Description of Project].</w:t>
      </w:r>
      <w:r w:rsidR="00622AB6">
        <w:rPr>
          <w:rFonts w:cs="Times New Roman"/>
          <w:szCs w:val="24"/>
        </w:rPr>
        <w:t xml:space="preserve"> </w:t>
      </w:r>
      <w:r w:rsidR="00346000">
        <w:rPr>
          <w:rFonts w:cs="Times New Roman"/>
          <w:szCs w:val="24"/>
        </w:rPr>
        <w:t xml:space="preserve">The project proposes </w:t>
      </w:r>
      <w:proofErr w:type="gramStart"/>
      <w:r w:rsidR="00346000">
        <w:rPr>
          <w:rFonts w:cs="Times New Roman"/>
          <w:szCs w:val="24"/>
        </w:rPr>
        <w:t>to demolish</w:t>
      </w:r>
      <w:proofErr w:type="gramEnd"/>
      <w:r w:rsidR="00346000">
        <w:rPr>
          <w:rFonts w:cs="Times New Roman"/>
          <w:szCs w:val="24"/>
        </w:rPr>
        <w:t xml:space="preserve"> the existing units on the property and</w:t>
      </w:r>
      <w:r w:rsidR="002C3760">
        <w:rPr>
          <w:rFonts w:cs="Times New Roman"/>
          <w:szCs w:val="24"/>
        </w:rPr>
        <w:t xml:space="preserve"> is subject to a state law called </w:t>
      </w:r>
      <w:r w:rsidR="006D61A2">
        <w:rPr>
          <w:rFonts w:cs="Times New Roman"/>
          <w:szCs w:val="24"/>
        </w:rPr>
        <w:t xml:space="preserve">the </w:t>
      </w:r>
      <w:r w:rsidR="002C3760">
        <w:rPr>
          <w:rFonts w:cs="Times New Roman"/>
          <w:szCs w:val="24"/>
        </w:rPr>
        <w:t>Housing Crisis Act of 2019</w:t>
      </w:r>
      <w:r w:rsidR="006D61A2">
        <w:rPr>
          <w:rFonts w:cs="Times New Roman"/>
          <w:szCs w:val="24"/>
        </w:rPr>
        <w:t xml:space="preserve">. </w:t>
      </w:r>
      <w:r w:rsidR="00083CA8">
        <w:rPr>
          <w:rFonts w:cs="Times New Roman"/>
          <w:szCs w:val="24"/>
        </w:rPr>
        <w:t xml:space="preserve">If </w:t>
      </w:r>
      <w:r w:rsidR="00E41C10" w:rsidRPr="00E41C10">
        <w:rPr>
          <w:rFonts w:cs="Times New Roman"/>
          <w:szCs w:val="24"/>
        </w:rPr>
        <w:t>[Name of Project]</w:t>
      </w:r>
      <w:r w:rsidR="00E41C10">
        <w:rPr>
          <w:rFonts w:cs="Times New Roman"/>
          <w:szCs w:val="24"/>
        </w:rPr>
        <w:t xml:space="preserve"> </w:t>
      </w:r>
      <w:r w:rsidR="00083CA8">
        <w:rPr>
          <w:rFonts w:cs="Times New Roman"/>
          <w:szCs w:val="24"/>
        </w:rPr>
        <w:t xml:space="preserve">is approved, the </w:t>
      </w:r>
      <w:r w:rsidR="00E41C10" w:rsidRPr="00E41C10">
        <w:rPr>
          <w:rFonts w:cs="Times New Roman"/>
          <w:szCs w:val="24"/>
        </w:rPr>
        <w:t>[City/County]</w:t>
      </w:r>
      <w:r w:rsidR="00083CA8">
        <w:rPr>
          <w:rFonts w:cs="Times New Roman"/>
          <w:szCs w:val="24"/>
        </w:rPr>
        <w:t xml:space="preserve"> </w:t>
      </w:r>
      <w:r w:rsidR="002C3760">
        <w:rPr>
          <w:rFonts w:cs="Times New Roman"/>
          <w:szCs w:val="24"/>
        </w:rPr>
        <w:t xml:space="preserve">must </w:t>
      </w:r>
      <w:r w:rsidR="00083CA8">
        <w:rPr>
          <w:rFonts w:cs="Times New Roman"/>
          <w:szCs w:val="24"/>
        </w:rPr>
        <w:t xml:space="preserve">ensure that the tenants receive certain benefits provided by the Act and </w:t>
      </w:r>
      <w:r w:rsidR="002C3760">
        <w:rPr>
          <w:rFonts w:cs="Times New Roman"/>
          <w:szCs w:val="24"/>
        </w:rPr>
        <w:t xml:space="preserve">verify that the owner will </w:t>
      </w:r>
      <w:r w:rsidR="001678B4">
        <w:rPr>
          <w:rFonts w:cs="Times New Roman"/>
          <w:szCs w:val="24"/>
        </w:rPr>
        <w:t xml:space="preserve">replace any </w:t>
      </w:r>
      <w:r w:rsidR="00346000">
        <w:rPr>
          <w:rFonts w:cs="Times New Roman"/>
          <w:szCs w:val="24"/>
        </w:rPr>
        <w:t>apartments</w:t>
      </w:r>
      <w:r w:rsidR="001678B4">
        <w:rPr>
          <w:rFonts w:cs="Times New Roman"/>
          <w:szCs w:val="24"/>
        </w:rPr>
        <w:t xml:space="preserve"> occupied by lower income households </w:t>
      </w:r>
      <w:r w:rsidR="00346000">
        <w:rPr>
          <w:rFonts w:cs="Times New Roman"/>
          <w:szCs w:val="24"/>
        </w:rPr>
        <w:t xml:space="preserve">with </w:t>
      </w:r>
      <w:r w:rsidR="00BC0177">
        <w:rPr>
          <w:rFonts w:cs="Times New Roman"/>
          <w:szCs w:val="24"/>
        </w:rPr>
        <w:t>units that remain affordable.</w:t>
      </w:r>
    </w:p>
    <w:p w14:paraId="26A5FC62" w14:textId="179F98DB" w:rsidR="00346000" w:rsidRDefault="00346000" w:rsidP="004E2018">
      <w:pPr>
        <w:rPr>
          <w:rFonts w:cs="Times New Roman"/>
          <w:szCs w:val="24"/>
        </w:rPr>
      </w:pPr>
      <w:r>
        <w:rPr>
          <w:rFonts w:cs="Times New Roman"/>
          <w:szCs w:val="24"/>
        </w:rPr>
        <w:t xml:space="preserve">The purpose of this letter is to inform you of the benefits available to tenants under the Housing Crisis Act and to ensure </w:t>
      </w:r>
      <w:r w:rsidR="00BC0177">
        <w:rPr>
          <w:rFonts w:cs="Times New Roman"/>
          <w:szCs w:val="24"/>
        </w:rPr>
        <w:t xml:space="preserve">that </w:t>
      </w:r>
      <w:r>
        <w:rPr>
          <w:rFonts w:cs="Times New Roman"/>
          <w:szCs w:val="24"/>
        </w:rPr>
        <w:t xml:space="preserve">you will receive </w:t>
      </w:r>
      <w:proofErr w:type="gramStart"/>
      <w:r>
        <w:rPr>
          <w:rFonts w:cs="Times New Roman"/>
          <w:szCs w:val="24"/>
        </w:rPr>
        <w:t>all of</w:t>
      </w:r>
      <w:proofErr w:type="gramEnd"/>
      <w:r>
        <w:rPr>
          <w:rFonts w:cs="Times New Roman"/>
          <w:szCs w:val="24"/>
        </w:rPr>
        <w:t xml:space="preserve"> the benefits for which you are eligible. In addition, the </w:t>
      </w:r>
      <w:r w:rsidR="00E41C10" w:rsidRPr="00E41C10">
        <w:rPr>
          <w:rFonts w:cs="Times New Roman"/>
          <w:szCs w:val="24"/>
        </w:rPr>
        <w:t>[City/County]</w:t>
      </w:r>
      <w:r>
        <w:rPr>
          <w:rFonts w:cs="Times New Roman"/>
          <w:szCs w:val="24"/>
        </w:rPr>
        <w:t xml:space="preserve"> wishes to ensure that the developer o</w:t>
      </w:r>
      <w:r w:rsidR="00E41C10">
        <w:rPr>
          <w:rFonts w:cs="Times New Roman"/>
          <w:szCs w:val="24"/>
        </w:rPr>
        <w:t xml:space="preserve">f </w:t>
      </w:r>
      <w:r w:rsidR="00E41C10" w:rsidRPr="00E41C10">
        <w:rPr>
          <w:rFonts w:cs="Times New Roman"/>
          <w:szCs w:val="24"/>
        </w:rPr>
        <w:t>[Name of Project]</w:t>
      </w:r>
      <w:r w:rsidR="00E41C10">
        <w:rPr>
          <w:rFonts w:cs="Times New Roman"/>
          <w:szCs w:val="24"/>
        </w:rPr>
        <w:t xml:space="preserve"> </w:t>
      </w:r>
      <w:r>
        <w:rPr>
          <w:rFonts w:cs="Times New Roman"/>
          <w:szCs w:val="24"/>
        </w:rPr>
        <w:t>replaces all ap</w:t>
      </w:r>
      <w:r w:rsidR="00D40944">
        <w:rPr>
          <w:rFonts w:cs="Times New Roman"/>
          <w:szCs w:val="24"/>
        </w:rPr>
        <w:t xml:space="preserve">artments occupied by </w:t>
      </w:r>
      <w:r w:rsidR="00BC0177">
        <w:rPr>
          <w:rFonts w:cs="Times New Roman"/>
          <w:szCs w:val="24"/>
        </w:rPr>
        <w:t>lower income households with units that will remain affordable.</w:t>
      </w:r>
    </w:p>
    <w:p w14:paraId="302767E8" w14:textId="481B9887" w:rsidR="006C7DD1" w:rsidRDefault="001678B4" w:rsidP="006C7DD1">
      <w:pPr>
        <w:pStyle w:val="Heading1"/>
        <w:rPr>
          <w:b w:val="0"/>
        </w:rPr>
      </w:pPr>
      <w:r>
        <w:t xml:space="preserve">Benefits to </w:t>
      </w:r>
      <w:r w:rsidR="00BC0177">
        <w:t xml:space="preserve">All </w:t>
      </w:r>
      <w:r>
        <w:t>Tenants</w:t>
      </w:r>
    </w:p>
    <w:p w14:paraId="23E206ED" w14:textId="3D458883" w:rsidR="00622AB6" w:rsidRDefault="001678B4" w:rsidP="00622AB6">
      <w:pPr>
        <w:rPr>
          <w:rFonts w:cs="Times New Roman"/>
          <w:szCs w:val="24"/>
        </w:rPr>
      </w:pPr>
      <w:r>
        <w:rPr>
          <w:rFonts w:cs="Times New Roman"/>
          <w:szCs w:val="24"/>
        </w:rPr>
        <w:t xml:space="preserve">All tenants have the right to remain in their apartment until six months before the start of construction of </w:t>
      </w:r>
      <w:r w:rsidR="00E41C10" w:rsidRPr="00E41C10">
        <w:rPr>
          <w:rFonts w:cs="Times New Roman"/>
          <w:szCs w:val="24"/>
        </w:rPr>
        <w:t>[Name of Project]</w:t>
      </w:r>
      <w:r w:rsidR="00E41C10">
        <w:rPr>
          <w:rFonts w:cs="Times New Roman"/>
          <w:szCs w:val="24"/>
        </w:rPr>
        <w:t xml:space="preserve"> </w:t>
      </w:r>
      <w:r>
        <w:rPr>
          <w:rFonts w:cs="Times New Roman"/>
          <w:szCs w:val="24"/>
        </w:rPr>
        <w:t>if it is approved.</w:t>
      </w:r>
      <w:r w:rsidR="00BC0177">
        <w:rPr>
          <w:rFonts w:cs="Times New Roman"/>
          <w:szCs w:val="24"/>
        </w:rPr>
        <w:t xml:space="preserve"> In addition, any tenants that are required to leave their apartments to permit construction to begin may return at their current rental rate if the demolition does not in fact proceed, and the property returns to the rental market</w:t>
      </w:r>
      <w:r w:rsidR="00622AB6">
        <w:rPr>
          <w:rFonts w:cs="Times New Roman"/>
          <w:szCs w:val="24"/>
        </w:rPr>
        <w:t xml:space="preserve">. </w:t>
      </w:r>
      <w:r w:rsidR="00E41C10">
        <w:rPr>
          <w:rFonts w:cs="Times New Roman"/>
          <w:szCs w:val="24"/>
        </w:rPr>
        <w:fldChar w:fldCharType="begin"/>
      </w:r>
      <w:r w:rsidR="00E41C10">
        <w:rPr>
          <w:rFonts w:cs="Times New Roman"/>
          <w:szCs w:val="24"/>
        </w:rPr>
        <w:instrText xml:space="preserve"> MACROBUTTON  AcceptAllChangesInDocAndStopTracking </w:instrText>
      </w:r>
      <w:r w:rsidR="00E41C10">
        <w:rPr>
          <w:rFonts w:cs="Times New Roman"/>
          <w:szCs w:val="24"/>
        </w:rPr>
        <w:fldChar w:fldCharType="end"/>
      </w:r>
      <w:r w:rsidR="00E41C10" w:rsidRPr="00E41C10">
        <w:rPr>
          <w:rFonts w:cs="Times New Roman"/>
          <w:szCs w:val="24"/>
        </w:rPr>
        <w:t>[Include any additional benefits/protections provided by local ordinance.]</w:t>
      </w:r>
    </w:p>
    <w:p w14:paraId="7DC86D65" w14:textId="45383E53" w:rsidR="006C7DD1" w:rsidRDefault="00BC0177" w:rsidP="006C7DD1">
      <w:pPr>
        <w:pStyle w:val="Heading1"/>
      </w:pPr>
      <w:r>
        <w:t>Benefits to Lower Income Tenants</w:t>
      </w:r>
    </w:p>
    <w:p w14:paraId="71A4705F" w14:textId="060EB87E" w:rsidR="00C54AD9" w:rsidRDefault="00BC0177" w:rsidP="006C7DD1">
      <w:pPr>
        <w:rPr>
          <w:rFonts w:cs="Times New Roman"/>
          <w:szCs w:val="24"/>
        </w:rPr>
      </w:pPr>
      <w:r>
        <w:rPr>
          <w:rFonts w:cs="Times New Roman"/>
          <w:szCs w:val="24"/>
        </w:rPr>
        <w:t>All tenants who reside in lower income households are entitled to relocation benefits under state law</w:t>
      </w:r>
      <w:r w:rsidR="00C54AD9">
        <w:rPr>
          <w:rFonts w:cs="Times New Roman"/>
          <w:szCs w:val="24"/>
        </w:rPr>
        <w:t xml:space="preserve">, which include assistance in finding a new home, moving costs, and up to 42 months of rental assistance if a comparable </w:t>
      </w:r>
      <w:r w:rsidR="00827412">
        <w:rPr>
          <w:rFonts w:cs="Times New Roman"/>
          <w:szCs w:val="24"/>
        </w:rPr>
        <w:t>unit</w:t>
      </w:r>
      <w:r w:rsidR="00C54AD9">
        <w:rPr>
          <w:rFonts w:cs="Times New Roman"/>
          <w:szCs w:val="24"/>
        </w:rPr>
        <w:t xml:space="preserve"> affordable to you is not available. The attached</w:t>
      </w:r>
      <w:r w:rsidR="00622AB6">
        <w:rPr>
          <w:rFonts w:cs="Times New Roman"/>
          <w:szCs w:val="24"/>
        </w:rPr>
        <w:t xml:space="preserve"> information sheet </w:t>
      </w:r>
      <w:r w:rsidR="00C54AD9">
        <w:rPr>
          <w:rFonts w:cs="Times New Roman"/>
          <w:szCs w:val="24"/>
        </w:rPr>
        <w:t xml:space="preserve">explains these benefits in </w:t>
      </w:r>
      <w:r w:rsidR="00827412">
        <w:rPr>
          <w:rFonts w:cs="Times New Roman"/>
          <w:szCs w:val="24"/>
        </w:rPr>
        <w:t xml:space="preserve">greater </w:t>
      </w:r>
      <w:r w:rsidR="00C54AD9">
        <w:rPr>
          <w:rFonts w:cs="Times New Roman"/>
          <w:szCs w:val="24"/>
        </w:rPr>
        <w:t>detail.</w:t>
      </w:r>
      <w:r>
        <w:rPr>
          <w:rFonts w:cs="Times New Roman"/>
          <w:szCs w:val="24"/>
        </w:rPr>
        <w:t xml:space="preserve">  </w:t>
      </w:r>
    </w:p>
    <w:p w14:paraId="12EB9F0B" w14:textId="0E1038EA" w:rsidR="001678B4" w:rsidRDefault="00827412" w:rsidP="006C7DD1">
      <w:pPr>
        <w:rPr>
          <w:rFonts w:cs="Times New Roman"/>
          <w:szCs w:val="24"/>
        </w:rPr>
      </w:pPr>
      <w:r>
        <w:rPr>
          <w:rFonts w:cs="Times New Roman"/>
          <w:szCs w:val="24"/>
        </w:rPr>
        <w:t>After</w:t>
      </w:r>
      <w:r w:rsidR="00C54AD9">
        <w:rPr>
          <w:rFonts w:cs="Times New Roman"/>
          <w:szCs w:val="24"/>
        </w:rPr>
        <w:t xml:space="preserve"> </w:t>
      </w:r>
      <w:r w:rsidR="00E41C10" w:rsidRPr="00E41C10">
        <w:rPr>
          <w:rFonts w:cs="Times New Roman"/>
          <w:szCs w:val="24"/>
        </w:rPr>
        <w:t>[Name of Project]</w:t>
      </w:r>
      <w:r w:rsidR="00E41C10">
        <w:rPr>
          <w:rFonts w:cs="Times New Roman"/>
          <w:szCs w:val="24"/>
        </w:rPr>
        <w:t xml:space="preserve"> </w:t>
      </w:r>
      <w:r w:rsidR="00C54AD9">
        <w:rPr>
          <w:rFonts w:cs="Times New Roman"/>
          <w:szCs w:val="24"/>
        </w:rPr>
        <w:t xml:space="preserve">is built, lower income tenants </w:t>
      </w:r>
      <w:r w:rsidR="001E620C">
        <w:rPr>
          <w:rFonts w:cs="Times New Roman"/>
          <w:szCs w:val="24"/>
        </w:rPr>
        <w:t xml:space="preserve">also </w:t>
      </w:r>
      <w:r w:rsidR="00C54AD9">
        <w:rPr>
          <w:rFonts w:cs="Times New Roman"/>
          <w:szCs w:val="24"/>
        </w:rPr>
        <w:t>have the</w:t>
      </w:r>
      <w:r w:rsidR="001678B4">
        <w:rPr>
          <w:rFonts w:cs="Times New Roman"/>
          <w:szCs w:val="24"/>
        </w:rPr>
        <w:t xml:space="preserve"> right of first refusal </w:t>
      </w:r>
      <w:r w:rsidR="00C54AD9">
        <w:rPr>
          <w:rFonts w:cs="Times New Roman"/>
          <w:szCs w:val="24"/>
        </w:rPr>
        <w:t>to return to</w:t>
      </w:r>
      <w:r w:rsidR="001678B4">
        <w:rPr>
          <w:rFonts w:cs="Times New Roman"/>
          <w:szCs w:val="24"/>
        </w:rPr>
        <w:t xml:space="preserve"> a unit </w:t>
      </w:r>
      <w:r w:rsidR="00C54AD9">
        <w:rPr>
          <w:rFonts w:cs="Times New Roman"/>
          <w:szCs w:val="24"/>
        </w:rPr>
        <w:t>with the</w:t>
      </w:r>
      <w:r w:rsidR="001678B4">
        <w:rPr>
          <w:rFonts w:cs="Times New Roman"/>
          <w:szCs w:val="24"/>
        </w:rPr>
        <w:t xml:space="preserve"> same number of bedrooms</w:t>
      </w:r>
      <w:r w:rsidR="00C54AD9">
        <w:rPr>
          <w:rFonts w:cs="Times New Roman"/>
          <w:szCs w:val="24"/>
        </w:rPr>
        <w:t xml:space="preserve"> and same size as the one you are currently renting, </w:t>
      </w:r>
      <w:r w:rsidR="001678B4">
        <w:rPr>
          <w:rFonts w:cs="Times New Roman"/>
          <w:szCs w:val="24"/>
        </w:rPr>
        <w:t xml:space="preserve">in the new housing development. The unit must be provided at a rent or sales price affordable to your household. </w:t>
      </w:r>
      <w:r w:rsidR="00E41C10">
        <w:rPr>
          <w:rFonts w:cs="Times New Roman"/>
          <w:szCs w:val="24"/>
        </w:rPr>
        <w:fldChar w:fldCharType="begin"/>
      </w:r>
      <w:r w:rsidR="00E41C10">
        <w:rPr>
          <w:rFonts w:cs="Times New Roman"/>
          <w:szCs w:val="24"/>
        </w:rPr>
        <w:instrText xml:space="preserve"> MACROBUTTON  AcceptAllChangesInDocAndStopTracking </w:instrText>
      </w:r>
      <w:r w:rsidR="00E41C10">
        <w:rPr>
          <w:rFonts w:cs="Times New Roman"/>
          <w:szCs w:val="24"/>
        </w:rPr>
        <w:fldChar w:fldCharType="end"/>
      </w:r>
      <w:r w:rsidR="00E41C10" w:rsidRPr="00E41C10">
        <w:rPr>
          <w:rFonts w:cs="Times New Roman"/>
          <w:szCs w:val="24"/>
        </w:rPr>
        <w:t>[Include additional benefits provided by local ordinance.]</w:t>
      </w:r>
    </w:p>
    <w:p w14:paraId="12709F25" w14:textId="5418E11A" w:rsidR="006C7DD1" w:rsidRDefault="00314EEF" w:rsidP="006C7DD1">
      <w:pPr>
        <w:pStyle w:val="Heading1"/>
      </w:pPr>
      <w:r>
        <w:lastRenderedPageBreak/>
        <w:t>Replacement Units</w:t>
      </w:r>
    </w:p>
    <w:p w14:paraId="1A446457" w14:textId="4A2BEEAF" w:rsidR="00BE3761" w:rsidRDefault="00BE3761" w:rsidP="006C7DD1">
      <w:pPr>
        <w:rPr>
          <w:rFonts w:cs="Times New Roman"/>
          <w:szCs w:val="24"/>
        </w:rPr>
      </w:pPr>
      <w:r>
        <w:rPr>
          <w:rFonts w:cs="Times New Roman"/>
          <w:szCs w:val="24"/>
        </w:rPr>
        <w:t>In addition to</w:t>
      </w:r>
      <w:r w:rsidR="00314EEF">
        <w:rPr>
          <w:rFonts w:cs="Times New Roman"/>
          <w:szCs w:val="24"/>
        </w:rPr>
        <w:t xml:space="preserve"> providing benefits to individual tenants</w:t>
      </w:r>
      <w:r w:rsidR="00716B55">
        <w:rPr>
          <w:rFonts w:cs="Times New Roman"/>
          <w:szCs w:val="24"/>
        </w:rPr>
        <w:t xml:space="preserve">, the owner must replace </w:t>
      </w:r>
      <w:r>
        <w:rPr>
          <w:rFonts w:cs="Times New Roman"/>
          <w:szCs w:val="24"/>
        </w:rPr>
        <w:t xml:space="preserve">any units currently occupied by lower income households with units affordable to lower income households. </w:t>
      </w:r>
      <w:r w:rsidR="00716B55">
        <w:rPr>
          <w:rFonts w:cs="Times New Roman"/>
          <w:szCs w:val="24"/>
        </w:rPr>
        <w:t xml:space="preserve"> </w:t>
      </w:r>
    </w:p>
    <w:p w14:paraId="49F21D3F" w14:textId="6017B42C" w:rsidR="006C7DD1" w:rsidRDefault="00BE3761" w:rsidP="006C7DD1">
      <w:pPr>
        <w:pStyle w:val="Heading1"/>
      </w:pPr>
      <w:r>
        <w:t xml:space="preserve">Establishing Your Right to Relocation Benefits </w:t>
      </w:r>
    </w:p>
    <w:p w14:paraId="252D99EE" w14:textId="301A77DB" w:rsidR="00AC7F2F" w:rsidRDefault="00655C9B" w:rsidP="006C7DD1">
      <w:pPr>
        <w:rPr>
          <w:rFonts w:cs="Times New Roman"/>
          <w:szCs w:val="24"/>
        </w:rPr>
      </w:pPr>
      <w:r>
        <w:rPr>
          <w:rFonts w:cs="Times New Roman"/>
          <w:szCs w:val="24"/>
        </w:rPr>
        <w:t xml:space="preserve">To determine </w:t>
      </w:r>
      <w:r w:rsidR="00BE3761">
        <w:rPr>
          <w:rFonts w:cs="Times New Roman"/>
          <w:szCs w:val="24"/>
        </w:rPr>
        <w:t>if you may qualify for relocation benefits</w:t>
      </w:r>
      <w:r>
        <w:rPr>
          <w:rFonts w:cs="Times New Roman"/>
          <w:szCs w:val="24"/>
        </w:rPr>
        <w:t xml:space="preserve">, we need additional information about your household. </w:t>
      </w:r>
      <w:r w:rsidR="002C3760">
        <w:rPr>
          <w:rFonts w:cs="Times New Roman"/>
          <w:szCs w:val="24"/>
        </w:rPr>
        <w:t xml:space="preserve">As a tenant of the </w:t>
      </w:r>
      <w:r w:rsidR="0052048C">
        <w:rPr>
          <w:rFonts w:cs="Times New Roman"/>
          <w:szCs w:val="24"/>
        </w:rPr>
        <w:t>p</w:t>
      </w:r>
      <w:r w:rsidR="002C3760">
        <w:rPr>
          <w:rFonts w:cs="Times New Roman"/>
          <w:szCs w:val="24"/>
        </w:rPr>
        <w:t xml:space="preserve">roperty, we are requesting that you complete and return the attached form. </w:t>
      </w:r>
      <w:r w:rsidR="002314FF" w:rsidRPr="002314FF">
        <w:rPr>
          <w:rFonts w:cs="Times New Roman"/>
          <w:b/>
          <w:bCs/>
          <w:szCs w:val="24"/>
        </w:rPr>
        <w:t>Your cooperation with this request is completely voluntary</w:t>
      </w:r>
      <w:r w:rsidR="002314FF">
        <w:rPr>
          <w:rFonts w:cs="Times New Roman"/>
          <w:szCs w:val="24"/>
        </w:rPr>
        <w:t xml:space="preserve">. Should you choose to participate, the </w:t>
      </w:r>
      <w:r w:rsidR="00AC7F2F">
        <w:rPr>
          <w:rFonts w:cs="Times New Roman"/>
          <w:szCs w:val="24"/>
        </w:rPr>
        <w:t xml:space="preserve">information you provide will help the </w:t>
      </w:r>
      <w:r w:rsidR="00E41C10" w:rsidRPr="00E41C10">
        <w:rPr>
          <w:rFonts w:cs="Times New Roman"/>
          <w:szCs w:val="24"/>
        </w:rPr>
        <w:t>[City/County]</w:t>
      </w:r>
      <w:r w:rsidR="00AC7F2F">
        <w:rPr>
          <w:rFonts w:cs="Times New Roman"/>
          <w:szCs w:val="24"/>
        </w:rPr>
        <w:t xml:space="preserve"> </w:t>
      </w:r>
      <w:r w:rsidR="0052048C">
        <w:rPr>
          <w:rFonts w:cs="Times New Roman"/>
          <w:szCs w:val="24"/>
        </w:rPr>
        <w:t xml:space="preserve">ensure that you receive the benefits to which you are entitled and will also help </w:t>
      </w:r>
      <w:r w:rsidR="00AC7F2F">
        <w:rPr>
          <w:rFonts w:cs="Times New Roman"/>
          <w:szCs w:val="24"/>
        </w:rPr>
        <w:t>determine the owner's replacement housing obligations</w:t>
      </w:r>
      <w:r w:rsidR="0052048C">
        <w:rPr>
          <w:rFonts w:cs="Times New Roman"/>
          <w:szCs w:val="24"/>
        </w:rPr>
        <w:t>, so that</w:t>
      </w:r>
      <w:r w:rsidR="002314FF">
        <w:rPr>
          <w:rFonts w:cs="Times New Roman"/>
          <w:szCs w:val="24"/>
        </w:rPr>
        <w:t xml:space="preserve"> much needed affordable housing </w:t>
      </w:r>
      <w:r w:rsidR="0052048C">
        <w:rPr>
          <w:rFonts w:cs="Times New Roman"/>
          <w:szCs w:val="24"/>
        </w:rPr>
        <w:t>is preserved</w:t>
      </w:r>
      <w:r w:rsidR="002314FF">
        <w:rPr>
          <w:rFonts w:cs="Times New Roman"/>
          <w:szCs w:val="24"/>
        </w:rPr>
        <w:t xml:space="preserve">. </w:t>
      </w:r>
    </w:p>
    <w:p w14:paraId="27945C96" w14:textId="51EB7136" w:rsidR="00655C9B" w:rsidRPr="0052048C" w:rsidRDefault="00655C9B" w:rsidP="006C7DD1">
      <w:pPr>
        <w:pStyle w:val="Heading1"/>
        <w:rPr>
          <w:i/>
          <w:iCs/>
        </w:rPr>
      </w:pPr>
      <w:r>
        <w:t xml:space="preserve">Income Limits for </w:t>
      </w:r>
      <w:r w:rsidR="00C6349F">
        <w:t>[Geographic Area]</w:t>
      </w:r>
      <w:r w:rsidR="00C6349F">
        <w:rPr>
          <w:rStyle w:val="CommentReference"/>
          <w:rFonts w:eastAsiaTheme="minorHAnsi" w:cstheme="minorBidi"/>
          <w:b w:val="0"/>
        </w:rPr>
        <w:t xml:space="preserve"> </w:t>
      </w:r>
    </w:p>
    <w:tbl>
      <w:tblPr>
        <w:tblStyle w:val="TableGrid"/>
        <w:tblW w:w="9175" w:type="dxa"/>
        <w:tblLook w:val="04A0" w:firstRow="1" w:lastRow="0" w:firstColumn="1" w:lastColumn="0" w:noHBand="0" w:noVBand="1"/>
      </w:tblPr>
      <w:tblGrid>
        <w:gridCol w:w="1795"/>
        <w:gridCol w:w="3330"/>
        <w:gridCol w:w="4050"/>
      </w:tblGrid>
      <w:tr w:rsidR="0052048C" w14:paraId="1B1E3027" w14:textId="77777777" w:rsidTr="0052048C">
        <w:tc>
          <w:tcPr>
            <w:tcW w:w="1795" w:type="dxa"/>
            <w:shd w:val="clear" w:color="auto" w:fill="E7E6E6" w:themeFill="background2"/>
          </w:tcPr>
          <w:p w14:paraId="3DB9B059" w14:textId="7B0DB50E" w:rsidR="0052048C" w:rsidRPr="00655C9B" w:rsidRDefault="0052048C" w:rsidP="00655C9B">
            <w:pPr>
              <w:jc w:val="center"/>
              <w:rPr>
                <w:rFonts w:cs="Times New Roman"/>
                <w:b/>
                <w:bCs/>
              </w:rPr>
            </w:pPr>
            <w:r w:rsidRPr="00655C9B">
              <w:rPr>
                <w:rFonts w:cs="Times New Roman"/>
                <w:b/>
                <w:bCs/>
              </w:rPr>
              <w:t>Household Size</w:t>
            </w:r>
          </w:p>
        </w:tc>
        <w:tc>
          <w:tcPr>
            <w:tcW w:w="3330" w:type="dxa"/>
            <w:shd w:val="clear" w:color="auto" w:fill="E7E6E6" w:themeFill="background2"/>
          </w:tcPr>
          <w:p w14:paraId="368E7158" w14:textId="050BAAD5" w:rsidR="0052048C" w:rsidRPr="00655C9B" w:rsidRDefault="0052048C" w:rsidP="00655C9B">
            <w:pPr>
              <w:jc w:val="center"/>
              <w:rPr>
                <w:rFonts w:cs="Times New Roman"/>
                <w:b/>
                <w:bCs/>
                <w:szCs w:val="24"/>
              </w:rPr>
            </w:pPr>
            <w:r>
              <w:rPr>
                <w:rFonts w:cs="Times New Roman"/>
                <w:b/>
                <w:bCs/>
                <w:szCs w:val="24"/>
              </w:rPr>
              <w:t>Very Low Income</w:t>
            </w:r>
          </w:p>
        </w:tc>
        <w:tc>
          <w:tcPr>
            <w:tcW w:w="4050" w:type="dxa"/>
            <w:shd w:val="clear" w:color="auto" w:fill="E7E6E6" w:themeFill="background2"/>
          </w:tcPr>
          <w:p w14:paraId="119F0EDE" w14:textId="10A79F13" w:rsidR="0052048C" w:rsidRPr="00655C9B" w:rsidRDefault="0052048C" w:rsidP="00655C9B">
            <w:pPr>
              <w:jc w:val="center"/>
              <w:rPr>
                <w:rFonts w:cs="Times New Roman"/>
                <w:b/>
                <w:bCs/>
                <w:szCs w:val="24"/>
              </w:rPr>
            </w:pPr>
            <w:r>
              <w:rPr>
                <w:rFonts w:cs="Times New Roman"/>
                <w:b/>
                <w:bCs/>
                <w:szCs w:val="24"/>
              </w:rPr>
              <w:t>Low Income</w:t>
            </w:r>
          </w:p>
        </w:tc>
      </w:tr>
      <w:tr w:rsidR="0052048C" w14:paraId="3EBC1BDF" w14:textId="77777777" w:rsidTr="0052048C">
        <w:tc>
          <w:tcPr>
            <w:tcW w:w="1795" w:type="dxa"/>
          </w:tcPr>
          <w:p w14:paraId="702A0994" w14:textId="7CAC0B52" w:rsidR="0052048C" w:rsidRPr="00655C9B" w:rsidRDefault="0052048C" w:rsidP="00655C9B">
            <w:pPr>
              <w:jc w:val="center"/>
              <w:rPr>
                <w:rFonts w:cs="Times New Roman"/>
                <w:b/>
                <w:bCs/>
              </w:rPr>
            </w:pPr>
            <w:r>
              <w:rPr>
                <w:rFonts w:cs="Times New Roman"/>
                <w:b/>
                <w:bCs/>
              </w:rPr>
              <w:t>1</w:t>
            </w:r>
          </w:p>
        </w:tc>
        <w:tc>
          <w:tcPr>
            <w:tcW w:w="3330" w:type="dxa"/>
          </w:tcPr>
          <w:p w14:paraId="7DD7E216" w14:textId="77777777" w:rsidR="0052048C" w:rsidRDefault="0052048C" w:rsidP="004E2018">
            <w:pPr>
              <w:rPr>
                <w:rFonts w:cs="Times New Roman"/>
                <w:szCs w:val="24"/>
              </w:rPr>
            </w:pPr>
          </w:p>
        </w:tc>
        <w:tc>
          <w:tcPr>
            <w:tcW w:w="4050" w:type="dxa"/>
          </w:tcPr>
          <w:p w14:paraId="5E095389" w14:textId="77777777" w:rsidR="0052048C" w:rsidRDefault="0052048C" w:rsidP="004E2018">
            <w:pPr>
              <w:rPr>
                <w:rFonts w:cs="Times New Roman"/>
                <w:szCs w:val="24"/>
              </w:rPr>
            </w:pPr>
          </w:p>
        </w:tc>
      </w:tr>
      <w:tr w:rsidR="0052048C" w14:paraId="6C54E782" w14:textId="77777777" w:rsidTr="0052048C">
        <w:tc>
          <w:tcPr>
            <w:tcW w:w="1795" w:type="dxa"/>
          </w:tcPr>
          <w:p w14:paraId="4E9E20FA" w14:textId="792FD8F3" w:rsidR="0052048C" w:rsidRPr="00655C9B" w:rsidRDefault="0052048C" w:rsidP="00655C9B">
            <w:pPr>
              <w:jc w:val="center"/>
              <w:rPr>
                <w:rFonts w:cs="Times New Roman"/>
                <w:b/>
                <w:bCs/>
              </w:rPr>
            </w:pPr>
            <w:r>
              <w:rPr>
                <w:rFonts w:cs="Times New Roman"/>
                <w:b/>
                <w:bCs/>
              </w:rPr>
              <w:t>2</w:t>
            </w:r>
          </w:p>
        </w:tc>
        <w:tc>
          <w:tcPr>
            <w:tcW w:w="3330" w:type="dxa"/>
          </w:tcPr>
          <w:p w14:paraId="4C1CF4AE" w14:textId="77777777" w:rsidR="0052048C" w:rsidRDefault="0052048C" w:rsidP="004E2018">
            <w:pPr>
              <w:rPr>
                <w:rFonts w:cs="Times New Roman"/>
                <w:szCs w:val="24"/>
              </w:rPr>
            </w:pPr>
          </w:p>
        </w:tc>
        <w:tc>
          <w:tcPr>
            <w:tcW w:w="4050" w:type="dxa"/>
          </w:tcPr>
          <w:p w14:paraId="0DE3843E" w14:textId="77777777" w:rsidR="0052048C" w:rsidRDefault="0052048C" w:rsidP="004E2018">
            <w:pPr>
              <w:rPr>
                <w:rFonts w:cs="Times New Roman"/>
                <w:szCs w:val="24"/>
              </w:rPr>
            </w:pPr>
          </w:p>
        </w:tc>
      </w:tr>
      <w:tr w:rsidR="0052048C" w14:paraId="6D7988CD" w14:textId="77777777" w:rsidTr="0052048C">
        <w:tc>
          <w:tcPr>
            <w:tcW w:w="1795" w:type="dxa"/>
          </w:tcPr>
          <w:p w14:paraId="044F1B3E" w14:textId="0D47A989" w:rsidR="0052048C" w:rsidRDefault="0052048C" w:rsidP="00655C9B">
            <w:pPr>
              <w:jc w:val="center"/>
              <w:rPr>
                <w:rFonts w:cs="Times New Roman"/>
                <w:b/>
                <w:bCs/>
              </w:rPr>
            </w:pPr>
            <w:r>
              <w:rPr>
                <w:rFonts w:cs="Times New Roman"/>
                <w:b/>
                <w:bCs/>
              </w:rPr>
              <w:t>3</w:t>
            </w:r>
          </w:p>
        </w:tc>
        <w:tc>
          <w:tcPr>
            <w:tcW w:w="3330" w:type="dxa"/>
          </w:tcPr>
          <w:p w14:paraId="263BEE7B" w14:textId="77777777" w:rsidR="0052048C" w:rsidRDefault="0052048C" w:rsidP="004E2018">
            <w:pPr>
              <w:rPr>
                <w:rFonts w:cs="Times New Roman"/>
                <w:szCs w:val="24"/>
              </w:rPr>
            </w:pPr>
          </w:p>
        </w:tc>
        <w:tc>
          <w:tcPr>
            <w:tcW w:w="4050" w:type="dxa"/>
          </w:tcPr>
          <w:p w14:paraId="6438AE09" w14:textId="77777777" w:rsidR="0052048C" w:rsidRDefault="0052048C" w:rsidP="004E2018">
            <w:pPr>
              <w:rPr>
                <w:rFonts w:cs="Times New Roman"/>
                <w:szCs w:val="24"/>
              </w:rPr>
            </w:pPr>
          </w:p>
        </w:tc>
      </w:tr>
      <w:tr w:rsidR="0052048C" w14:paraId="48FE0F58" w14:textId="77777777" w:rsidTr="0052048C">
        <w:tc>
          <w:tcPr>
            <w:tcW w:w="1795" w:type="dxa"/>
          </w:tcPr>
          <w:p w14:paraId="5941D15E" w14:textId="559F7D42" w:rsidR="0052048C" w:rsidRDefault="0052048C" w:rsidP="00655C9B">
            <w:pPr>
              <w:jc w:val="center"/>
              <w:rPr>
                <w:rFonts w:cs="Times New Roman"/>
                <w:b/>
                <w:bCs/>
              </w:rPr>
            </w:pPr>
            <w:r>
              <w:rPr>
                <w:rFonts w:cs="Times New Roman"/>
                <w:b/>
                <w:bCs/>
              </w:rPr>
              <w:t>4</w:t>
            </w:r>
          </w:p>
        </w:tc>
        <w:tc>
          <w:tcPr>
            <w:tcW w:w="3330" w:type="dxa"/>
          </w:tcPr>
          <w:p w14:paraId="11B14215" w14:textId="77777777" w:rsidR="0052048C" w:rsidRDefault="0052048C" w:rsidP="004E2018">
            <w:pPr>
              <w:rPr>
                <w:rFonts w:cs="Times New Roman"/>
                <w:szCs w:val="24"/>
              </w:rPr>
            </w:pPr>
          </w:p>
        </w:tc>
        <w:tc>
          <w:tcPr>
            <w:tcW w:w="4050" w:type="dxa"/>
          </w:tcPr>
          <w:p w14:paraId="5840CCCF" w14:textId="77777777" w:rsidR="0052048C" w:rsidRDefault="0052048C" w:rsidP="004E2018">
            <w:pPr>
              <w:rPr>
                <w:rFonts w:cs="Times New Roman"/>
                <w:szCs w:val="24"/>
              </w:rPr>
            </w:pPr>
          </w:p>
        </w:tc>
      </w:tr>
      <w:tr w:rsidR="0052048C" w14:paraId="1564F89B" w14:textId="77777777" w:rsidTr="0052048C">
        <w:tc>
          <w:tcPr>
            <w:tcW w:w="1795" w:type="dxa"/>
          </w:tcPr>
          <w:p w14:paraId="57C21614" w14:textId="5DA20EC6" w:rsidR="0052048C" w:rsidRDefault="0052048C" w:rsidP="00655C9B">
            <w:pPr>
              <w:jc w:val="center"/>
              <w:rPr>
                <w:rFonts w:cs="Times New Roman"/>
                <w:b/>
                <w:bCs/>
              </w:rPr>
            </w:pPr>
            <w:r>
              <w:rPr>
                <w:rFonts w:cs="Times New Roman"/>
                <w:b/>
                <w:bCs/>
              </w:rPr>
              <w:t>5</w:t>
            </w:r>
          </w:p>
        </w:tc>
        <w:tc>
          <w:tcPr>
            <w:tcW w:w="3330" w:type="dxa"/>
          </w:tcPr>
          <w:p w14:paraId="686758EC" w14:textId="77777777" w:rsidR="0052048C" w:rsidRDefault="0052048C" w:rsidP="004E2018">
            <w:pPr>
              <w:rPr>
                <w:rFonts w:cs="Times New Roman"/>
                <w:szCs w:val="24"/>
              </w:rPr>
            </w:pPr>
          </w:p>
        </w:tc>
        <w:tc>
          <w:tcPr>
            <w:tcW w:w="4050" w:type="dxa"/>
          </w:tcPr>
          <w:p w14:paraId="5FCB4D65" w14:textId="52F3DB13" w:rsidR="0052048C" w:rsidRDefault="0052048C" w:rsidP="004E2018">
            <w:pPr>
              <w:rPr>
                <w:rFonts w:cs="Times New Roman"/>
                <w:szCs w:val="24"/>
              </w:rPr>
            </w:pPr>
          </w:p>
        </w:tc>
      </w:tr>
      <w:tr w:rsidR="0052048C" w14:paraId="64E219D1" w14:textId="77777777" w:rsidTr="0052048C">
        <w:tc>
          <w:tcPr>
            <w:tcW w:w="1795" w:type="dxa"/>
          </w:tcPr>
          <w:p w14:paraId="23430406" w14:textId="51054602" w:rsidR="0052048C" w:rsidRDefault="0052048C" w:rsidP="00655C9B">
            <w:pPr>
              <w:jc w:val="center"/>
              <w:rPr>
                <w:rFonts w:cs="Times New Roman"/>
                <w:b/>
                <w:bCs/>
              </w:rPr>
            </w:pPr>
            <w:r>
              <w:rPr>
                <w:rFonts w:cs="Times New Roman"/>
                <w:b/>
                <w:bCs/>
              </w:rPr>
              <w:t>6</w:t>
            </w:r>
          </w:p>
        </w:tc>
        <w:tc>
          <w:tcPr>
            <w:tcW w:w="3330" w:type="dxa"/>
          </w:tcPr>
          <w:p w14:paraId="19EB915E" w14:textId="77777777" w:rsidR="0052048C" w:rsidRDefault="0052048C" w:rsidP="004E2018">
            <w:pPr>
              <w:rPr>
                <w:rFonts w:cs="Times New Roman"/>
                <w:szCs w:val="24"/>
              </w:rPr>
            </w:pPr>
          </w:p>
        </w:tc>
        <w:tc>
          <w:tcPr>
            <w:tcW w:w="4050" w:type="dxa"/>
          </w:tcPr>
          <w:p w14:paraId="7D34926B" w14:textId="77777777" w:rsidR="0052048C" w:rsidRDefault="0052048C" w:rsidP="004E2018">
            <w:pPr>
              <w:rPr>
                <w:rFonts w:cs="Times New Roman"/>
                <w:szCs w:val="24"/>
              </w:rPr>
            </w:pPr>
          </w:p>
        </w:tc>
      </w:tr>
    </w:tbl>
    <w:p w14:paraId="234EC7F1" w14:textId="4E5FAAC5" w:rsidR="00AC7F2F" w:rsidRPr="0052048C" w:rsidRDefault="00AC7F2F" w:rsidP="0052048C">
      <w:pPr>
        <w:rPr>
          <w:rFonts w:cs="Times New Roman"/>
          <w:b/>
          <w:bCs/>
          <w:szCs w:val="24"/>
        </w:rPr>
      </w:pPr>
    </w:p>
    <w:p w14:paraId="04561919" w14:textId="4A740604" w:rsidR="006C7DD1" w:rsidRDefault="0052048C" w:rsidP="006C7DD1">
      <w:pPr>
        <w:pStyle w:val="Heading1"/>
      </w:pPr>
      <w:r>
        <w:t>For Further Information</w:t>
      </w:r>
      <w:r w:rsidR="0019145D">
        <w:t xml:space="preserve"> </w:t>
      </w:r>
    </w:p>
    <w:p w14:paraId="5006EEDF" w14:textId="79FBE068" w:rsidR="00655C9B" w:rsidRDefault="008646BA" w:rsidP="004E2018">
      <w:pPr>
        <w:rPr>
          <w:rFonts w:cs="Times New Roman"/>
          <w:szCs w:val="24"/>
        </w:rPr>
      </w:pPr>
      <w:r>
        <w:rPr>
          <w:rFonts w:cs="Times New Roman"/>
          <w:szCs w:val="24"/>
        </w:rPr>
        <w:t xml:space="preserve">For additional information, </w:t>
      </w:r>
      <w:r w:rsidR="00655C9B">
        <w:rPr>
          <w:rFonts w:cs="Times New Roman"/>
          <w:szCs w:val="24"/>
        </w:rPr>
        <w:t xml:space="preserve">please contact the </w:t>
      </w:r>
      <w:r w:rsidR="00E41C10" w:rsidRPr="00E41C10">
        <w:rPr>
          <w:rFonts w:cs="Times New Roman"/>
          <w:szCs w:val="24"/>
        </w:rPr>
        <w:t>[City/County]</w:t>
      </w:r>
      <w:r w:rsidR="00655C9B">
        <w:rPr>
          <w:rFonts w:cs="Times New Roman"/>
          <w:szCs w:val="24"/>
        </w:rPr>
        <w:t xml:space="preserve"> by mail, phone, or e-mail</w:t>
      </w:r>
      <w:r w:rsidR="004607D5">
        <w:rPr>
          <w:rFonts w:cs="Times New Roman"/>
          <w:szCs w:val="24"/>
        </w:rPr>
        <w:t xml:space="preserve"> using the contact information below</w:t>
      </w:r>
      <w:r w:rsidR="00655C9B">
        <w:rPr>
          <w:rFonts w:cs="Times New Roman"/>
          <w:szCs w:val="24"/>
        </w:rPr>
        <w:t>:</w:t>
      </w:r>
    </w:p>
    <w:p w14:paraId="111BBD70" w14:textId="445E7CC4" w:rsidR="00655C9B" w:rsidRDefault="00C6349F" w:rsidP="00655C9B">
      <w:pPr>
        <w:jc w:val="center"/>
        <w:rPr>
          <w:rFonts w:cs="Times New Roman"/>
          <w:szCs w:val="24"/>
        </w:rPr>
      </w:pPr>
      <w:r w:rsidRPr="00C6349F">
        <w:rPr>
          <w:rFonts w:cs="Times New Roman"/>
          <w:szCs w:val="24"/>
        </w:rPr>
        <w:t>[City/County Department Name]</w:t>
      </w:r>
      <w:r w:rsidR="000E7273">
        <w:rPr>
          <w:rFonts w:cs="Times New Roman"/>
          <w:szCs w:val="24"/>
        </w:rPr>
        <w:br/>
        <w:t>Re: Replacement Unit Determination (SB 330)</w:t>
      </w:r>
      <w:r w:rsidR="000E7273">
        <w:rPr>
          <w:rFonts w:cs="Times New Roman"/>
          <w:szCs w:val="24"/>
        </w:rPr>
        <w:br/>
      </w:r>
      <w:r w:rsidRPr="00C6349F">
        <w:rPr>
          <w:rFonts w:cs="Times New Roman"/>
          <w:szCs w:val="24"/>
        </w:rPr>
        <w:t>[Street Number]</w:t>
      </w:r>
      <w:r w:rsidR="000E7273">
        <w:rPr>
          <w:rFonts w:cs="Times New Roman"/>
          <w:szCs w:val="24"/>
        </w:rPr>
        <w:br/>
      </w:r>
      <w:r w:rsidRPr="00C6349F">
        <w:rPr>
          <w:rFonts w:cs="Times New Roman"/>
          <w:szCs w:val="24"/>
        </w:rPr>
        <w:t>[City/County, California, Zip Code]</w:t>
      </w:r>
      <w:r>
        <w:rPr>
          <w:rFonts w:cs="Times New Roman"/>
          <w:szCs w:val="24"/>
        </w:rPr>
        <w:t xml:space="preserve"> </w:t>
      </w:r>
      <w:r w:rsidR="00655C9B">
        <w:rPr>
          <w:rFonts w:cs="Times New Roman"/>
          <w:szCs w:val="24"/>
        </w:rPr>
        <w:br/>
      </w:r>
      <w:r w:rsidRPr="00C6349F">
        <w:rPr>
          <w:rFonts w:cs="Times New Roman"/>
          <w:szCs w:val="24"/>
        </w:rPr>
        <w:t>[Email Address]</w:t>
      </w:r>
      <w:r w:rsidR="00655C9B">
        <w:rPr>
          <w:rFonts w:cs="Times New Roman"/>
          <w:szCs w:val="24"/>
        </w:rPr>
        <w:br/>
      </w:r>
      <w:r w:rsidRPr="00C6349F">
        <w:rPr>
          <w:rFonts w:cs="Times New Roman"/>
          <w:szCs w:val="24"/>
        </w:rPr>
        <w:t>[Phone Number]</w:t>
      </w:r>
    </w:p>
    <w:p w14:paraId="5D228C2B" w14:textId="760D8BAD" w:rsidR="009425FB" w:rsidRDefault="00FC1338" w:rsidP="000E7273">
      <w:pPr>
        <w:rPr>
          <w:rFonts w:cs="Times New Roman"/>
          <w:szCs w:val="24"/>
        </w:rPr>
      </w:pPr>
      <w:r w:rsidRPr="005C3EC9">
        <w:rPr>
          <w:rFonts w:cs="Times New Roman"/>
          <w:szCs w:val="24"/>
        </w:rPr>
        <w:t xml:space="preserve">Any personal </w:t>
      </w:r>
      <w:r w:rsidR="000E7273" w:rsidRPr="005C3EC9">
        <w:rPr>
          <w:rFonts w:cs="Times New Roman"/>
          <w:szCs w:val="24"/>
        </w:rPr>
        <w:t>identifying information</w:t>
      </w:r>
      <w:r w:rsidRPr="005C3EC9">
        <w:rPr>
          <w:rFonts w:cs="Times New Roman"/>
          <w:szCs w:val="24"/>
        </w:rPr>
        <w:t xml:space="preserve"> </w:t>
      </w:r>
      <w:r w:rsidR="000E7273" w:rsidRPr="005C3EC9">
        <w:rPr>
          <w:rFonts w:cs="Times New Roman"/>
          <w:szCs w:val="24"/>
        </w:rPr>
        <w:t xml:space="preserve">that is shared with us </w:t>
      </w:r>
      <w:r w:rsidR="009425FB" w:rsidRPr="005C3EC9">
        <w:rPr>
          <w:rFonts w:cs="Times New Roman"/>
          <w:szCs w:val="24"/>
        </w:rPr>
        <w:t>will</w:t>
      </w:r>
      <w:r w:rsidR="000E7273" w:rsidRPr="005C3EC9">
        <w:rPr>
          <w:rFonts w:cs="Times New Roman"/>
          <w:szCs w:val="24"/>
        </w:rPr>
        <w:t xml:space="preserve"> </w:t>
      </w:r>
      <w:r w:rsidRPr="005C3EC9">
        <w:rPr>
          <w:rFonts w:cs="Times New Roman"/>
          <w:szCs w:val="24"/>
        </w:rPr>
        <w:t xml:space="preserve">not be disclosed </w:t>
      </w:r>
      <w:r w:rsidR="009425FB" w:rsidRPr="005C3EC9">
        <w:rPr>
          <w:rFonts w:cs="Times New Roman"/>
          <w:szCs w:val="24"/>
        </w:rPr>
        <w:t xml:space="preserve">publicly </w:t>
      </w:r>
      <w:r w:rsidRPr="005C3EC9">
        <w:rPr>
          <w:rFonts w:cs="Times New Roman"/>
          <w:szCs w:val="24"/>
        </w:rPr>
        <w:t xml:space="preserve">and </w:t>
      </w:r>
      <w:r w:rsidR="009425FB" w:rsidRPr="005C3EC9">
        <w:rPr>
          <w:rFonts w:cs="Times New Roman"/>
          <w:szCs w:val="24"/>
        </w:rPr>
        <w:t>will</w:t>
      </w:r>
      <w:r w:rsidRPr="005C3EC9">
        <w:rPr>
          <w:rFonts w:cs="Times New Roman"/>
          <w:szCs w:val="24"/>
        </w:rPr>
        <w:t xml:space="preserve"> </w:t>
      </w:r>
      <w:r w:rsidR="000E7273" w:rsidRPr="005C3EC9">
        <w:rPr>
          <w:rFonts w:cs="Times New Roman"/>
          <w:szCs w:val="24"/>
        </w:rPr>
        <w:t>be kept confidential to the extent permitted by</w:t>
      </w:r>
      <w:r w:rsidRPr="005C3EC9">
        <w:rPr>
          <w:rFonts w:cs="Times New Roman"/>
          <w:szCs w:val="24"/>
        </w:rPr>
        <w:t xml:space="preserve"> the</w:t>
      </w:r>
      <w:r w:rsidR="000E7273" w:rsidRPr="005C3EC9">
        <w:rPr>
          <w:rFonts w:cs="Times New Roman"/>
          <w:szCs w:val="24"/>
        </w:rPr>
        <w:t xml:space="preserve"> California</w:t>
      </w:r>
      <w:r w:rsidRPr="005C3EC9">
        <w:rPr>
          <w:rFonts w:cs="Times New Roman"/>
          <w:szCs w:val="24"/>
        </w:rPr>
        <w:t xml:space="preserve"> Public Records Act and other applicable state and federal</w:t>
      </w:r>
      <w:r w:rsidR="000E7273" w:rsidRPr="005C3EC9">
        <w:rPr>
          <w:rFonts w:cs="Times New Roman"/>
          <w:szCs w:val="24"/>
        </w:rPr>
        <w:t xml:space="preserve"> law</w:t>
      </w:r>
      <w:r w:rsidRPr="005C3EC9">
        <w:rPr>
          <w:rFonts w:cs="Times New Roman"/>
          <w:szCs w:val="24"/>
        </w:rPr>
        <w:t>s</w:t>
      </w:r>
      <w:r w:rsidR="000E7273" w:rsidRPr="005C3EC9">
        <w:rPr>
          <w:rFonts w:cs="Times New Roman"/>
          <w:szCs w:val="24"/>
        </w:rPr>
        <w:t>.</w:t>
      </w:r>
      <w:r>
        <w:rPr>
          <w:rFonts w:cs="Times New Roman"/>
          <w:szCs w:val="24"/>
        </w:rPr>
        <w:t xml:space="preserve"> </w:t>
      </w:r>
      <w:r w:rsidR="00FE44B6">
        <w:rPr>
          <w:rFonts w:cs="Times New Roman"/>
          <w:szCs w:val="24"/>
        </w:rPr>
        <w:t xml:space="preserve"> </w:t>
      </w:r>
    </w:p>
    <w:p w14:paraId="5A9DB46A" w14:textId="77777777" w:rsidR="006C7DD1" w:rsidRDefault="006C7DD1" w:rsidP="000E7273">
      <w:pPr>
        <w:rPr>
          <w:rFonts w:cs="Times New Roman"/>
          <w:szCs w:val="24"/>
        </w:rPr>
      </w:pPr>
    </w:p>
    <w:p w14:paraId="169EFC40" w14:textId="235A4F37" w:rsidR="00FE44B6" w:rsidRDefault="00FE44B6" w:rsidP="000E7273">
      <w:pPr>
        <w:rPr>
          <w:rFonts w:cs="Times New Roman"/>
          <w:szCs w:val="24"/>
        </w:rPr>
      </w:pPr>
      <w:r>
        <w:rPr>
          <w:rFonts w:cs="Times New Roman"/>
          <w:szCs w:val="24"/>
        </w:rPr>
        <w:t>Sincerely,</w:t>
      </w:r>
    </w:p>
    <w:p w14:paraId="141D2344" w14:textId="3CDEB315" w:rsidR="00FE44B6" w:rsidRDefault="00FE44B6" w:rsidP="000E7273">
      <w:pPr>
        <w:rPr>
          <w:rFonts w:cs="Times New Roman"/>
          <w:szCs w:val="24"/>
        </w:rPr>
      </w:pPr>
    </w:p>
    <w:p w14:paraId="18DCD89F" w14:textId="1CBA1377" w:rsidR="00655C9B" w:rsidRDefault="00E36E75" w:rsidP="00655C9B">
      <w:pPr>
        <w:rPr>
          <w:rFonts w:cs="Times New Roman"/>
          <w:szCs w:val="24"/>
        </w:rPr>
      </w:pPr>
      <w:r>
        <w:rPr>
          <w:rFonts w:cs="Times New Roman"/>
          <w:szCs w:val="24"/>
        </w:rPr>
        <w:fldChar w:fldCharType="begin"/>
      </w:r>
      <w:r>
        <w:rPr>
          <w:rFonts w:cs="Times New Roman"/>
          <w:szCs w:val="24"/>
        </w:rPr>
        <w:instrText xml:space="preserve"> MACROBUTTON  AcceptAllChangesInDocAndStopTracking </w:instrText>
      </w:r>
      <w:r>
        <w:rPr>
          <w:rFonts w:cs="Times New Roman"/>
          <w:szCs w:val="24"/>
        </w:rPr>
        <w:fldChar w:fldCharType="end"/>
      </w:r>
      <w:r w:rsidR="00FE44B6">
        <w:rPr>
          <w:rFonts w:cs="Times New Roman"/>
          <w:szCs w:val="24"/>
        </w:rPr>
        <w:br/>
      </w:r>
      <w:r w:rsidR="00C6349F" w:rsidRPr="00C6349F">
        <w:rPr>
          <w:rFonts w:cs="Times New Roman"/>
          <w:szCs w:val="24"/>
        </w:rPr>
        <w:t>[Name of City/County Official]</w:t>
      </w:r>
      <w:r w:rsidR="00C6349F">
        <w:rPr>
          <w:rFonts w:cs="Times New Roman"/>
          <w:szCs w:val="24"/>
        </w:rPr>
        <w:t xml:space="preserve"> </w:t>
      </w:r>
      <w:r w:rsidR="00FE44B6">
        <w:rPr>
          <w:rFonts w:cs="Times New Roman"/>
          <w:szCs w:val="24"/>
        </w:rPr>
        <w:br/>
      </w:r>
      <w:r w:rsidR="00C6349F" w:rsidRPr="00C6349F">
        <w:rPr>
          <w:rFonts w:cs="Times New Roman"/>
          <w:szCs w:val="24"/>
        </w:rPr>
        <w:t>[Title of City/County Official]</w:t>
      </w:r>
    </w:p>
    <w:sectPr w:rsidR="00655C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B7AC" w14:textId="77777777" w:rsidR="0043475E" w:rsidRDefault="0043475E" w:rsidP="00287088">
      <w:pPr>
        <w:spacing w:after="0" w:line="240" w:lineRule="auto"/>
      </w:pPr>
      <w:r>
        <w:separator/>
      </w:r>
    </w:p>
  </w:endnote>
  <w:endnote w:type="continuationSeparator" w:id="0">
    <w:p w14:paraId="433A2381" w14:textId="77777777" w:rsidR="0043475E" w:rsidRDefault="0043475E" w:rsidP="0028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DF9A" w14:textId="77777777" w:rsidR="00287088" w:rsidRDefault="00287088">
    <w:pPr>
      <w:pStyle w:val="Footer"/>
    </w:pPr>
  </w:p>
  <w:p w14:paraId="7999A373" w14:textId="65E680A2" w:rsidR="00287088" w:rsidRDefault="00287088" w:rsidP="00287088">
    <w:pPr>
      <w:pStyle w:val="DocID"/>
    </w:pPr>
    <w:r>
      <w:t>2089\03\3378921.2</w:t>
    </w:r>
    <w:r>
      <w:br/>
      <w:t>10/12/2022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BDE3" w14:textId="77777777" w:rsidR="00287088" w:rsidRDefault="00287088">
    <w:pPr>
      <w:pStyle w:val="Footer"/>
    </w:pPr>
  </w:p>
  <w:p w14:paraId="76523411" w14:textId="51D95CAF" w:rsidR="00287088" w:rsidRPr="00E41C10" w:rsidRDefault="00E36E75" w:rsidP="00287088">
    <w:pPr>
      <w:pStyle w:val="DocID"/>
      <w:rPr>
        <w:sz w:val="18"/>
        <w:szCs w:val="28"/>
      </w:rPr>
    </w:pPr>
    <w:r>
      <w:rPr>
        <w:sz w:val="18"/>
        <w:szCs w:val="28"/>
      </w:rPr>
      <w:t>5/4</w:t>
    </w:r>
    <w:r w:rsidR="00E41C10">
      <w:rPr>
        <w:sz w:val="18"/>
        <w:szCs w:val="2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EBDC" w14:textId="77777777" w:rsidR="00287088" w:rsidRDefault="00287088">
    <w:pPr>
      <w:pStyle w:val="Footer"/>
    </w:pPr>
  </w:p>
  <w:p w14:paraId="62C53AB2" w14:textId="5D3AFB9D" w:rsidR="00287088" w:rsidRDefault="00287088" w:rsidP="00287088">
    <w:pPr>
      <w:pStyle w:val="DocID"/>
    </w:pPr>
    <w:r>
      <w:t>2089\03\3378921.2</w:t>
    </w:r>
    <w:r>
      <w:br/>
      <w:t>10/12/2022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4092" w14:textId="77777777" w:rsidR="0043475E" w:rsidRDefault="0043475E" w:rsidP="00287088">
      <w:pPr>
        <w:spacing w:after="0" w:line="240" w:lineRule="auto"/>
      </w:pPr>
      <w:r>
        <w:separator/>
      </w:r>
    </w:p>
  </w:footnote>
  <w:footnote w:type="continuationSeparator" w:id="0">
    <w:p w14:paraId="00874FEC" w14:textId="77777777" w:rsidR="0043475E" w:rsidRDefault="0043475E" w:rsidP="00287088">
      <w:pPr>
        <w:spacing w:after="0" w:line="240" w:lineRule="auto"/>
      </w:pPr>
      <w:r>
        <w:continuationSeparator/>
      </w:r>
    </w:p>
  </w:footnote>
  <w:footnote w:id="1">
    <w:p w14:paraId="7E28B009" w14:textId="5852A856" w:rsidR="006D61A2" w:rsidRDefault="006D61A2">
      <w:pPr>
        <w:pStyle w:val="FootnoteText"/>
      </w:pPr>
      <w:r>
        <w:rPr>
          <w:rStyle w:val="FootnoteReference"/>
        </w:rPr>
        <w:footnoteRef/>
      </w:r>
      <w:r>
        <w:t xml:space="preserve"> California Government Code Section 66300.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5498" w14:textId="77777777" w:rsidR="00E36E75" w:rsidRDefault="00E36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CCB9" w14:textId="77777777" w:rsidR="00E36E75" w:rsidRDefault="00E36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FC44" w14:textId="77777777" w:rsidR="00E36E75" w:rsidRDefault="00E36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74842"/>
    <w:multiLevelType w:val="hybridMultilevel"/>
    <w:tmpl w:val="A3C4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1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18"/>
    <w:rsid w:val="0001626E"/>
    <w:rsid w:val="00083CA8"/>
    <w:rsid w:val="000E7273"/>
    <w:rsid w:val="001678B4"/>
    <w:rsid w:val="0019145D"/>
    <w:rsid w:val="001E620C"/>
    <w:rsid w:val="002314FF"/>
    <w:rsid w:val="00287088"/>
    <w:rsid w:val="00291E03"/>
    <w:rsid w:val="002C3760"/>
    <w:rsid w:val="0031353C"/>
    <w:rsid w:val="00314EEF"/>
    <w:rsid w:val="00346000"/>
    <w:rsid w:val="00372562"/>
    <w:rsid w:val="00372AE3"/>
    <w:rsid w:val="00384612"/>
    <w:rsid w:val="003B7DE9"/>
    <w:rsid w:val="003F2789"/>
    <w:rsid w:val="00431771"/>
    <w:rsid w:val="0043475E"/>
    <w:rsid w:val="004607D5"/>
    <w:rsid w:val="004B5E6E"/>
    <w:rsid w:val="004E2018"/>
    <w:rsid w:val="0052048C"/>
    <w:rsid w:val="00541399"/>
    <w:rsid w:val="005C3EC9"/>
    <w:rsid w:val="00622AB6"/>
    <w:rsid w:val="00655C9B"/>
    <w:rsid w:val="00676C8B"/>
    <w:rsid w:val="006808BA"/>
    <w:rsid w:val="006C2DC4"/>
    <w:rsid w:val="006C7DD1"/>
    <w:rsid w:val="006D61A2"/>
    <w:rsid w:val="00716B55"/>
    <w:rsid w:val="00747B2A"/>
    <w:rsid w:val="0082167B"/>
    <w:rsid w:val="00827412"/>
    <w:rsid w:val="008646BA"/>
    <w:rsid w:val="009425FB"/>
    <w:rsid w:val="00990238"/>
    <w:rsid w:val="009A49C3"/>
    <w:rsid w:val="009B41E5"/>
    <w:rsid w:val="009B4E0B"/>
    <w:rsid w:val="00AC7F2F"/>
    <w:rsid w:val="00B52551"/>
    <w:rsid w:val="00BC0177"/>
    <w:rsid w:val="00BE3761"/>
    <w:rsid w:val="00C54AD9"/>
    <w:rsid w:val="00C579C1"/>
    <w:rsid w:val="00C6349F"/>
    <w:rsid w:val="00C75F29"/>
    <w:rsid w:val="00C86FBF"/>
    <w:rsid w:val="00D279C3"/>
    <w:rsid w:val="00D40944"/>
    <w:rsid w:val="00E36E75"/>
    <w:rsid w:val="00E41C10"/>
    <w:rsid w:val="00EB4C1B"/>
    <w:rsid w:val="00EB51EA"/>
    <w:rsid w:val="00F01416"/>
    <w:rsid w:val="00F73E48"/>
    <w:rsid w:val="00FC1338"/>
    <w:rsid w:val="00FE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D044"/>
  <w15:docId w15:val="{426C16F2-2E34-412F-BB26-12A71CD0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A2"/>
    <w:rPr>
      <w:rFonts w:ascii="Times New Roman" w:hAnsi="Times New Roman"/>
      <w:sz w:val="24"/>
    </w:rPr>
  </w:style>
  <w:style w:type="paragraph" w:styleId="Heading1">
    <w:name w:val="heading 1"/>
    <w:basedOn w:val="Normal"/>
    <w:next w:val="Normal"/>
    <w:link w:val="Heading1Char"/>
    <w:uiPriority w:val="9"/>
    <w:qFormat/>
    <w:rsid w:val="006C7DD1"/>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DC4"/>
    <w:pPr>
      <w:ind w:left="720"/>
      <w:contextualSpacing/>
    </w:pPr>
  </w:style>
  <w:style w:type="paragraph" w:customStyle="1" w:styleId="DocID">
    <w:name w:val="Doc ID"/>
    <w:basedOn w:val="Normal"/>
    <w:link w:val="DocIDChar"/>
    <w:rsid w:val="00287088"/>
    <w:pPr>
      <w:tabs>
        <w:tab w:val="right" w:pos="9360"/>
      </w:tabs>
      <w:spacing w:after="0" w:line="200" w:lineRule="exact"/>
    </w:pPr>
    <w:rPr>
      <w:rFonts w:cs="Times New Roman"/>
      <w:sz w:val="16"/>
      <w:szCs w:val="24"/>
    </w:rPr>
  </w:style>
  <w:style w:type="character" w:customStyle="1" w:styleId="DocIDChar">
    <w:name w:val="Doc ID Char"/>
    <w:basedOn w:val="DefaultParagraphFont"/>
    <w:link w:val="DocID"/>
    <w:rsid w:val="00287088"/>
    <w:rPr>
      <w:rFonts w:ascii="Times New Roman" w:hAnsi="Times New Roman" w:cs="Times New Roman"/>
      <w:sz w:val="16"/>
      <w:szCs w:val="24"/>
    </w:rPr>
  </w:style>
  <w:style w:type="paragraph" w:styleId="Header">
    <w:name w:val="header"/>
    <w:basedOn w:val="Normal"/>
    <w:link w:val="HeaderChar"/>
    <w:uiPriority w:val="99"/>
    <w:unhideWhenUsed/>
    <w:rsid w:val="0028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88"/>
  </w:style>
  <w:style w:type="paragraph" w:styleId="Footer">
    <w:name w:val="footer"/>
    <w:basedOn w:val="Normal"/>
    <w:link w:val="FooterChar"/>
    <w:uiPriority w:val="99"/>
    <w:unhideWhenUsed/>
    <w:rsid w:val="0028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88"/>
  </w:style>
  <w:style w:type="paragraph" w:styleId="FootnoteText">
    <w:name w:val="footnote text"/>
    <w:basedOn w:val="Normal"/>
    <w:link w:val="FootnoteTextChar"/>
    <w:uiPriority w:val="99"/>
    <w:semiHidden/>
    <w:unhideWhenUsed/>
    <w:rsid w:val="006D61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A2"/>
    <w:rPr>
      <w:sz w:val="20"/>
      <w:szCs w:val="20"/>
    </w:rPr>
  </w:style>
  <w:style w:type="character" w:styleId="FootnoteReference">
    <w:name w:val="footnote reference"/>
    <w:basedOn w:val="DefaultParagraphFont"/>
    <w:uiPriority w:val="99"/>
    <w:semiHidden/>
    <w:unhideWhenUsed/>
    <w:rsid w:val="006D61A2"/>
    <w:rPr>
      <w:vertAlign w:val="superscript"/>
    </w:rPr>
  </w:style>
  <w:style w:type="character" w:customStyle="1" w:styleId="Heading1Char">
    <w:name w:val="Heading 1 Char"/>
    <w:basedOn w:val="DefaultParagraphFont"/>
    <w:link w:val="Heading1"/>
    <w:uiPriority w:val="9"/>
    <w:rsid w:val="006C7DD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6C7DD1"/>
    <w:rPr>
      <w:sz w:val="16"/>
      <w:szCs w:val="16"/>
    </w:rPr>
  </w:style>
  <w:style w:type="paragraph" w:styleId="CommentText">
    <w:name w:val="annotation text"/>
    <w:basedOn w:val="Normal"/>
    <w:link w:val="CommentTextChar"/>
    <w:uiPriority w:val="99"/>
    <w:unhideWhenUsed/>
    <w:rsid w:val="006C7DD1"/>
    <w:pPr>
      <w:spacing w:line="240" w:lineRule="auto"/>
    </w:pPr>
    <w:rPr>
      <w:sz w:val="20"/>
      <w:szCs w:val="20"/>
    </w:rPr>
  </w:style>
  <w:style w:type="character" w:customStyle="1" w:styleId="CommentTextChar">
    <w:name w:val="Comment Text Char"/>
    <w:basedOn w:val="DefaultParagraphFont"/>
    <w:link w:val="CommentText"/>
    <w:uiPriority w:val="99"/>
    <w:rsid w:val="006C7D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7DD1"/>
    <w:rPr>
      <w:b/>
      <w:bCs/>
    </w:rPr>
  </w:style>
  <w:style w:type="character" w:customStyle="1" w:styleId="CommentSubjectChar">
    <w:name w:val="Comment Subject Char"/>
    <w:basedOn w:val="CommentTextChar"/>
    <w:link w:val="CommentSubject"/>
    <w:uiPriority w:val="99"/>
    <w:semiHidden/>
    <w:rsid w:val="006C7DD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066-CD5D-4463-AF30-AEDB0490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3568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Salehi</dc:creator>
  <cp:keywords/>
  <dc:description/>
  <cp:lastModifiedBy>Clair A. McDevitt</cp:lastModifiedBy>
  <cp:revision>2</cp:revision>
  <dcterms:created xsi:type="dcterms:W3CDTF">2023-05-11T18:01:00Z</dcterms:created>
  <dcterms:modified xsi:type="dcterms:W3CDTF">2023-05-11T18:01:00Z</dcterms:modified>
</cp:coreProperties>
</file>