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93BF" w14:textId="1565C564" w:rsidR="007E4EC9" w:rsidRDefault="007E4EC9" w:rsidP="007E4EC9">
      <w:pPr>
        <w:spacing w:after="0" w:line="240" w:lineRule="auto"/>
        <w:textAlignment w:val="baseline"/>
        <w:rPr>
          <w:rFonts w:ascii="Trebuchet MS" w:eastAsia="Times New Roman" w:hAnsi="Trebuchet MS" w:cs="Arial"/>
          <w:b/>
          <w:bCs/>
          <w:color w:val="71A84F"/>
          <w:position w:val="9"/>
          <w:sz w:val="61"/>
          <w:szCs w:val="61"/>
        </w:rPr>
      </w:pPr>
      <w:r w:rsidRPr="007E4EC9">
        <w:rPr>
          <w:rFonts w:ascii="Trebuchet MS" w:eastAsia="Times New Roman" w:hAnsi="Trebuchet MS" w:cs="Arial"/>
          <w:b/>
          <w:bCs/>
          <w:color w:val="71A84F"/>
          <w:position w:val="9"/>
          <w:sz w:val="61"/>
          <w:szCs w:val="61"/>
        </w:rPr>
        <w:t xml:space="preserve"> </w:t>
      </w:r>
    </w:p>
    <w:p w14:paraId="1157E923" w14:textId="77FFC1B6" w:rsidR="007E4EC9" w:rsidRDefault="00F85D2E" w:rsidP="00F85D2E">
      <w:pPr>
        <w:tabs>
          <w:tab w:val="left" w:pos="6630"/>
        </w:tabs>
        <w:spacing w:after="0" w:line="240" w:lineRule="auto"/>
        <w:textAlignment w:val="baseline"/>
        <w:rPr>
          <w:rFonts w:ascii="Trebuchet MS" w:eastAsia="Times New Roman" w:hAnsi="Trebuchet MS" w:cs="Arial"/>
          <w:b/>
          <w:bCs/>
          <w:color w:val="71A84F"/>
          <w:position w:val="9"/>
          <w:sz w:val="61"/>
          <w:szCs w:val="61"/>
        </w:rPr>
      </w:pPr>
      <w:r>
        <w:rPr>
          <w:rFonts w:ascii="Trebuchet MS" w:eastAsia="Times New Roman" w:hAnsi="Trebuchet MS" w:cs="Arial"/>
          <w:b/>
          <w:bCs/>
          <w:color w:val="71A84F"/>
          <w:position w:val="9"/>
          <w:sz w:val="61"/>
          <w:szCs w:val="61"/>
        </w:rPr>
        <w:tab/>
      </w:r>
    </w:p>
    <w:p w14:paraId="7CB4D7AD" w14:textId="4230ECF6" w:rsidR="007E4EC9" w:rsidRDefault="007E4EC9" w:rsidP="007E4EC9">
      <w:pPr>
        <w:spacing w:after="0" w:line="240" w:lineRule="auto"/>
        <w:textAlignment w:val="baseline"/>
        <w:rPr>
          <w:rFonts w:ascii="Trebuchet MS" w:eastAsia="Times New Roman" w:hAnsi="Trebuchet MS" w:cs="Arial"/>
          <w:b/>
          <w:bCs/>
          <w:color w:val="71A84F"/>
          <w:position w:val="9"/>
          <w:sz w:val="61"/>
          <w:szCs w:val="61"/>
        </w:rPr>
      </w:pPr>
    </w:p>
    <w:p w14:paraId="439601B0" w14:textId="42A05BCC" w:rsidR="0012762A" w:rsidRPr="00E66619" w:rsidRDefault="00E66619" w:rsidP="00E66619">
      <w:pPr>
        <w:pStyle w:val="paragraph"/>
        <w:spacing w:before="0" w:beforeAutospacing="0" w:after="240" w:afterAutospacing="0"/>
        <w:textAlignment w:val="baseline"/>
        <w:rPr>
          <w:rFonts w:asciiTheme="minorHAnsi" w:hAnsiTheme="minorHAnsi" w:cstheme="minorHAnsi"/>
        </w:rPr>
      </w:pPr>
      <w:r w:rsidRPr="0012762A">
        <w:rPr>
          <w:noProof/>
        </w:rPr>
        <w:t xml:space="preserve"> </w:t>
      </w:r>
      <w:r w:rsidR="007E4EC9" w:rsidRPr="0012762A">
        <w:rPr>
          <w:noProof/>
        </w:rPr>
        <w:drawing>
          <wp:anchor distT="0" distB="0" distL="114300" distR="114300" simplePos="0" relativeHeight="251674624" behindDoc="1" locked="0" layoutInCell="1" allowOverlap="1" wp14:anchorId="348FBB31" wp14:editId="2E8CBE40">
            <wp:simplePos x="0" y="0"/>
            <wp:positionH relativeFrom="page">
              <wp:posOffset>228600</wp:posOffset>
            </wp:positionH>
            <wp:positionV relativeFrom="page">
              <wp:posOffset>228600</wp:posOffset>
            </wp:positionV>
            <wp:extent cx="7315200" cy="1828800"/>
            <wp:effectExtent l="0" t="0" r="0" b="0"/>
            <wp:wrapNone/>
            <wp:docPr id="1" name="Graphic 1" descr="Header with ABAG logo and logo for Technical Assistance for Local Planning: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eader with ABAG logo and logo for Technical Assistance for Local Planning: Housin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315200" cy="1828800"/>
                    </a:xfrm>
                    <a:prstGeom prst="rect">
                      <a:avLst/>
                    </a:prstGeom>
                  </pic:spPr>
                </pic:pic>
              </a:graphicData>
            </a:graphic>
            <wp14:sizeRelH relativeFrom="margin">
              <wp14:pctWidth>0</wp14:pctWidth>
            </wp14:sizeRelH>
            <wp14:sizeRelV relativeFrom="margin">
              <wp14:pctHeight>0</wp14:pctHeight>
            </wp14:sizeRelV>
          </wp:anchor>
        </w:drawing>
      </w:r>
    </w:p>
    <w:p w14:paraId="21A1ECE0" w14:textId="77777777" w:rsidR="006508C4" w:rsidRDefault="00160C9E" w:rsidP="006508C4">
      <w:pPr>
        <w:pStyle w:val="ListParagraph"/>
        <w:numPr>
          <w:ilvl w:val="0"/>
          <w:numId w:val="0"/>
        </w:numPr>
        <w:spacing w:before="120" w:after="120" w:line="240" w:lineRule="auto"/>
        <w:textAlignment w:val="baseline"/>
        <w:rPr>
          <w:rFonts w:ascii="Trebuchet MS" w:eastAsia="Times New Roman" w:hAnsi="Trebuchet MS" w:cs="Arial"/>
          <w:b/>
          <w:bCs/>
          <w:color w:val="71A84F"/>
          <w:position w:val="9"/>
          <w:sz w:val="40"/>
          <w:szCs w:val="40"/>
        </w:rPr>
      </w:pPr>
      <w:r>
        <w:rPr>
          <w:rFonts w:ascii="Trebuchet MS" w:eastAsia="Times New Roman" w:hAnsi="Trebuchet MS" w:cs="Arial"/>
          <w:b/>
          <w:bCs/>
          <w:color w:val="71A84F"/>
          <w:position w:val="9"/>
          <w:sz w:val="40"/>
          <w:szCs w:val="40"/>
        </w:rPr>
        <w:t xml:space="preserve">Index of </w:t>
      </w:r>
      <w:r w:rsidRPr="007E4EC9">
        <w:rPr>
          <w:rFonts w:ascii="Trebuchet MS" w:eastAsia="Times New Roman" w:hAnsi="Trebuchet MS" w:cs="Arial"/>
          <w:b/>
          <w:bCs/>
          <w:color w:val="71A84F"/>
          <w:position w:val="9"/>
          <w:sz w:val="40"/>
          <w:szCs w:val="40"/>
        </w:rPr>
        <w:t>Regional Housing Technical Assistance</w:t>
      </w:r>
      <w:r w:rsidRPr="00F94B99">
        <w:rPr>
          <w:rFonts w:ascii="Trebuchet MS" w:eastAsia="Times New Roman" w:hAnsi="Trebuchet MS" w:cs="Arial"/>
          <w:b/>
          <w:bCs/>
          <w:color w:val="71A84F"/>
          <w:position w:val="9"/>
          <w:sz w:val="40"/>
          <w:szCs w:val="40"/>
        </w:rPr>
        <w:t xml:space="preserve"> </w:t>
      </w:r>
      <w:r>
        <w:rPr>
          <w:rFonts w:ascii="Trebuchet MS" w:eastAsia="Times New Roman" w:hAnsi="Trebuchet MS" w:cs="Arial"/>
          <w:b/>
          <w:bCs/>
          <w:color w:val="71A84F"/>
          <w:position w:val="9"/>
          <w:sz w:val="40"/>
          <w:szCs w:val="40"/>
        </w:rPr>
        <w:t>Products</w:t>
      </w:r>
    </w:p>
    <w:p w14:paraId="283AE374" w14:textId="0A573862" w:rsidR="006508C4" w:rsidRDefault="00CC20A0" w:rsidP="006508C4">
      <w:pPr>
        <w:pStyle w:val="ListParagraph"/>
        <w:numPr>
          <w:ilvl w:val="0"/>
          <w:numId w:val="0"/>
        </w:numPr>
        <w:spacing w:before="120" w:after="120" w:line="240" w:lineRule="auto"/>
        <w:textAlignment w:val="baseline"/>
        <w:rPr>
          <w:rFonts w:ascii="Trebuchet MS" w:eastAsia="Times New Roman" w:hAnsi="Trebuchet MS" w:cs="Arial"/>
          <w:i/>
          <w:iCs/>
          <w:color w:val="71A84F"/>
          <w:position w:val="9"/>
          <w:sz w:val="28"/>
          <w:szCs w:val="28"/>
          <w:u w:val="single"/>
        </w:rPr>
      </w:pPr>
      <w:r>
        <w:rPr>
          <w:rFonts w:ascii="Trebuchet MS" w:eastAsia="Times New Roman" w:hAnsi="Trebuchet MS" w:cs="Arial"/>
          <w:i/>
          <w:iCs/>
          <w:color w:val="71A84F"/>
          <w:position w:val="9"/>
          <w:sz w:val="28"/>
          <w:szCs w:val="28"/>
          <w:u w:val="single"/>
        </w:rPr>
        <w:t xml:space="preserve">This document </w:t>
      </w:r>
      <w:r w:rsidR="00663216">
        <w:rPr>
          <w:rFonts w:ascii="Trebuchet MS" w:eastAsia="Times New Roman" w:hAnsi="Trebuchet MS" w:cs="Arial"/>
          <w:i/>
          <w:iCs/>
          <w:color w:val="71A84F"/>
          <w:position w:val="9"/>
          <w:sz w:val="28"/>
          <w:szCs w:val="28"/>
          <w:u w:val="single"/>
        </w:rPr>
        <w:t xml:space="preserve">outlines </w:t>
      </w:r>
      <w:r w:rsidR="00D50F50">
        <w:rPr>
          <w:rFonts w:ascii="Trebuchet MS" w:eastAsia="Times New Roman" w:hAnsi="Trebuchet MS" w:cs="Arial"/>
          <w:i/>
          <w:iCs/>
          <w:color w:val="71A84F"/>
          <w:position w:val="9"/>
          <w:sz w:val="28"/>
          <w:szCs w:val="28"/>
          <w:u w:val="single"/>
        </w:rPr>
        <w:t>all</w:t>
      </w:r>
      <w:r>
        <w:rPr>
          <w:rFonts w:ascii="Trebuchet MS" w:eastAsia="Times New Roman" w:hAnsi="Trebuchet MS" w:cs="Arial"/>
          <w:i/>
          <w:iCs/>
          <w:color w:val="71A84F"/>
          <w:position w:val="9"/>
          <w:sz w:val="28"/>
          <w:szCs w:val="28"/>
          <w:u w:val="single"/>
        </w:rPr>
        <w:t xml:space="preserve"> the resources developed by the Regional Housing Technical Assistance (RHTA) Program</w:t>
      </w:r>
      <w:r w:rsidR="00663216">
        <w:rPr>
          <w:rFonts w:ascii="Trebuchet MS" w:eastAsia="Times New Roman" w:hAnsi="Trebuchet MS" w:cs="Arial"/>
          <w:i/>
          <w:iCs/>
          <w:color w:val="71A84F"/>
          <w:position w:val="9"/>
          <w:sz w:val="28"/>
          <w:szCs w:val="28"/>
          <w:u w:val="single"/>
        </w:rPr>
        <w:t xml:space="preserve"> to date</w:t>
      </w:r>
      <w:r>
        <w:rPr>
          <w:rFonts w:ascii="Trebuchet MS" w:eastAsia="Times New Roman" w:hAnsi="Trebuchet MS" w:cs="Arial"/>
          <w:i/>
          <w:iCs/>
          <w:color w:val="71A84F"/>
          <w:position w:val="9"/>
          <w:sz w:val="28"/>
          <w:szCs w:val="28"/>
          <w:u w:val="single"/>
        </w:rPr>
        <w:t>.</w:t>
      </w:r>
      <w:r w:rsidR="00CF5DC9">
        <w:rPr>
          <w:rFonts w:ascii="Trebuchet MS" w:eastAsia="Times New Roman" w:hAnsi="Trebuchet MS" w:cs="Arial"/>
          <w:i/>
          <w:iCs/>
          <w:color w:val="71A84F"/>
          <w:position w:val="9"/>
          <w:sz w:val="28"/>
          <w:szCs w:val="28"/>
          <w:u w:val="single"/>
        </w:rPr>
        <w:t xml:space="preserve"> </w:t>
      </w:r>
      <w:r w:rsidR="006508C4" w:rsidRPr="006508C4">
        <w:rPr>
          <w:rFonts w:ascii="Trebuchet MS" w:eastAsia="Times New Roman" w:hAnsi="Trebuchet MS" w:cs="Arial"/>
          <w:i/>
          <w:iCs/>
          <w:color w:val="71A84F"/>
          <w:position w:val="9"/>
          <w:sz w:val="28"/>
          <w:szCs w:val="28"/>
          <w:u w:val="single"/>
        </w:rPr>
        <w:t xml:space="preserve">Newly </w:t>
      </w:r>
      <w:r w:rsidR="00D50F50">
        <w:rPr>
          <w:rFonts w:ascii="Trebuchet MS" w:eastAsia="Times New Roman" w:hAnsi="Trebuchet MS" w:cs="Arial"/>
          <w:i/>
          <w:iCs/>
          <w:color w:val="71A84F"/>
          <w:position w:val="9"/>
          <w:sz w:val="28"/>
          <w:szCs w:val="28"/>
          <w:u w:val="single"/>
        </w:rPr>
        <w:t>a</w:t>
      </w:r>
      <w:r w:rsidR="00D50F50" w:rsidRPr="006508C4">
        <w:rPr>
          <w:rFonts w:ascii="Trebuchet MS" w:eastAsia="Times New Roman" w:hAnsi="Trebuchet MS" w:cs="Arial"/>
          <w:i/>
          <w:iCs/>
          <w:color w:val="71A84F"/>
          <w:position w:val="9"/>
          <w:sz w:val="28"/>
          <w:szCs w:val="28"/>
          <w:u w:val="single"/>
        </w:rPr>
        <w:t xml:space="preserve">dded </w:t>
      </w:r>
      <w:r w:rsidR="00D50F50">
        <w:rPr>
          <w:rFonts w:ascii="Trebuchet MS" w:eastAsia="Times New Roman" w:hAnsi="Trebuchet MS" w:cs="Arial"/>
          <w:i/>
          <w:iCs/>
          <w:color w:val="71A84F"/>
          <w:position w:val="9"/>
          <w:sz w:val="28"/>
          <w:szCs w:val="28"/>
          <w:u w:val="single"/>
        </w:rPr>
        <w:t>i</w:t>
      </w:r>
      <w:r>
        <w:rPr>
          <w:rFonts w:ascii="Trebuchet MS" w:eastAsia="Times New Roman" w:hAnsi="Trebuchet MS" w:cs="Arial"/>
          <w:i/>
          <w:iCs/>
          <w:color w:val="71A84F"/>
          <w:position w:val="9"/>
          <w:sz w:val="28"/>
          <w:szCs w:val="28"/>
          <w:u w:val="single"/>
        </w:rPr>
        <w:t xml:space="preserve">tems </w:t>
      </w:r>
      <w:r w:rsidR="006508C4" w:rsidRPr="006508C4">
        <w:rPr>
          <w:rFonts w:ascii="Trebuchet MS" w:eastAsia="Times New Roman" w:hAnsi="Trebuchet MS" w:cs="Arial"/>
          <w:i/>
          <w:iCs/>
          <w:color w:val="71A84F"/>
          <w:position w:val="9"/>
          <w:sz w:val="28"/>
          <w:szCs w:val="28"/>
          <w:u w:val="single"/>
        </w:rPr>
        <w:t xml:space="preserve">are </w:t>
      </w:r>
      <w:r w:rsidR="00D50F50">
        <w:rPr>
          <w:rFonts w:ascii="Trebuchet MS" w:eastAsia="Times New Roman" w:hAnsi="Trebuchet MS" w:cs="Arial"/>
          <w:i/>
          <w:iCs/>
          <w:color w:val="71A84F"/>
          <w:position w:val="9"/>
          <w:sz w:val="28"/>
          <w:szCs w:val="28"/>
          <w:u w:val="single"/>
        </w:rPr>
        <w:t>h</w:t>
      </w:r>
      <w:r w:rsidR="00D50F50" w:rsidRPr="006508C4">
        <w:rPr>
          <w:rFonts w:ascii="Trebuchet MS" w:eastAsia="Times New Roman" w:hAnsi="Trebuchet MS" w:cs="Arial"/>
          <w:i/>
          <w:iCs/>
          <w:color w:val="71A84F"/>
          <w:position w:val="9"/>
          <w:sz w:val="28"/>
          <w:szCs w:val="28"/>
          <w:u w:val="single"/>
        </w:rPr>
        <w:t>ighlighted</w:t>
      </w:r>
      <w:r w:rsidR="00D50F50">
        <w:rPr>
          <w:rFonts w:ascii="Trebuchet MS" w:eastAsia="Times New Roman" w:hAnsi="Trebuchet MS" w:cs="Arial"/>
          <w:i/>
          <w:iCs/>
          <w:color w:val="71A84F"/>
          <w:position w:val="9"/>
          <w:sz w:val="28"/>
          <w:szCs w:val="28"/>
          <w:u w:val="single"/>
        </w:rPr>
        <w:t xml:space="preserve"> </w:t>
      </w:r>
      <w:r w:rsidR="006508C4">
        <w:rPr>
          <w:rFonts w:ascii="Trebuchet MS" w:eastAsia="Times New Roman" w:hAnsi="Trebuchet MS" w:cs="Arial"/>
          <w:i/>
          <w:iCs/>
          <w:color w:val="71A84F"/>
          <w:position w:val="9"/>
          <w:sz w:val="28"/>
          <w:szCs w:val="28"/>
          <w:u w:val="single"/>
        </w:rPr>
        <w:t xml:space="preserve">in </w:t>
      </w:r>
      <w:proofErr w:type="gramStart"/>
      <w:r w:rsidR="00D50F50">
        <w:rPr>
          <w:rFonts w:ascii="Trebuchet MS" w:eastAsia="Times New Roman" w:hAnsi="Trebuchet MS" w:cs="Arial"/>
          <w:i/>
          <w:iCs/>
          <w:color w:val="71A84F"/>
          <w:position w:val="9"/>
          <w:sz w:val="28"/>
          <w:szCs w:val="28"/>
          <w:u w:val="single"/>
        </w:rPr>
        <w:t>yellow</w:t>
      </w:r>
      <w:proofErr w:type="gramEnd"/>
    </w:p>
    <w:p w14:paraId="4F1ABDD9" w14:textId="08D352EB" w:rsidR="0044487B" w:rsidRDefault="0044487B" w:rsidP="006508C4">
      <w:pPr>
        <w:pStyle w:val="ListParagraph"/>
        <w:numPr>
          <w:ilvl w:val="0"/>
          <w:numId w:val="0"/>
        </w:numPr>
        <w:spacing w:before="120" w:after="120" w:line="240" w:lineRule="auto"/>
        <w:textAlignment w:val="baseline"/>
        <w:rPr>
          <w:rFonts w:ascii="Trebuchet MS" w:eastAsia="Times New Roman" w:hAnsi="Trebuchet MS" w:cs="Arial"/>
          <w:i/>
          <w:iCs/>
          <w:color w:val="71A84F"/>
          <w:position w:val="9"/>
          <w:sz w:val="28"/>
          <w:szCs w:val="28"/>
          <w:u w:val="single"/>
        </w:rPr>
      </w:pPr>
    </w:p>
    <w:p w14:paraId="79DEBD06" w14:textId="71538A05" w:rsidR="0044487B" w:rsidRPr="0044487B" w:rsidRDefault="0044487B" w:rsidP="0044487B">
      <w:pPr>
        <w:pStyle w:val="Heading2"/>
        <w:spacing w:after="240"/>
        <w:rPr>
          <w:highlight w:val="yellow"/>
        </w:rPr>
      </w:pPr>
      <w:r w:rsidRPr="0044487B">
        <w:rPr>
          <w:highlight w:val="yellow"/>
        </w:rPr>
        <w:t>Housing Elements Adoption Templates</w:t>
      </w:r>
      <w:r w:rsidR="00C5175A">
        <w:rPr>
          <w:highlight w:val="yellow"/>
        </w:rPr>
        <w:t xml:space="preserve"> and Timing Requirements</w:t>
      </w:r>
    </w:p>
    <w:p w14:paraId="10FB26CA" w14:textId="0E0BC9A2" w:rsidR="0044487B" w:rsidRPr="0044487B" w:rsidRDefault="0044487B" w:rsidP="0044487B">
      <w:pPr>
        <w:rPr>
          <w:highlight w:val="yellow"/>
        </w:rPr>
      </w:pPr>
      <w:r w:rsidRPr="0044487B">
        <w:rPr>
          <w:color w:val="333333"/>
          <w:highlight w:val="yellow"/>
          <w:shd w:val="clear" w:color="auto" w:fill="FFFFFF"/>
        </w:rPr>
        <w:t xml:space="preserve">These templates can be used by jurisdictions to present their final Housing Elements to their governing bodies for adoption. </w:t>
      </w:r>
    </w:p>
    <w:p w14:paraId="7A0C0124" w14:textId="58544C67" w:rsidR="0044487B" w:rsidRPr="0044487B" w:rsidRDefault="0044487B" w:rsidP="0044487B">
      <w:pPr>
        <w:rPr>
          <w:highlight w:val="yellow"/>
        </w:rPr>
      </w:pPr>
      <w:r w:rsidRPr="0044487B">
        <w:rPr>
          <w:highlight w:val="yellow"/>
        </w:rPr>
        <w:t>These include:</w:t>
      </w:r>
    </w:p>
    <w:p w14:paraId="29356991" w14:textId="26994F13" w:rsidR="0044487B" w:rsidRPr="0044487B" w:rsidRDefault="00000000">
      <w:pPr>
        <w:pStyle w:val="ListParagraph"/>
        <w:numPr>
          <w:ilvl w:val="0"/>
          <w:numId w:val="22"/>
        </w:numPr>
        <w:rPr>
          <w:highlight w:val="yellow"/>
        </w:rPr>
      </w:pPr>
      <w:hyperlink r:id="rId10" w:history="1">
        <w:r w:rsidR="0044487B" w:rsidRPr="0044487B">
          <w:rPr>
            <w:rStyle w:val="Hyperlink"/>
            <w:highlight w:val="yellow"/>
          </w:rPr>
          <w:t>2022 Housing Element Statutory Provisions Checklist</w:t>
        </w:r>
      </w:hyperlink>
    </w:p>
    <w:p w14:paraId="3994BAF0" w14:textId="454B0487" w:rsidR="0044487B" w:rsidRPr="0044487B" w:rsidRDefault="00000000">
      <w:pPr>
        <w:pStyle w:val="ListParagraph"/>
        <w:numPr>
          <w:ilvl w:val="0"/>
          <w:numId w:val="22"/>
        </w:numPr>
        <w:spacing w:after="0" w:line="240" w:lineRule="auto"/>
        <w:rPr>
          <w:rFonts w:eastAsia="Times New Roman"/>
          <w:highlight w:val="yellow"/>
        </w:rPr>
      </w:pPr>
      <w:hyperlink r:id="rId11" w:history="1">
        <w:r w:rsidR="0044487B" w:rsidRPr="0044487B">
          <w:rPr>
            <w:rStyle w:val="Hyperlink"/>
            <w:rFonts w:eastAsia="Times New Roman"/>
            <w:highlight w:val="yellow"/>
          </w:rPr>
          <w:t>Staff Report Template for Adopting the Housing Element</w:t>
        </w:r>
      </w:hyperlink>
    </w:p>
    <w:p w14:paraId="19D46294" w14:textId="391E5C2D" w:rsidR="0044487B" w:rsidRPr="0044487B" w:rsidRDefault="00000000">
      <w:pPr>
        <w:pStyle w:val="ListParagraph"/>
        <w:numPr>
          <w:ilvl w:val="0"/>
          <w:numId w:val="22"/>
        </w:numPr>
        <w:spacing w:after="0" w:line="240" w:lineRule="auto"/>
        <w:rPr>
          <w:rFonts w:eastAsia="Times New Roman"/>
          <w:highlight w:val="yellow"/>
        </w:rPr>
      </w:pPr>
      <w:hyperlink r:id="rId12" w:history="1">
        <w:r w:rsidR="0044487B" w:rsidRPr="0044487B">
          <w:rPr>
            <w:rStyle w:val="Hyperlink"/>
            <w:rFonts w:eastAsia="Times New Roman"/>
            <w:highlight w:val="yellow"/>
          </w:rPr>
          <w:t>Planning Commission Resolution Template</w:t>
        </w:r>
      </w:hyperlink>
      <w:r w:rsidR="0044487B" w:rsidRPr="0044487B">
        <w:rPr>
          <w:rFonts w:eastAsia="Times New Roman"/>
          <w:highlight w:val="yellow"/>
        </w:rPr>
        <w:t xml:space="preserve"> </w:t>
      </w:r>
    </w:p>
    <w:p w14:paraId="03D695FF" w14:textId="3F499D57" w:rsidR="0044487B" w:rsidRPr="0044487B" w:rsidRDefault="00000000">
      <w:pPr>
        <w:pStyle w:val="ListParagraph"/>
        <w:numPr>
          <w:ilvl w:val="0"/>
          <w:numId w:val="22"/>
        </w:numPr>
        <w:spacing w:after="0" w:line="240" w:lineRule="auto"/>
        <w:rPr>
          <w:rFonts w:eastAsia="Times New Roman"/>
          <w:highlight w:val="yellow"/>
        </w:rPr>
      </w:pPr>
      <w:hyperlink r:id="rId13" w:history="1">
        <w:r w:rsidR="0044487B" w:rsidRPr="0044487B">
          <w:rPr>
            <w:rStyle w:val="Hyperlink"/>
            <w:rFonts w:eastAsia="Times New Roman"/>
            <w:highlight w:val="yellow"/>
          </w:rPr>
          <w:t>City Council or Board of Supervisors Resolution Template</w:t>
        </w:r>
      </w:hyperlink>
    </w:p>
    <w:p w14:paraId="5A44FD06" w14:textId="16055235" w:rsidR="0044487B" w:rsidRPr="00C5175A" w:rsidRDefault="00000000">
      <w:pPr>
        <w:pStyle w:val="ListParagraph"/>
        <w:numPr>
          <w:ilvl w:val="0"/>
          <w:numId w:val="22"/>
        </w:numPr>
        <w:spacing w:after="0" w:line="240" w:lineRule="auto"/>
        <w:rPr>
          <w:rStyle w:val="Hyperlink"/>
          <w:rFonts w:eastAsia="Times New Roman"/>
          <w:color w:val="auto"/>
          <w:highlight w:val="yellow"/>
          <w:u w:val="none"/>
        </w:rPr>
      </w:pPr>
      <w:hyperlink r:id="rId14" w:history="1">
        <w:r w:rsidR="0044487B" w:rsidRPr="0044487B">
          <w:rPr>
            <w:rStyle w:val="Hyperlink"/>
            <w:rFonts w:eastAsia="Times New Roman"/>
            <w:highlight w:val="yellow"/>
          </w:rPr>
          <w:t>Response to HCD Findings Template</w:t>
        </w:r>
      </w:hyperlink>
    </w:p>
    <w:p w14:paraId="652F6849" w14:textId="77777777" w:rsidR="00C5175A" w:rsidRPr="0044487B" w:rsidRDefault="00C5175A" w:rsidP="00C5175A">
      <w:pPr>
        <w:pStyle w:val="ListParagraph"/>
        <w:numPr>
          <w:ilvl w:val="0"/>
          <w:numId w:val="0"/>
        </w:numPr>
        <w:spacing w:after="0" w:line="240" w:lineRule="auto"/>
        <w:ind w:left="720"/>
        <w:rPr>
          <w:rFonts w:eastAsia="Times New Roman"/>
          <w:highlight w:val="yellow"/>
        </w:rPr>
      </w:pPr>
    </w:p>
    <w:p w14:paraId="16088189" w14:textId="32C5C069" w:rsidR="0044487B" w:rsidRPr="00C5175A" w:rsidRDefault="00000000" w:rsidP="00C5175A">
      <w:pPr>
        <w:rPr>
          <w:color w:val="333333"/>
          <w:highlight w:val="yellow"/>
          <w:shd w:val="clear" w:color="auto" w:fill="FFFFFF"/>
        </w:rPr>
      </w:pPr>
      <w:hyperlink r:id="rId15" w:history="1">
        <w:r w:rsidR="00C5175A" w:rsidRPr="00C5175A">
          <w:rPr>
            <w:rStyle w:val="Hyperlink"/>
            <w:highlight w:val="yellow"/>
            <w:shd w:val="clear" w:color="auto" w:fill="FFFFFF"/>
          </w:rPr>
          <w:t>Timing Requirements for Adoption of the Housing Element and Required Rezoning</w:t>
        </w:r>
      </w:hyperlink>
      <w:r w:rsidR="00C5175A">
        <w:rPr>
          <w:color w:val="333333"/>
          <w:highlight w:val="yellow"/>
          <w:shd w:val="clear" w:color="auto" w:fill="FFFFFF"/>
        </w:rPr>
        <w:t xml:space="preserve"> </w:t>
      </w:r>
      <w:r w:rsidR="00C5175A" w:rsidRPr="00C5175A">
        <w:rPr>
          <w:color w:val="333333"/>
          <w:highlight w:val="yellow"/>
          <w:shd w:val="clear" w:color="auto" w:fill="FFFFFF"/>
        </w:rPr>
        <w:t>summarizes timing requirements for the adoption of housing elements and required rezoning. It also notes some of the potential risks that may result from missing these deadlines, including limitations on denials of housing projects and loss of eligibility for certain funding programs. </w:t>
      </w:r>
    </w:p>
    <w:p w14:paraId="19427DCA" w14:textId="77777777" w:rsidR="00EC3EED" w:rsidRPr="0044487B" w:rsidRDefault="00EC3EED" w:rsidP="00EC3EED">
      <w:pPr>
        <w:pStyle w:val="Heading2"/>
        <w:spacing w:after="240"/>
      </w:pPr>
      <w:r w:rsidRPr="0044487B">
        <w:t>Housing Elements &amp; HCD Comments</w:t>
      </w:r>
    </w:p>
    <w:p w14:paraId="26E06EE6" w14:textId="77777777" w:rsidR="00EC3EED" w:rsidRPr="0044487B" w:rsidRDefault="00EC3EED" w:rsidP="00EC3EED">
      <w:r w:rsidRPr="0044487B">
        <w:t xml:space="preserve">This </w:t>
      </w:r>
      <w:hyperlink r:id="rId16" w:history="1">
        <w:r w:rsidRPr="0044487B">
          <w:rPr>
            <w:rStyle w:val="Hyperlink"/>
          </w:rPr>
          <w:t>page</w:t>
        </w:r>
      </w:hyperlink>
      <w:r w:rsidRPr="0044487B">
        <w:t xml:space="preserve"> includes all the RHTA resources on draft Housing Elements and HCD comments. </w:t>
      </w:r>
    </w:p>
    <w:p w14:paraId="0B0B3018" w14:textId="77777777" w:rsidR="00EC3EED" w:rsidRPr="0044487B" w:rsidRDefault="00EC3EED">
      <w:pPr>
        <w:numPr>
          <w:ilvl w:val="0"/>
          <w:numId w:val="21"/>
        </w:numPr>
      </w:pPr>
      <w:r w:rsidRPr="0044487B">
        <w:t>Staff are tracking the submission of Bay Area draft Housing Elements and the comments jurisdictions receive from HCD. Copies of the drafts and HCD comment letters are available </w:t>
      </w:r>
      <w:hyperlink r:id="rId17" w:history="1">
        <w:r w:rsidRPr="0044487B">
          <w:rPr>
            <w:rStyle w:val="Hyperlink"/>
          </w:rPr>
          <w:t>via this link</w:t>
        </w:r>
      </w:hyperlink>
      <w:r w:rsidRPr="0044487B">
        <w:t>.</w:t>
      </w:r>
    </w:p>
    <w:p w14:paraId="4740C795" w14:textId="77777777" w:rsidR="00EC3EED" w:rsidRPr="0044487B" w:rsidRDefault="00EC3EED">
      <w:pPr>
        <w:numPr>
          <w:ilvl w:val="0"/>
          <w:numId w:val="21"/>
        </w:numPr>
      </w:pPr>
      <w:r w:rsidRPr="0044487B">
        <w:t>ABAG staff and consultants have reviewed Housing Element comment letters for Bay Area jurisdictions as HCD has released them. A total of six jurisdictions have received comment letters as of September 15, 2022. </w:t>
      </w:r>
      <w:hyperlink r:id="rId18" w:history="1">
        <w:r w:rsidRPr="0044487B">
          <w:rPr>
            <w:rStyle w:val="Hyperlink"/>
          </w:rPr>
          <w:t>This document</w:t>
        </w:r>
      </w:hyperlink>
      <w:r w:rsidRPr="0044487B">
        <w:t> summarizes key findings from the comments.</w:t>
      </w:r>
    </w:p>
    <w:p w14:paraId="1B35882E" w14:textId="77777777" w:rsidR="00EC3EED" w:rsidRPr="0044487B" w:rsidRDefault="00000000">
      <w:pPr>
        <w:numPr>
          <w:ilvl w:val="0"/>
          <w:numId w:val="21"/>
        </w:numPr>
      </w:pPr>
      <w:hyperlink r:id="rId19" w:history="1">
        <w:r w:rsidR="00EC3EED" w:rsidRPr="0044487B">
          <w:rPr>
            <w:rStyle w:val="Hyperlink"/>
          </w:rPr>
          <w:t>Learning from Southern California and Sacramento</w:t>
        </w:r>
      </w:hyperlink>
      <w:r w:rsidR="00EC3EED" w:rsidRPr="0044487B">
        <w:t>: Analysis of HCD comment letters and lessons for Bay Area jurisdictions as they prepare their 6th cycle Housing Elements.</w:t>
      </w:r>
    </w:p>
    <w:p w14:paraId="04ED28CA" w14:textId="50421B30" w:rsidR="00EC3EED" w:rsidRDefault="00000000">
      <w:pPr>
        <w:numPr>
          <w:ilvl w:val="0"/>
          <w:numId w:val="21"/>
        </w:numPr>
      </w:pPr>
      <w:hyperlink r:id="rId20" w:history="1">
        <w:r w:rsidR="00EC3EED" w:rsidRPr="0044487B">
          <w:rPr>
            <w:rStyle w:val="Hyperlink"/>
          </w:rPr>
          <w:t>Responding to HCD Comments for Certification</w:t>
        </w:r>
      </w:hyperlink>
      <w:r w:rsidR="00EC3EED" w:rsidRPr="0044487B">
        <w:t>: These case studies summarize how four cities in Southern California and the Sacramento region responded to challenging HCD comments related to sites inventory, AFFH and other Housing Element topics. The documents present important strategies that cities in the ABAG region can use to prepare their Housing Elements for certification. </w:t>
      </w:r>
    </w:p>
    <w:p w14:paraId="1319DBDA" w14:textId="0193BF38" w:rsidR="002E5C78" w:rsidRPr="002E5C78" w:rsidRDefault="002E5C78">
      <w:pPr>
        <w:numPr>
          <w:ilvl w:val="0"/>
          <w:numId w:val="21"/>
        </w:numPr>
        <w:rPr>
          <w:highlight w:val="yellow"/>
        </w:rPr>
      </w:pPr>
      <w:r w:rsidRPr="002E5C78">
        <w:rPr>
          <w:highlight w:val="yellow"/>
        </w:rPr>
        <w:lastRenderedPageBreak/>
        <w:t xml:space="preserve">The RHTA Program has created </w:t>
      </w:r>
      <w:r w:rsidR="00000000">
        <w:fldChar w:fldCharType="begin"/>
      </w:r>
      <w:r w:rsidR="00000000">
        <w:instrText>HYPERLINK "https://c-bot.info/"</w:instrText>
      </w:r>
      <w:r w:rsidR="00000000">
        <w:fldChar w:fldCharType="separate"/>
      </w:r>
      <w:r w:rsidRPr="002E5C78">
        <w:rPr>
          <w:rStyle w:val="Hyperlink"/>
          <w:highlight w:val="yellow"/>
        </w:rPr>
        <w:t>CommentBot</w:t>
      </w:r>
      <w:r w:rsidR="00000000">
        <w:rPr>
          <w:rStyle w:val="Hyperlink"/>
          <w:highlight w:val="yellow"/>
        </w:rPr>
        <w:fldChar w:fldCharType="end"/>
      </w:r>
      <w:r w:rsidRPr="002E5C78">
        <w:rPr>
          <w:highlight w:val="yellow"/>
        </w:rPr>
        <w:t xml:space="preserve"> (C-Bot), a tool to help Bay Area jurisdictions address HCD's comments in their next draft housing element. C-Bot provides suggestions and links to RHTA and HCD resources to help jurisdictions address common concerns that HCD has raised in past comment letters.  C-Bot can be found here: https://c-bot.info/</w:t>
      </w:r>
    </w:p>
    <w:p w14:paraId="511F5E48" w14:textId="27A87715" w:rsidR="00477FE2" w:rsidRDefault="00477FE2" w:rsidP="00477FE2">
      <w:pPr>
        <w:pStyle w:val="Heading2"/>
        <w:spacing w:after="240"/>
        <w:rPr>
          <w:rFonts w:eastAsia="Times New Roman"/>
        </w:rPr>
      </w:pPr>
      <w:r>
        <w:rPr>
          <w:rFonts w:eastAsia="Times New Roman"/>
        </w:rPr>
        <w:t>Affirmatively Furthering Fair Housing</w:t>
      </w:r>
    </w:p>
    <w:p w14:paraId="3B70D456" w14:textId="31563DFB" w:rsidR="00477FE2" w:rsidRDefault="00477FE2" w:rsidP="00477FE2">
      <w:pPr>
        <w:spacing w:after="0"/>
        <w:contextualSpacing/>
        <w:rPr>
          <w:rFonts w:eastAsia="Times New Roman" w:cstheme="minorHAnsi"/>
          <w:color w:val="333333"/>
        </w:rPr>
      </w:pPr>
      <w:r>
        <w:t xml:space="preserve">Recently, the </w:t>
      </w:r>
      <w:hyperlink r:id="rId21" w:history="1">
        <w:r w:rsidRPr="00AF3861">
          <w:rPr>
            <w:rStyle w:val="Hyperlink"/>
            <w:rFonts w:eastAsia="Times New Roman" w:cstheme="minorHAnsi"/>
          </w:rPr>
          <w:t>Affirmatively Furthering Fair Housing Policies and Programs Toolkit</w:t>
        </w:r>
      </w:hyperlink>
      <w:r>
        <w:rPr>
          <w:rStyle w:val="Hyperlink"/>
          <w:rFonts w:eastAsia="Times New Roman" w:cstheme="minorHAnsi"/>
        </w:rPr>
        <w:t xml:space="preserve"> was </w:t>
      </w:r>
      <w:r w:rsidR="00E7525F">
        <w:rPr>
          <w:rStyle w:val="Hyperlink"/>
          <w:rFonts w:eastAsia="Times New Roman" w:cstheme="minorHAnsi"/>
        </w:rPr>
        <w:t>released</w:t>
      </w:r>
      <w:r w:rsidR="00E7525F" w:rsidRPr="003B0A2F">
        <w:rPr>
          <w:rFonts w:eastAsia="Times New Roman" w:cstheme="minorHAnsi"/>
          <w:color w:val="333333"/>
        </w:rPr>
        <w:t xml:space="preserve"> to</w:t>
      </w:r>
      <w:r w:rsidRPr="003B0A2F">
        <w:rPr>
          <w:rFonts w:eastAsia="Times New Roman" w:cstheme="minorHAnsi"/>
          <w:color w:val="333333"/>
        </w:rPr>
        <w:t xml:space="preserve"> assist local jurisdictions with completing the crucial step of establishing AFFH goals, policies and actions in the Housing Element. The toolkit highlights 15 key strategies Bay Area jurisdictions can implement to further fair housing.</w:t>
      </w:r>
      <w:r w:rsidRPr="00AF3861">
        <w:rPr>
          <w:rFonts w:ascii="Arial" w:hAnsi="Arial" w:cs="Arial"/>
          <w:color w:val="333333"/>
          <w:shd w:val="clear" w:color="auto" w:fill="FFFFFF"/>
        </w:rPr>
        <w:t xml:space="preserve"> </w:t>
      </w:r>
      <w:r w:rsidRPr="003B0A2F">
        <w:rPr>
          <w:rFonts w:eastAsia="Times New Roman" w:cstheme="minorHAnsi"/>
          <w:color w:val="333333"/>
        </w:rPr>
        <w:t>The AFFH Policies and Programs Toolkit was reviewed by HCD staff and incorporates their feedback. HCD has emphasized in recent comments on Bay Area jurisdictions’ draft Housing Elements that AFFH should be central to the Housing Element’s overarching goals and inform all objectives and policies. </w:t>
      </w:r>
    </w:p>
    <w:p w14:paraId="728EBB75" w14:textId="77777777" w:rsidR="00477FE2" w:rsidRDefault="00477FE2">
      <w:pPr>
        <w:pStyle w:val="ListParagraph"/>
        <w:numPr>
          <w:ilvl w:val="0"/>
          <w:numId w:val="17"/>
        </w:numPr>
        <w:spacing w:after="0" w:line="240" w:lineRule="auto"/>
        <w:contextualSpacing/>
      </w:pPr>
    </w:p>
    <w:p w14:paraId="68BA7DFF" w14:textId="77777777" w:rsidR="00477FE2" w:rsidRPr="005F7022" w:rsidRDefault="00477FE2" w:rsidP="00477FE2">
      <w:pPr>
        <w:spacing w:after="0" w:line="240" w:lineRule="auto"/>
        <w:ind w:left="360"/>
        <w:contextualSpacing/>
      </w:pPr>
      <w:r>
        <w:t xml:space="preserve">An </w:t>
      </w:r>
      <w:r w:rsidRPr="005F7022">
        <w:t>Affirmatively Furthering Fair Housing Policy Resources</w:t>
      </w:r>
      <w:r>
        <w:t xml:space="preserve"> </w:t>
      </w:r>
      <w:hyperlink r:id="rId22" w:history="1">
        <w:r w:rsidRPr="005F7022">
          <w:rPr>
            <w:rStyle w:val="Hyperlink"/>
          </w:rPr>
          <w:t>Annotated Bibliography</w:t>
        </w:r>
      </w:hyperlink>
      <w:r>
        <w:rPr>
          <w:rStyle w:val="Hyperlink"/>
        </w:rPr>
        <w:t xml:space="preserve"> also summarizes</w:t>
      </w:r>
      <w:r w:rsidRPr="00AF3861">
        <w:rPr>
          <w:rFonts w:eastAsia="Times New Roman" w:cstheme="minorHAnsi"/>
          <w:color w:val="333333"/>
        </w:rPr>
        <w:t xml:space="preserve"> existing housing policy resources which help identify goals, policies and actions to address a range of fair housing issues.</w:t>
      </w:r>
    </w:p>
    <w:p w14:paraId="5580A1A3" w14:textId="77777777" w:rsidR="00477FE2" w:rsidRPr="003B0A2F" w:rsidRDefault="00477FE2" w:rsidP="00477FE2">
      <w:pPr>
        <w:spacing w:after="0"/>
        <w:contextualSpacing/>
        <w:rPr>
          <w:rFonts w:eastAsia="Times New Roman" w:cstheme="minorHAnsi"/>
          <w:color w:val="333333"/>
        </w:rPr>
      </w:pPr>
    </w:p>
    <w:p w14:paraId="42C5C9AC" w14:textId="77777777" w:rsidR="00477FE2" w:rsidRPr="005F7022" w:rsidRDefault="00477FE2" w:rsidP="00477FE2">
      <w:pPr>
        <w:shd w:val="clear" w:color="auto" w:fill="FFFFFF"/>
        <w:spacing w:after="240" w:line="240" w:lineRule="auto"/>
        <w:rPr>
          <w:rFonts w:eastAsia="Times New Roman" w:cstheme="minorHAnsi"/>
          <w:color w:val="333333"/>
        </w:rPr>
      </w:pPr>
      <w:r w:rsidRPr="005F7022">
        <w:rPr>
          <w:rFonts w:eastAsia="Times New Roman" w:cstheme="minorHAnsi"/>
          <w:color w:val="333333"/>
        </w:rPr>
        <w:t xml:space="preserve">Staff hosted two webinars and launched the first set of AFFH resource products during the summer of 2021. The first webinar, </w:t>
      </w:r>
      <w:r w:rsidRPr="005F7022">
        <w:rPr>
          <w:rFonts w:eastAsia="Times New Roman" w:cstheme="minorHAnsi"/>
          <w:i/>
          <w:iCs/>
          <w:color w:val="333333"/>
        </w:rPr>
        <w:t>AFFH: The Nuts and Bolts with HCD,</w:t>
      </w:r>
      <w:r w:rsidRPr="005F7022">
        <w:rPr>
          <w:rFonts w:eastAsia="Times New Roman" w:cstheme="minorHAnsi"/>
          <w:color w:val="333333"/>
        </w:rPr>
        <w:t xml:space="preserve"> was held June 22 and covered the basics of AB 686 and outlined new requirements for the Housing Element. The second webinar, </w:t>
      </w:r>
      <w:r w:rsidRPr="005F7022">
        <w:rPr>
          <w:rFonts w:eastAsia="Times New Roman" w:cstheme="minorHAnsi"/>
          <w:i/>
          <w:iCs/>
          <w:color w:val="333333"/>
        </w:rPr>
        <w:t>AFFH: Data Deep Dive</w:t>
      </w:r>
      <w:r w:rsidRPr="005F7022">
        <w:rPr>
          <w:rFonts w:eastAsia="Times New Roman" w:cstheme="minorHAnsi"/>
          <w:color w:val="333333"/>
        </w:rPr>
        <w:t xml:space="preserve">, was held July 13 and served as a more focused look into the analysis required for the Assessment of Fair Housing (AFH), and specifically the segregation and integration patterns analysis, which featured ABAG’s work with UC Merced via the </w:t>
      </w:r>
      <w:hyperlink r:id="rId23" w:history="1">
        <w:r w:rsidRPr="005F7022">
          <w:rPr>
            <w:rStyle w:val="Hyperlink"/>
            <w:rFonts w:eastAsia="Times New Roman" w:cstheme="minorHAnsi"/>
          </w:rPr>
          <w:t>STIR Labs partnership</w:t>
        </w:r>
      </w:hyperlink>
      <w:r w:rsidRPr="005F7022">
        <w:rPr>
          <w:rFonts w:eastAsia="Times New Roman" w:cstheme="minorHAnsi"/>
          <w:color w:val="333333"/>
        </w:rPr>
        <w:t xml:space="preserve">. Both webinar recordings and presentation materials can be found on ABAG’s Regional Housing Technical Assistance Training </w:t>
      </w:r>
      <w:hyperlink r:id="rId24" w:history="1">
        <w:r w:rsidRPr="005F7022">
          <w:rPr>
            <w:rStyle w:val="Hyperlink"/>
            <w:rFonts w:eastAsia="Times New Roman" w:cstheme="minorHAnsi"/>
          </w:rPr>
          <w:t>website</w:t>
        </w:r>
      </w:hyperlink>
      <w:r w:rsidRPr="005F7022">
        <w:rPr>
          <w:rFonts w:eastAsia="Times New Roman" w:cstheme="minorHAnsi"/>
          <w:color w:val="333333"/>
        </w:rPr>
        <w:t xml:space="preserve">.  </w:t>
      </w:r>
    </w:p>
    <w:p w14:paraId="38D6B50F" w14:textId="77777777" w:rsidR="00477FE2" w:rsidRPr="005F7022" w:rsidRDefault="00477FE2" w:rsidP="00477FE2">
      <w:pPr>
        <w:shd w:val="clear" w:color="auto" w:fill="FFFFFF"/>
        <w:spacing w:after="180" w:line="240" w:lineRule="auto"/>
        <w:rPr>
          <w:rFonts w:eastAsia="Times New Roman" w:cstheme="minorHAnsi"/>
          <w:color w:val="333333"/>
        </w:rPr>
      </w:pPr>
      <w:r w:rsidRPr="005F7022">
        <w:rPr>
          <w:rFonts w:eastAsia="Times New Roman" w:cstheme="minorHAnsi"/>
          <w:color w:val="333333"/>
        </w:rPr>
        <w:t xml:space="preserve">As a follow up to the July webinar, the AFFH template </w:t>
      </w:r>
      <w:hyperlink r:id="rId25" w:history="1">
        <w:r w:rsidRPr="005F7022">
          <w:rPr>
            <w:rStyle w:val="Hyperlink"/>
            <w:rFonts w:eastAsia="Times New Roman" w:cstheme="minorHAnsi"/>
          </w:rPr>
          <w:t>staff report</w:t>
        </w:r>
      </w:hyperlink>
      <w:r w:rsidRPr="005F7022">
        <w:rPr>
          <w:rFonts w:eastAsia="Times New Roman" w:cstheme="minorHAnsi"/>
          <w:color w:val="333333"/>
        </w:rPr>
        <w:t xml:space="preserve"> and </w:t>
      </w:r>
      <w:hyperlink r:id="rId26" w:history="1">
        <w:r w:rsidRPr="005F7022">
          <w:rPr>
            <w:rStyle w:val="Hyperlink"/>
            <w:rFonts w:eastAsia="Times New Roman" w:cstheme="minorHAnsi"/>
          </w:rPr>
          <w:t>slide deck</w:t>
        </w:r>
      </w:hyperlink>
      <w:r w:rsidRPr="005F7022">
        <w:rPr>
          <w:rFonts w:eastAsia="Times New Roman" w:cstheme="minorHAnsi"/>
          <w:color w:val="333333"/>
        </w:rPr>
        <w:t xml:space="preserve"> were released for jurisdiction staff to use in introducing the new requirements to their local decisionmakers.  Additionally, staff disseminated a </w:t>
      </w:r>
      <w:hyperlink r:id="rId27" w:history="1">
        <w:r w:rsidRPr="005F7022">
          <w:rPr>
            <w:rStyle w:val="Hyperlink"/>
            <w:rFonts w:eastAsia="Times New Roman" w:cstheme="minorHAnsi"/>
          </w:rPr>
          <w:t>AFFH Data Guidance Checklist</w:t>
        </w:r>
      </w:hyperlink>
      <w:r w:rsidRPr="005F7022">
        <w:rPr>
          <w:rFonts w:eastAsia="Times New Roman" w:cstheme="minorHAnsi"/>
          <w:color w:val="333333"/>
        </w:rPr>
        <w:t xml:space="preserve"> which provides sources to data points outlined in the AFH. The final version of this checklist is in development and pending release this fall. </w:t>
      </w:r>
    </w:p>
    <w:p w14:paraId="1FECD7AB" w14:textId="77777777" w:rsidR="00477FE2" w:rsidRPr="005F7022" w:rsidRDefault="00477FE2" w:rsidP="00477FE2">
      <w:pPr>
        <w:shd w:val="clear" w:color="auto" w:fill="FFFFFF"/>
        <w:spacing w:after="0" w:line="240" w:lineRule="auto"/>
        <w:rPr>
          <w:rFonts w:eastAsia="Times New Roman" w:cstheme="minorHAnsi"/>
          <w:color w:val="333333"/>
        </w:rPr>
      </w:pPr>
    </w:p>
    <w:p w14:paraId="5C1A7F14" w14:textId="77777777" w:rsidR="00477FE2" w:rsidRPr="005F7022" w:rsidRDefault="00477FE2" w:rsidP="00477FE2">
      <w:pPr>
        <w:shd w:val="clear" w:color="auto" w:fill="FFFFFF"/>
        <w:spacing w:after="0" w:line="240" w:lineRule="auto"/>
        <w:rPr>
          <w:rFonts w:eastAsia="Times New Roman" w:cstheme="minorHAnsi"/>
          <w:color w:val="333333"/>
        </w:rPr>
      </w:pPr>
      <w:r w:rsidRPr="005F7022">
        <w:rPr>
          <w:rFonts w:eastAsia="Times New Roman" w:cstheme="minorHAnsi"/>
          <w:color w:val="333333"/>
        </w:rPr>
        <w:t>Additional AFFH TA includes:</w:t>
      </w:r>
    </w:p>
    <w:p w14:paraId="7F8A18CC" w14:textId="77777777" w:rsidR="00477FE2" w:rsidRPr="005F7022" w:rsidRDefault="00477FE2">
      <w:pPr>
        <w:pStyle w:val="ListParagraph"/>
        <w:numPr>
          <w:ilvl w:val="0"/>
          <w:numId w:val="17"/>
        </w:numPr>
        <w:spacing w:after="0" w:line="240" w:lineRule="auto"/>
        <w:contextualSpacing/>
      </w:pPr>
      <w:r w:rsidRPr="005F7022">
        <w:t>AFFH layer added to HESS tool</w:t>
      </w:r>
    </w:p>
    <w:p w14:paraId="6FE657F2" w14:textId="77777777" w:rsidR="00477FE2" w:rsidRPr="005F7022" w:rsidRDefault="00000000">
      <w:pPr>
        <w:pStyle w:val="ListParagraph"/>
        <w:numPr>
          <w:ilvl w:val="0"/>
          <w:numId w:val="17"/>
        </w:numPr>
        <w:spacing w:after="0" w:line="240" w:lineRule="auto"/>
        <w:contextualSpacing/>
        <w:rPr>
          <w:rFonts w:eastAsia="Times New Roman" w:cstheme="minorHAnsi"/>
          <w:color w:val="333333"/>
        </w:rPr>
      </w:pPr>
      <w:hyperlink r:id="rId28" w:history="1">
        <w:r w:rsidR="00477FE2" w:rsidRPr="005F7022">
          <w:rPr>
            <w:rStyle w:val="Hyperlink"/>
            <w:rFonts w:eastAsia="Times New Roman" w:cstheme="minorHAnsi"/>
          </w:rPr>
          <w:t>Segregation and Land Use Reports</w:t>
        </w:r>
      </w:hyperlink>
      <w:r w:rsidR="00477FE2" w:rsidRPr="005F7022">
        <w:rPr>
          <w:rStyle w:val="Hyperlink"/>
          <w:rFonts w:eastAsia="Times New Roman" w:cstheme="minorHAnsi"/>
        </w:rPr>
        <w:t xml:space="preserve">: </w:t>
      </w:r>
      <w:r w:rsidR="00477FE2" w:rsidRPr="005F7022">
        <w:rPr>
          <w:rStyle w:val="Hyperlink"/>
          <w:rFonts w:eastAsia="Times New Roman" w:cstheme="minorHAnsi"/>
          <w:color w:val="000000" w:themeColor="text1"/>
          <w:u w:val="none"/>
        </w:rPr>
        <w:t>Each jurisdiction’s report and accompanying dataset provide segregation measures for both the local jurisdiction and the region using several indices, as required by the AFFH guidance issued by the California Department of Housing and Community Development (HCD). Local jurisdiction staff can use the segregation report and dataset to complete a component of the Assessment of Fair Housing, which requires analysis of segregation patterns related to race, other protected characteristics, and lower-income households.</w:t>
      </w:r>
    </w:p>
    <w:p w14:paraId="72C8D945" w14:textId="77777777" w:rsidR="00477FE2" w:rsidRPr="005F7022" w:rsidRDefault="00000000">
      <w:pPr>
        <w:pStyle w:val="ListParagraph"/>
        <w:numPr>
          <w:ilvl w:val="0"/>
          <w:numId w:val="17"/>
        </w:numPr>
        <w:spacing w:after="0" w:line="240" w:lineRule="auto"/>
        <w:contextualSpacing/>
        <w:rPr>
          <w:rFonts w:eastAsia="Times New Roman" w:cstheme="minorHAnsi"/>
          <w:color w:val="333333"/>
        </w:rPr>
      </w:pPr>
      <w:hyperlink r:id="rId29" w:history="1">
        <w:r w:rsidR="00477FE2" w:rsidRPr="005F7022">
          <w:rPr>
            <w:rStyle w:val="Hyperlink"/>
            <w:rFonts w:eastAsia="Times New Roman" w:cstheme="minorHAnsi"/>
          </w:rPr>
          <w:t>AFFH Tips Memo</w:t>
        </w:r>
      </w:hyperlink>
      <w:r w:rsidR="00477FE2" w:rsidRPr="005F7022">
        <w:rPr>
          <w:rStyle w:val="Hyperlink"/>
          <w:rFonts w:eastAsia="Times New Roman" w:cstheme="minorHAnsi"/>
        </w:rPr>
        <w:t xml:space="preserve">: </w:t>
      </w:r>
      <w:r w:rsidR="00477FE2" w:rsidRPr="005F7022">
        <w:rPr>
          <w:rStyle w:val="Hyperlink"/>
          <w:rFonts w:eastAsia="Times New Roman" w:cstheme="minorHAnsi"/>
          <w:u w:val="none"/>
        </w:rPr>
        <w:t xml:space="preserve"> </w:t>
      </w:r>
      <w:r w:rsidR="00477FE2" w:rsidRPr="005F7022">
        <w:rPr>
          <w:rStyle w:val="Hyperlink"/>
          <w:rFonts w:eastAsia="Times New Roman" w:cstheme="minorHAnsi"/>
          <w:color w:val="000000" w:themeColor="text1"/>
          <w:u w:val="none"/>
        </w:rPr>
        <w:t xml:space="preserve">This document provides a </w:t>
      </w:r>
      <w:r w:rsidR="00477FE2" w:rsidRPr="005F7022">
        <w:rPr>
          <w:rFonts w:eastAsia="Times New Roman" w:cstheme="minorHAnsi"/>
          <w:color w:val="333333"/>
        </w:rPr>
        <w:t>summary review of HCD comments on Housing Elements submitted from other jurisdictions throughout the state to identify common pitfalls and make recommendations about how Bay Area jurisdictions can craft policies to meet AFFH goals -streamlining the path towards certification.</w:t>
      </w:r>
    </w:p>
    <w:p w14:paraId="385BFD0B" w14:textId="624CA9A2" w:rsidR="00477FE2" w:rsidRPr="00EC3EED" w:rsidRDefault="00477FE2">
      <w:pPr>
        <w:pStyle w:val="ListParagraph"/>
        <w:numPr>
          <w:ilvl w:val="0"/>
          <w:numId w:val="17"/>
        </w:numPr>
        <w:spacing w:after="0" w:line="240" w:lineRule="auto"/>
        <w:contextualSpacing/>
      </w:pPr>
      <w:r w:rsidRPr="005F7022">
        <w:rPr>
          <w:rFonts w:eastAsia="Times New Roman" w:cstheme="minorHAnsi"/>
          <w:color w:val="333333"/>
        </w:rPr>
        <w:t>Leading with Equity Working Group. Launched in March 2022 with 15 planning and housing department staff who have self-selected to advance racial and housing equity policies and programs within their Housing Element work. the work group focuses on promoting leadership development, capacity building toward understanding and navigating institutional change, peer-</w:t>
      </w:r>
      <w:proofErr w:type="gramStart"/>
      <w:r w:rsidRPr="005F7022">
        <w:rPr>
          <w:rFonts w:eastAsia="Times New Roman" w:cstheme="minorHAnsi"/>
          <w:color w:val="333333"/>
        </w:rPr>
        <w:t>support</w:t>
      </w:r>
      <w:proofErr w:type="gramEnd"/>
      <w:r w:rsidRPr="005F7022">
        <w:rPr>
          <w:rFonts w:eastAsia="Times New Roman" w:cstheme="minorHAnsi"/>
          <w:color w:val="333333"/>
        </w:rPr>
        <w:t xml:space="preserve"> and one-on-one coaching. </w:t>
      </w:r>
    </w:p>
    <w:p w14:paraId="21AE8F42" w14:textId="174E77F0" w:rsidR="00160C9E" w:rsidRPr="00160C9E" w:rsidRDefault="00160C9E" w:rsidP="00215899">
      <w:pPr>
        <w:pStyle w:val="Heading2"/>
        <w:spacing w:after="240"/>
        <w:rPr>
          <w:rFonts w:eastAsiaTheme="minorHAnsi" w:cstheme="minorBidi"/>
        </w:rPr>
      </w:pPr>
      <w:r>
        <w:t>Webinars</w:t>
      </w:r>
    </w:p>
    <w:p w14:paraId="40BAA726" w14:textId="5E512632" w:rsidR="00160C9E" w:rsidRPr="00DB529C" w:rsidRDefault="005A2EF5" w:rsidP="00215899">
      <w:pPr>
        <w:spacing w:after="240" w:line="240" w:lineRule="auto"/>
      </w:pPr>
      <w:r>
        <w:rPr>
          <w:rFonts w:eastAsia="Times New Roman" w:cstheme="minorHAnsi"/>
        </w:rPr>
        <w:t xml:space="preserve">Since the RHTA program began, </w:t>
      </w:r>
      <w:r w:rsidR="008074F8">
        <w:rPr>
          <w:rFonts w:eastAsia="Times New Roman" w:cstheme="minorHAnsi"/>
        </w:rPr>
        <w:t>2</w:t>
      </w:r>
      <w:r w:rsidR="00623B32">
        <w:rPr>
          <w:rFonts w:eastAsia="Times New Roman" w:cstheme="minorHAnsi"/>
        </w:rPr>
        <w:t>4</w:t>
      </w:r>
      <w:r w:rsidR="008074F8">
        <w:rPr>
          <w:rFonts w:eastAsia="Times New Roman" w:cstheme="minorHAnsi"/>
        </w:rPr>
        <w:t xml:space="preserve"> webinars have provided information on a variety of topics. </w:t>
      </w:r>
      <w:r w:rsidR="00160C9E" w:rsidRPr="00160C9E">
        <w:rPr>
          <w:rFonts w:eastAsia="Times New Roman" w:cstheme="minorHAnsi"/>
        </w:rPr>
        <w:t xml:space="preserve">All </w:t>
      </w:r>
      <w:r w:rsidR="008074F8">
        <w:rPr>
          <w:rFonts w:eastAsia="Times New Roman" w:cstheme="minorHAnsi"/>
        </w:rPr>
        <w:t xml:space="preserve">webinar </w:t>
      </w:r>
      <w:r w:rsidR="00160C9E" w:rsidRPr="00160C9E">
        <w:rPr>
          <w:rFonts w:eastAsia="Times New Roman" w:cstheme="minorHAnsi"/>
        </w:rPr>
        <w:t xml:space="preserve">materials are available on this </w:t>
      </w:r>
      <w:hyperlink r:id="rId30" w:history="1">
        <w:r w:rsidR="00160C9E" w:rsidRPr="008074F8">
          <w:rPr>
            <w:rStyle w:val="Hyperlink"/>
            <w:rFonts w:eastAsia="Times New Roman" w:cstheme="minorHAnsi"/>
          </w:rPr>
          <w:t>webpage</w:t>
        </w:r>
      </w:hyperlink>
      <w:r w:rsidR="008074F8" w:rsidRPr="00DB529C" w:rsidDel="008074F8">
        <w:rPr>
          <w:rFonts w:eastAsia="Times New Roman" w:cstheme="minorHAnsi"/>
          <w:b/>
          <w:bCs/>
        </w:rPr>
        <w:t xml:space="preserve"> </w:t>
      </w:r>
    </w:p>
    <w:p w14:paraId="4FB9274E" w14:textId="7F3EE195" w:rsidR="002E5C78" w:rsidRDefault="002E5C78">
      <w:pPr>
        <w:pStyle w:val="ListParagraph"/>
        <w:numPr>
          <w:ilvl w:val="0"/>
          <w:numId w:val="20"/>
        </w:numPr>
        <w:spacing w:after="0"/>
        <w:rPr>
          <w:highlight w:val="yellow"/>
        </w:rPr>
      </w:pPr>
      <w:r w:rsidRPr="002E5C78">
        <w:rPr>
          <w:highlight w:val="yellow"/>
        </w:rPr>
        <w:t>Annual Progress Reports with HCD</w:t>
      </w:r>
    </w:p>
    <w:p w14:paraId="2A611322" w14:textId="6E04A1A0" w:rsidR="002E5C78" w:rsidRPr="002E5C78" w:rsidRDefault="002E5C78">
      <w:pPr>
        <w:pStyle w:val="ListParagraph"/>
        <w:numPr>
          <w:ilvl w:val="0"/>
          <w:numId w:val="20"/>
        </w:numPr>
        <w:spacing w:after="0"/>
        <w:rPr>
          <w:highlight w:val="yellow"/>
        </w:rPr>
      </w:pPr>
      <w:r w:rsidRPr="002E5C78">
        <w:rPr>
          <w:highlight w:val="yellow"/>
        </w:rPr>
        <w:t>Talking with the Media about Housing</w:t>
      </w:r>
    </w:p>
    <w:p w14:paraId="42B97096" w14:textId="0AE6B889" w:rsidR="002E5C78" w:rsidRPr="002E5C78" w:rsidRDefault="002E5C78">
      <w:pPr>
        <w:pStyle w:val="ListParagraph"/>
        <w:numPr>
          <w:ilvl w:val="0"/>
          <w:numId w:val="20"/>
        </w:numPr>
        <w:spacing w:after="0"/>
        <w:rPr>
          <w:highlight w:val="yellow"/>
        </w:rPr>
      </w:pPr>
      <w:r w:rsidRPr="002E5C78">
        <w:rPr>
          <w:highlight w:val="yellow"/>
        </w:rPr>
        <w:t>2022 New Housing Laws</w:t>
      </w:r>
    </w:p>
    <w:p w14:paraId="1C291DC4" w14:textId="4442BF7E" w:rsidR="00623B32" w:rsidRPr="00EC3EED" w:rsidRDefault="00623B32">
      <w:pPr>
        <w:pStyle w:val="ListParagraph"/>
        <w:numPr>
          <w:ilvl w:val="0"/>
          <w:numId w:val="20"/>
        </w:numPr>
        <w:spacing w:after="0"/>
      </w:pPr>
      <w:r w:rsidRPr="00EC3EED">
        <w:t>Bay Area Priority Sites Pilot Program</w:t>
      </w:r>
    </w:p>
    <w:p w14:paraId="4BD742C3" w14:textId="471E0925" w:rsidR="00623B32" w:rsidRPr="00EC3EED" w:rsidRDefault="00623B32">
      <w:pPr>
        <w:pStyle w:val="ListParagraph"/>
        <w:numPr>
          <w:ilvl w:val="0"/>
          <w:numId w:val="20"/>
        </w:numPr>
        <w:spacing w:after="0"/>
      </w:pPr>
      <w:r w:rsidRPr="00EC3EED">
        <w:t>How to Address HCD Comments for Certification</w:t>
      </w:r>
    </w:p>
    <w:p w14:paraId="54B91DEB" w14:textId="73EC5073" w:rsidR="00625049" w:rsidRPr="00623B32" w:rsidRDefault="00625049">
      <w:pPr>
        <w:pStyle w:val="ListParagraph"/>
        <w:numPr>
          <w:ilvl w:val="0"/>
          <w:numId w:val="20"/>
        </w:numPr>
        <w:spacing w:after="0"/>
      </w:pPr>
      <w:r w:rsidRPr="00623B32">
        <w:t>Terner Center and ABAG Present: Best Practices to Implement SB 9 and Missing Middle Housing in the Bay Area</w:t>
      </w:r>
    </w:p>
    <w:p w14:paraId="5D16A89E" w14:textId="77777777" w:rsidR="008074F8" w:rsidRPr="00623B32" w:rsidRDefault="008074F8">
      <w:pPr>
        <w:pStyle w:val="ListParagraph"/>
        <w:numPr>
          <w:ilvl w:val="0"/>
          <w:numId w:val="20"/>
        </w:numPr>
        <w:spacing w:after="0"/>
      </w:pPr>
      <w:r w:rsidRPr="00623B32">
        <w:t>Leveraging Your Land: Best Practices for Reusing Public Land for Housing </w:t>
      </w:r>
    </w:p>
    <w:p w14:paraId="494F9934" w14:textId="77777777" w:rsidR="008074F8" w:rsidRPr="00623B32" w:rsidRDefault="008074F8">
      <w:pPr>
        <w:pStyle w:val="ListParagraph"/>
        <w:numPr>
          <w:ilvl w:val="0"/>
          <w:numId w:val="20"/>
        </w:numPr>
        <w:spacing w:after="0"/>
      </w:pPr>
      <w:r w:rsidRPr="00623B32">
        <w:t>Transforming Aging Malls and Office Parks: Reuse Challenges and Opportunities</w:t>
      </w:r>
    </w:p>
    <w:p w14:paraId="53AB4448" w14:textId="77777777" w:rsidR="00160C9E" w:rsidRPr="0012762A" w:rsidRDefault="00160C9E">
      <w:pPr>
        <w:pStyle w:val="ListParagraph"/>
        <w:numPr>
          <w:ilvl w:val="0"/>
          <w:numId w:val="20"/>
        </w:numPr>
        <w:spacing w:after="0"/>
      </w:pPr>
      <w:r w:rsidRPr="0012762A">
        <w:t>Housing Planning: For the Future</w:t>
      </w:r>
    </w:p>
    <w:p w14:paraId="6C675213" w14:textId="77777777" w:rsidR="00160C9E" w:rsidRPr="0012762A" w:rsidRDefault="00160C9E">
      <w:pPr>
        <w:pStyle w:val="ListParagraph"/>
        <w:numPr>
          <w:ilvl w:val="0"/>
          <w:numId w:val="20"/>
        </w:numPr>
        <w:spacing w:after="0"/>
      </w:pPr>
      <w:r w:rsidRPr="0012762A">
        <w:t>Planning Innovations Webinar: Regional Data Tools for the Housing Element</w:t>
      </w:r>
    </w:p>
    <w:p w14:paraId="52C48D86" w14:textId="77777777" w:rsidR="00160C9E" w:rsidRPr="0012762A" w:rsidRDefault="00160C9E">
      <w:pPr>
        <w:pStyle w:val="ListParagraph"/>
        <w:numPr>
          <w:ilvl w:val="0"/>
          <w:numId w:val="20"/>
        </w:numPr>
        <w:spacing w:after="0"/>
      </w:pPr>
      <w:r w:rsidRPr="0012762A">
        <w:t>Housing Element 101 - Overview and New Laws + Tips</w:t>
      </w:r>
    </w:p>
    <w:p w14:paraId="597639CD" w14:textId="77777777" w:rsidR="00160C9E" w:rsidRPr="0012762A" w:rsidRDefault="00160C9E">
      <w:pPr>
        <w:pStyle w:val="ListParagraph"/>
        <w:numPr>
          <w:ilvl w:val="0"/>
          <w:numId w:val="20"/>
        </w:numPr>
        <w:spacing w:after="0"/>
      </w:pPr>
      <w:r w:rsidRPr="0012762A">
        <w:t>Creating Capacity: An Overview of the Sites Inventory</w:t>
      </w:r>
    </w:p>
    <w:p w14:paraId="27944B6F" w14:textId="77777777" w:rsidR="00160C9E" w:rsidRPr="0012762A" w:rsidRDefault="00160C9E">
      <w:pPr>
        <w:pStyle w:val="ListParagraph"/>
        <w:numPr>
          <w:ilvl w:val="0"/>
          <w:numId w:val="20"/>
        </w:numPr>
        <w:spacing w:after="0"/>
      </w:pPr>
      <w:r w:rsidRPr="0012762A">
        <w:t>Using Data Effectively in Housing Element Updates – ABAG’s Housing Needs Data Packets and Accessing the US Census</w:t>
      </w:r>
    </w:p>
    <w:p w14:paraId="7F1EB29E" w14:textId="77777777" w:rsidR="00160C9E" w:rsidRPr="0012762A" w:rsidRDefault="00160C9E">
      <w:pPr>
        <w:pStyle w:val="ListParagraph"/>
        <w:numPr>
          <w:ilvl w:val="0"/>
          <w:numId w:val="20"/>
        </w:numPr>
        <w:spacing w:after="0"/>
      </w:pPr>
      <w:r w:rsidRPr="0012762A">
        <w:t>How to Talk About Housing – Data-Driven Lessons on Housing Communications that Work and Those that Backfire</w:t>
      </w:r>
    </w:p>
    <w:p w14:paraId="57B75AAC" w14:textId="77777777" w:rsidR="00160C9E" w:rsidRPr="0012762A" w:rsidRDefault="00160C9E">
      <w:pPr>
        <w:pStyle w:val="ListParagraph"/>
        <w:numPr>
          <w:ilvl w:val="0"/>
          <w:numId w:val="20"/>
        </w:numPr>
        <w:spacing w:after="0"/>
      </w:pPr>
      <w:r w:rsidRPr="0012762A">
        <w:t>Incorporating Environmental Justice and Safety into your Housing Element</w:t>
      </w:r>
    </w:p>
    <w:p w14:paraId="301E5B51" w14:textId="77777777" w:rsidR="00160C9E" w:rsidRPr="0012762A" w:rsidRDefault="00160C9E">
      <w:pPr>
        <w:pStyle w:val="ListParagraph"/>
        <w:numPr>
          <w:ilvl w:val="0"/>
          <w:numId w:val="20"/>
        </w:numPr>
        <w:spacing w:after="0"/>
      </w:pPr>
      <w:r w:rsidRPr="0012762A">
        <w:t>Housing Sites Inventory - Deep Dive</w:t>
      </w:r>
    </w:p>
    <w:p w14:paraId="17A1FC4F" w14:textId="77777777" w:rsidR="00160C9E" w:rsidRPr="0012762A" w:rsidRDefault="00160C9E">
      <w:pPr>
        <w:pStyle w:val="ListParagraph"/>
        <w:numPr>
          <w:ilvl w:val="0"/>
          <w:numId w:val="20"/>
        </w:numPr>
        <w:spacing w:after="0"/>
      </w:pPr>
      <w:r w:rsidRPr="0012762A">
        <w:t>Engage How To! Introduction to Remote Meeting Tools</w:t>
      </w:r>
    </w:p>
    <w:p w14:paraId="3C5919EC" w14:textId="77777777" w:rsidR="00160C9E" w:rsidRPr="0012762A" w:rsidRDefault="00160C9E">
      <w:pPr>
        <w:pStyle w:val="ListParagraph"/>
        <w:numPr>
          <w:ilvl w:val="0"/>
          <w:numId w:val="20"/>
        </w:numPr>
        <w:spacing w:after="0"/>
      </w:pPr>
      <w:r w:rsidRPr="0012762A">
        <w:t>Affirmatively Furthering Fair Housing: The Nuts and Bolts with HCD</w:t>
      </w:r>
    </w:p>
    <w:p w14:paraId="4144478E" w14:textId="77777777" w:rsidR="00160C9E" w:rsidRPr="0012762A" w:rsidRDefault="00160C9E">
      <w:pPr>
        <w:pStyle w:val="ListParagraph"/>
        <w:numPr>
          <w:ilvl w:val="0"/>
          <w:numId w:val="20"/>
        </w:numPr>
        <w:spacing w:after="0"/>
      </w:pPr>
      <w:r w:rsidRPr="0012762A">
        <w:t>Affirmatively Furthering Fair Housing: Data Deep Dive</w:t>
      </w:r>
    </w:p>
    <w:p w14:paraId="7379DDBC" w14:textId="5564BC3A" w:rsidR="00160C9E" w:rsidRPr="0012762A" w:rsidRDefault="00160C9E">
      <w:pPr>
        <w:pStyle w:val="ListParagraph"/>
        <w:numPr>
          <w:ilvl w:val="0"/>
          <w:numId w:val="20"/>
        </w:numPr>
        <w:spacing w:after="0"/>
      </w:pPr>
      <w:r w:rsidRPr="0012762A">
        <w:t xml:space="preserve">Integrating Climate Adaptation/Resilience </w:t>
      </w:r>
      <w:r w:rsidR="000B221B" w:rsidRPr="0012762A">
        <w:t>into</w:t>
      </w:r>
      <w:r w:rsidRPr="0012762A">
        <w:t xml:space="preserve"> Your Housing Element</w:t>
      </w:r>
    </w:p>
    <w:p w14:paraId="253C7C9F" w14:textId="77777777" w:rsidR="00160C9E" w:rsidRPr="0012762A" w:rsidRDefault="00160C9E">
      <w:pPr>
        <w:pStyle w:val="ListParagraph"/>
        <w:numPr>
          <w:ilvl w:val="0"/>
          <w:numId w:val="20"/>
        </w:numPr>
        <w:spacing w:after="0"/>
      </w:pPr>
      <w:r w:rsidRPr="0012762A">
        <w:t>Context of SB 9 and Potential Impacts</w:t>
      </w:r>
    </w:p>
    <w:p w14:paraId="1C85950A" w14:textId="51449B92" w:rsidR="00160C9E" w:rsidRPr="0012762A" w:rsidRDefault="00160C9E">
      <w:pPr>
        <w:pStyle w:val="ListParagraph"/>
        <w:numPr>
          <w:ilvl w:val="0"/>
          <w:numId w:val="20"/>
        </w:numPr>
        <w:spacing w:after="0"/>
      </w:pPr>
      <w:r w:rsidRPr="00160C9E">
        <w:t>HESS Tool 1.0 Tutorial Webinar</w:t>
      </w:r>
    </w:p>
    <w:p w14:paraId="4BB359BA" w14:textId="6681FC54" w:rsidR="00160C9E" w:rsidRPr="000F679C" w:rsidRDefault="00160C9E">
      <w:pPr>
        <w:pStyle w:val="ListParagraph"/>
        <w:numPr>
          <w:ilvl w:val="0"/>
          <w:numId w:val="20"/>
        </w:numPr>
        <w:spacing w:after="0"/>
        <w:rPr>
          <w:rStyle w:val="Hyperlink"/>
          <w:rFonts w:cstheme="minorHAnsi"/>
          <w:color w:val="333333"/>
        </w:rPr>
      </w:pPr>
      <w:r w:rsidRPr="00DB529C">
        <w:t xml:space="preserve">Surplus Public Land: </w:t>
      </w:r>
      <w:r w:rsidRPr="00160C9E">
        <w:t>webinar</w:t>
      </w:r>
      <w:r w:rsidRPr="00DB529C">
        <w:t xml:space="preserve"> and </w:t>
      </w:r>
      <w:r w:rsidRPr="00160C9E">
        <w:t>presentation</w:t>
      </w:r>
    </w:p>
    <w:p w14:paraId="3A861E25" w14:textId="77870F9F" w:rsidR="00160C9E" w:rsidRPr="000F679C" w:rsidRDefault="00160C9E">
      <w:pPr>
        <w:pStyle w:val="ListParagraph"/>
        <w:numPr>
          <w:ilvl w:val="0"/>
          <w:numId w:val="20"/>
        </w:numPr>
        <w:spacing w:after="0"/>
        <w:rPr>
          <w:rStyle w:val="Hyperlink"/>
          <w:rFonts w:cstheme="minorHAnsi"/>
          <w:color w:val="333333"/>
        </w:rPr>
      </w:pPr>
      <w:r w:rsidRPr="00DB529C">
        <w:t xml:space="preserve">New Housing Law: </w:t>
      </w:r>
      <w:r w:rsidRPr="00160C9E">
        <w:t>webinar</w:t>
      </w:r>
      <w:r w:rsidRPr="00DB529C">
        <w:t xml:space="preserve"> and </w:t>
      </w:r>
      <w:r w:rsidRPr="00160C9E">
        <w:t>presentation</w:t>
      </w:r>
    </w:p>
    <w:p w14:paraId="04D33F5C" w14:textId="08C376F3" w:rsidR="00160C9E" w:rsidRPr="00160C9E" w:rsidRDefault="00160C9E">
      <w:pPr>
        <w:pStyle w:val="ListParagraph"/>
        <w:numPr>
          <w:ilvl w:val="0"/>
          <w:numId w:val="20"/>
        </w:numPr>
        <w:spacing w:after="0"/>
      </w:pPr>
      <w:r w:rsidRPr="00160C9E">
        <w:t>Keep Calm and Certify On: Tips from Early Adopters</w:t>
      </w:r>
    </w:p>
    <w:p w14:paraId="3732563C" w14:textId="0926A60D" w:rsidR="00160C9E" w:rsidRDefault="00160C9E">
      <w:pPr>
        <w:pStyle w:val="ListParagraph"/>
        <w:numPr>
          <w:ilvl w:val="0"/>
          <w:numId w:val="20"/>
        </w:numPr>
        <w:spacing w:after="0"/>
      </w:pPr>
      <w:r w:rsidRPr="00160C9E">
        <w:t>New Annual Progress Report Requirements with HCD</w:t>
      </w:r>
    </w:p>
    <w:p w14:paraId="2ABD0283" w14:textId="634424BA" w:rsidR="00B902BF" w:rsidRDefault="00B902BF">
      <w:pPr>
        <w:pStyle w:val="ListParagraph"/>
        <w:numPr>
          <w:ilvl w:val="0"/>
          <w:numId w:val="20"/>
        </w:numPr>
        <w:spacing w:after="0"/>
      </w:pPr>
      <w:r w:rsidRPr="00B902BF">
        <w:t>Webinar for Elected Officials: Learn About Available Assistance for Housing Element Updates</w:t>
      </w:r>
    </w:p>
    <w:p w14:paraId="4841E922" w14:textId="77777777" w:rsidR="0044487B" w:rsidRDefault="0044487B" w:rsidP="0044487B">
      <w:pPr>
        <w:pStyle w:val="ListParagraph"/>
        <w:numPr>
          <w:ilvl w:val="0"/>
          <w:numId w:val="0"/>
        </w:numPr>
        <w:spacing w:after="0"/>
        <w:ind w:left="1080"/>
      </w:pPr>
    </w:p>
    <w:p w14:paraId="45872BED" w14:textId="77777777" w:rsidR="0044487B" w:rsidRPr="00C93BE9" w:rsidRDefault="0044487B" w:rsidP="0044487B">
      <w:pPr>
        <w:shd w:val="clear" w:color="auto" w:fill="FFFFFF"/>
        <w:spacing w:after="0" w:line="240" w:lineRule="auto"/>
        <w:rPr>
          <w:rFonts w:eastAsia="Times New Roman" w:cstheme="minorHAnsi"/>
          <w:b/>
          <w:bCs/>
          <w:color w:val="333333"/>
        </w:rPr>
      </w:pPr>
      <w:r w:rsidRPr="00C93BE9">
        <w:rPr>
          <w:rFonts w:eastAsia="Times New Roman" w:cstheme="minorHAnsi"/>
          <w:b/>
          <w:bCs/>
          <w:color w:val="333333"/>
        </w:rPr>
        <w:t>Upcoming</w:t>
      </w:r>
    </w:p>
    <w:p w14:paraId="052A8C2E" w14:textId="6B2953D7" w:rsidR="0044487B" w:rsidRPr="002E5C78" w:rsidRDefault="002E5C78">
      <w:pPr>
        <w:pStyle w:val="ListParagraph"/>
        <w:numPr>
          <w:ilvl w:val="0"/>
          <w:numId w:val="23"/>
        </w:numPr>
        <w:spacing w:after="0"/>
        <w:rPr>
          <w:highlight w:val="yellow"/>
        </w:rPr>
      </w:pPr>
      <w:r w:rsidRPr="002E5C78">
        <w:rPr>
          <w:rFonts w:eastAsia="Times New Roman" w:cstheme="minorHAnsi"/>
          <w:color w:val="333333"/>
          <w:highlight w:val="yellow"/>
        </w:rPr>
        <w:t>Overview of AB 2011 and SB 6</w:t>
      </w:r>
    </w:p>
    <w:p w14:paraId="0F692781" w14:textId="475F5E6C" w:rsidR="002A3EDF" w:rsidRDefault="002A3EDF" w:rsidP="00215899">
      <w:pPr>
        <w:pStyle w:val="Heading2"/>
        <w:spacing w:after="240"/>
        <w:rPr>
          <w:rFonts w:eastAsia="Times New Roman"/>
        </w:rPr>
      </w:pPr>
      <w:r w:rsidRPr="00BB5D2D">
        <w:rPr>
          <w:rFonts w:eastAsia="Times New Roman"/>
        </w:rPr>
        <w:t>Communications, Messaging &amp; Community Engagement</w:t>
      </w:r>
    </w:p>
    <w:p w14:paraId="30B634B2" w14:textId="449BFE73" w:rsidR="005A2EF5" w:rsidRPr="0044487B" w:rsidRDefault="005A2EF5" w:rsidP="00D50F50">
      <w:r w:rsidRPr="0044487B">
        <w:t>Recent products include:</w:t>
      </w:r>
    </w:p>
    <w:p w14:paraId="3FF59750" w14:textId="77777777" w:rsidR="005A2EF5" w:rsidRPr="0044487B" w:rsidRDefault="00000000">
      <w:pPr>
        <w:pStyle w:val="ListParagraph"/>
        <w:numPr>
          <w:ilvl w:val="0"/>
          <w:numId w:val="15"/>
        </w:numPr>
        <w:shd w:val="clear" w:color="auto" w:fill="FFFFFF"/>
        <w:spacing w:after="0" w:line="240" w:lineRule="auto"/>
        <w:contextualSpacing/>
        <w:rPr>
          <w:rFonts w:eastAsia="Times New Roman" w:cstheme="minorHAnsi"/>
          <w:color w:val="333333"/>
        </w:rPr>
      </w:pPr>
      <w:hyperlink r:id="rId31" w:history="1">
        <w:r w:rsidR="005A2EF5" w:rsidRPr="0044487B">
          <w:rPr>
            <w:rStyle w:val="Hyperlink"/>
            <w:rFonts w:eastAsia="Times New Roman" w:cstheme="minorHAnsi"/>
          </w:rPr>
          <w:t>"Let's Talk About Housing:" Communications Guide for Local Government</w:t>
        </w:r>
      </w:hyperlink>
      <w:r w:rsidR="005A2EF5" w:rsidRPr="0044487B">
        <w:rPr>
          <w:rFonts w:eastAsia="Times New Roman" w:cstheme="minorHAnsi"/>
          <w:color w:val="000000"/>
        </w:rPr>
        <w:br/>
        <w:t>This document is a data-driven communications guide for use by staff and elected officials to foster productive conversations with residents about housing. The guide is based on existing and new research and includes consistent, clear language for discussions about affirmatively furthering fair housing (AFFH) legislation. </w:t>
      </w:r>
    </w:p>
    <w:p w14:paraId="4BBAB439" w14:textId="77777777" w:rsidR="005A2EF5" w:rsidRPr="0044487B" w:rsidRDefault="00000000">
      <w:pPr>
        <w:numPr>
          <w:ilvl w:val="0"/>
          <w:numId w:val="15"/>
        </w:numPr>
        <w:spacing w:before="100" w:beforeAutospacing="1" w:after="100" w:afterAutospacing="1" w:line="285" w:lineRule="atLeast"/>
        <w:rPr>
          <w:rFonts w:eastAsia="Times New Roman" w:cstheme="minorHAnsi"/>
          <w:color w:val="000000"/>
        </w:rPr>
      </w:pPr>
      <w:hyperlink r:id="rId32" w:history="1">
        <w:r w:rsidR="005A2EF5" w:rsidRPr="0044487B">
          <w:rPr>
            <w:rStyle w:val="Hyperlink"/>
            <w:rFonts w:eastAsia="Times New Roman" w:cstheme="minorHAnsi"/>
          </w:rPr>
          <w:t>Best Practices for Equitable Engagement Primer</w:t>
        </w:r>
      </w:hyperlink>
      <w:r w:rsidR="005A2EF5" w:rsidRPr="0044487B">
        <w:rPr>
          <w:rFonts w:eastAsia="Times New Roman" w:cstheme="minorHAnsi"/>
          <w:color w:val="000000"/>
        </w:rPr>
        <w:br/>
        <w:t xml:space="preserve">This document shares effective ways to engage communities and stakeholder organizations that traditionally are underrepresented in local government processes. It is designed to provide local jurisdictions with a range of tools, </w:t>
      </w:r>
      <w:proofErr w:type="gramStart"/>
      <w:r w:rsidR="005A2EF5" w:rsidRPr="0044487B">
        <w:rPr>
          <w:rFonts w:eastAsia="Times New Roman" w:cstheme="minorHAnsi"/>
          <w:color w:val="000000"/>
        </w:rPr>
        <w:t>strategies</w:t>
      </w:r>
      <w:proofErr w:type="gramEnd"/>
      <w:r w:rsidR="005A2EF5" w:rsidRPr="0044487B">
        <w:rPr>
          <w:rFonts w:eastAsia="Times New Roman" w:cstheme="minorHAnsi"/>
          <w:color w:val="000000"/>
        </w:rPr>
        <w:t xml:space="preserve"> and best practices for engaging all community members.  </w:t>
      </w:r>
    </w:p>
    <w:p w14:paraId="54A0D894" w14:textId="77777777" w:rsidR="005A2EF5" w:rsidRPr="0044487B" w:rsidRDefault="005A2EF5">
      <w:pPr>
        <w:numPr>
          <w:ilvl w:val="0"/>
          <w:numId w:val="15"/>
        </w:numPr>
        <w:spacing w:before="100" w:beforeAutospacing="1" w:after="100" w:afterAutospacing="1" w:line="285" w:lineRule="atLeast"/>
        <w:rPr>
          <w:rFonts w:eastAsia="Times New Roman" w:cstheme="minorHAnsi"/>
          <w:color w:val="000000"/>
        </w:rPr>
      </w:pPr>
      <w:r w:rsidRPr="0044487B">
        <w:rPr>
          <w:rFonts w:eastAsia="Times New Roman" w:cstheme="minorHAnsi"/>
          <w:color w:val="000000"/>
        </w:rPr>
        <w:t xml:space="preserve">Consultant support </w:t>
      </w:r>
      <w:r w:rsidRPr="0044487B">
        <w:rPr>
          <w:rFonts w:eastAsia="Times New Roman" w:cstheme="minorHAnsi"/>
          <w:color w:val="333333"/>
        </w:rPr>
        <w:t>(communications coaching, meeting facilitation services, meeting materials).</w:t>
      </w:r>
    </w:p>
    <w:p w14:paraId="39A198DB" w14:textId="77777777" w:rsidR="005A2EF5" w:rsidRPr="0044487B" w:rsidRDefault="00000000">
      <w:pPr>
        <w:pStyle w:val="ListParagraph"/>
        <w:numPr>
          <w:ilvl w:val="0"/>
          <w:numId w:val="15"/>
        </w:numPr>
        <w:shd w:val="clear" w:color="auto" w:fill="FFFFFF"/>
        <w:spacing w:after="0" w:line="240" w:lineRule="auto"/>
        <w:rPr>
          <w:rFonts w:eastAsiaTheme="minorEastAsia" w:hAnsi="Trebuchet MS"/>
          <w:color w:val="2574A9"/>
          <w:kern w:val="24"/>
          <w:u w:val="single"/>
          <w:lang w:eastAsia="zh-CN"/>
        </w:rPr>
      </w:pPr>
      <w:hyperlink r:id="rId33" w:history="1">
        <w:r w:rsidR="005A2EF5" w:rsidRPr="0044487B">
          <w:rPr>
            <w:rFonts w:eastAsiaTheme="minorEastAsia" w:hAnsi="Trebuchet MS"/>
            <w:color w:val="2574A9"/>
            <w:kern w:val="24"/>
            <w:u w:val="single"/>
            <w:lang w:eastAsia="zh-CN"/>
          </w:rPr>
          <w:t>508 compliance guidelines</w:t>
        </w:r>
      </w:hyperlink>
      <w:r w:rsidR="005A2EF5" w:rsidRPr="0044487B">
        <w:rPr>
          <w:rFonts w:eastAsiaTheme="minorEastAsia" w:hAnsi="Trebuchet MS"/>
          <w:color w:val="2574A9"/>
          <w:kern w:val="24"/>
          <w:u w:val="single"/>
          <w:lang w:eastAsia="zh-CN"/>
        </w:rPr>
        <w:t xml:space="preserve"> </w:t>
      </w:r>
    </w:p>
    <w:p w14:paraId="0771E367" w14:textId="77777777" w:rsidR="005A2EF5" w:rsidRPr="0044487B" w:rsidRDefault="00000000">
      <w:pPr>
        <w:pStyle w:val="ListParagraph"/>
        <w:numPr>
          <w:ilvl w:val="0"/>
          <w:numId w:val="15"/>
        </w:numPr>
        <w:shd w:val="clear" w:color="auto" w:fill="FFFFFF"/>
        <w:spacing w:after="0" w:line="240" w:lineRule="auto"/>
        <w:rPr>
          <w:rFonts w:eastAsiaTheme="minorEastAsia" w:hAnsi="Trebuchet MS"/>
          <w:color w:val="2574A9"/>
          <w:kern w:val="24"/>
          <w:u w:val="single"/>
          <w:lang w:eastAsia="zh-CN"/>
        </w:rPr>
      </w:pPr>
      <w:hyperlink r:id="rId34" w:history="1">
        <w:r w:rsidR="005A2EF5" w:rsidRPr="0044487B">
          <w:rPr>
            <w:rFonts w:eastAsiaTheme="minorEastAsia" w:hAnsi="Trebuchet MS"/>
            <w:color w:val="2574A9"/>
            <w:kern w:val="24"/>
            <w:u w:val="single"/>
            <w:lang w:eastAsia="zh-CN"/>
          </w:rPr>
          <w:t>Missing Middle photo gallery with density information</w:t>
        </w:r>
      </w:hyperlink>
    </w:p>
    <w:p w14:paraId="12C422F0" w14:textId="77777777" w:rsidR="005A2EF5" w:rsidRPr="0044487B" w:rsidRDefault="00000000">
      <w:pPr>
        <w:pStyle w:val="ListParagraph"/>
        <w:numPr>
          <w:ilvl w:val="0"/>
          <w:numId w:val="15"/>
        </w:numPr>
        <w:shd w:val="clear" w:color="auto" w:fill="FFFFFF"/>
        <w:spacing w:after="0" w:line="240" w:lineRule="auto"/>
        <w:rPr>
          <w:rFonts w:eastAsia="Times New Roman" w:cstheme="minorHAnsi"/>
          <w:color w:val="333333"/>
        </w:rPr>
      </w:pPr>
      <w:hyperlink r:id="rId35" w:history="1">
        <w:r w:rsidR="005A2EF5" w:rsidRPr="0044487B">
          <w:rPr>
            <w:rFonts w:eastAsiaTheme="minorEastAsia" w:hAnsi="Trebuchet MS"/>
            <w:color w:val="2574A9"/>
            <w:kern w:val="24"/>
            <w:u w:val="single"/>
            <w:lang w:eastAsia="zh-CN"/>
          </w:rPr>
          <w:t>CBO and media contact lists</w:t>
        </w:r>
      </w:hyperlink>
    </w:p>
    <w:p w14:paraId="0B19C1E9" w14:textId="7522F76B" w:rsidR="005A2EF5" w:rsidRDefault="005A2EF5" w:rsidP="005A2EF5">
      <w:pPr>
        <w:shd w:val="clear" w:color="auto" w:fill="FFFFFF"/>
        <w:spacing w:after="0" w:line="240" w:lineRule="auto"/>
        <w:rPr>
          <w:rFonts w:eastAsia="Times New Roman" w:cstheme="minorHAnsi"/>
          <w:color w:val="333333"/>
        </w:rPr>
      </w:pPr>
    </w:p>
    <w:p w14:paraId="597AB5E9" w14:textId="7FA7BF8D" w:rsidR="005A2EF5" w:rsidRPr="00D50F50" w:rsidRDefault="005A2EF5" w:rsidP="00D50F50">
      <w:pPr>
        <w:shd w:val="clear" w:color="auto" w:fill="FFFFFF"/>
        <w:spacing w:after="0" w:line="240" w:lineRule="auto"/>
        <w:rPr>
          <w:rFonts w:eastAsia="Times New Roman" w:cstheme="minorHAnsi"/>
          <w:color w:val="333333"/>
        </w:rPr>
      </w:pPr>
      <w:r>
        <w:rPr>
          <w:rFonts w:eastAsia="Times New Roman" w:cstheme="minorHAnsi"/>
          <w:color w:val="333333"/>
        </w:rPr>
        <w:t>Previously released information:</w:t>
      </w:r>
    </w:p>
    <w:p w14:paraId="501D4984" w14:textId="0748B378" w:rsidR="002A3EDF" w:rsidRPr="00BE3927" w:rsidRDefault="002A3EDF">
      <w:pPr>
        <w:pStyle w:val="ListParagraph"/>
        <w:numPr>
          <w:ilvl w:val="0"/>
          <w:numId w:val="15"/>
        </w:numPr>
        <w:shd w:val="clear" w:color="auto" w:fill="FFFFFF"/>
        <w:spacing w:after="0" w:line="240" w:lineRule="auto"/>
        <w:rPr>
          <w:rFonts w:eastAsia="Times New Roman" w:cstheme="minorHAnsi"/>
          <w:color w:val="333333"/>
        </w:rPr>
      </w:pPr>
      <w:r w:rsidRPr="00BE3927">
        <w:rPr>
          <w:rFonts w:eastAsia="Times New Roman" w:cstheme="minorHAnsi"/>
          <w:color w:val="333333"/>
        </w:rPr>
        <w:t>Housing Element Webinar: </w:t>
      </w:r>
      <w:hyperlink r:id="rId36" w:tgtFrame="_blank" w:history="1">
        <w:r w:rsidRPr="0012762A">
          <w:rPr>
            <w:rFonts w:eastAsia="Times New Roman" w:cstheme="minorHAnsi"/>
            <w:color w:val="0563C1"/>
            <w:u w:val="single"/>
          </w:rPr>
          <w:t>How to Talk About Housing</w:t>
        </w:r>
      </w:hyperlink>
      <w:r w:rsidRPr="00BE3927">
        <w:rPr>
          <w:rFonts w:eastAsia="Times New Roman" w:cstheme="minorHAnsi"/>
          <w:color w:val="333333"/>
        </w:rPr>
        <w:t> – Data-Driven Lessons on Housing Communications that Work and Those that Backfire (4/27/2021)  </w:t>
      </w:r>
    </w:p>
    <w:p w14:paraId="0E9A3C00" w14:textId="77777777" w:rsidR="002A3EDF" w:rsidRPr="00BE3927" w:rsidRDefault="002A3EDF">
      <w:pPr>
        <w:pStyle w:val="ListParagraph"/>
        <w:numPr>
          <w:ilvl w:val="0"/>
          <w:numId w:val="15"/>
        </w:numPr>
        <w:shd w:val="clear" w:color="auto" w:fill="FFFFFF"/>
        <w:spacing w:after="0" w:line="240" w:lineRule="auto"/>
        <w:rPr>
          <w:rFonts w:eastAsia="Times New Roman" w:cstheme="minorHAnsi"/>
          <w:color w:val="333333"/>
        </w:rPr>
      </w:pPr>
      <w:r w:rsidRPr="00BE3927">
        <w:rPr>
          <w:rFonts w:eastAsia="Times New Roman" w:cstheme="minorHAnsi"/>
          <w:color w:val="333333"/>
        </w:rPr>
        <w:t>Housing Element Webinar: </w:t>
      </w:r>
      <w:hyperlink r:id="rId37" w:tgtFrame="_blank" w:history="1">
        <w:r w:rsidRPr="0012762A">
          <w:rPr>
            <w:rFonts w:eastAsia="Times New Roman" w:cstheme="minorHAnsi"/>
            <w:color w:val="0563C1"/>
            <w:u w:val="single"/>
          </w:rPr>
          <w:t>Engage How To! Introduction to Remote Meeting Tools</w:t>
        </w:r>
      </w:hyperlink>
      <w:r w:rsidRPr="00BE3927">
        <w:rPr>
          <w:rFonts w:eastAsia="Times New Roman" w:cstheme="minorHAnsi"/>
          <w:color w:val="333333"/>
        </w:rPr>
        <w:t> (5/25/2021) </w:t>
      </w:r>
    </w:p>
    <w:p w14:paraId="4DFC86D1" w14:textId="6CB6DFC6" w:rsidR="002A3EDF" w:rsidRPr="00BE3927" w:rsidRDefault="002A3EDF">
      <w:pPr>
        <w:pStyle w:val="ListParagraph"/>
        <w:numPr>
          <w:ilvl w:val="0"/>
          <w:numId w:val="15"/>
        </w:numPr>
        <w:shd w:val="clear" w:color="auto" w:fill="FFFFFF"/>
        <w:spacing w:after="0" w:line="240" w:lineRule="auto"/>
        <w:rPr>
          <w:rFonts w:eastAsia="Times New Roman" w:cstheme="minorHAnsi"/>
          <w:color w:val="333333"/>
        </w:rPr>
      </w:pPr>
      <w:r w:rsidRPr="00BE3927">
        <w:rPr>
          <w:rFonts w:eastAsia="Times New Roman" w:cstheme="minorHAnsi"/>
          <w:color w:val="333333"/>
        </w:rPr>
        <w:t xml:space="preserve">Balancing Act online public engagement housing simulation tool available for 25 jurisdictions and </w:t>
      </w:r>
      <w:r w:rsidR="005B6689">
        <w:rPr>
          <w:rFonts w:eastAsia="Times New Roman" w:cstheme="minorHAnsi"/>
          <w:color w:val="333333"/>
        </w:rPr>
        <w:t>reduced rate negotiated for additional jurisdictions</w:t>
      </w:r>
    </w:p>
    <w:p w14:paraId="302C3EF3" w14:textId="5DD40204" w:rsidR="002A3EDF" w:rsidRPr="00BE3927" w:rsidRDefault="00000000">
      <w:pPr>
        <w:pStyle w:val="ListParagraph"/>
        <w:numPr>
          <w:ilvl w:val="0"/>
          <w:numId w:val="15"/>
        </w:numPr>
        <w:shd w:val="clear" w:color="auto" w:fill="FFFFFF"/>
        <w:spacing w:after="0" w:line="240" w:lineRule="auto"/>
        <w:rPr>
          <w:rFonts w:eastAsia="Times New Roman" w:cstheme="minorHAnsi"/>
          <w:color w:val="333333"/>
        </w:rPr>
      </w:pPr>
      <w:hyperlink r:id="rId38" w:history="1">
        <w:r w:rsidR="002A3EDF" w:rsidRPr="00B902BF">
          <w:rPr>
            <w:rStyle w:val="Hyperlink"/>
            <w:rFonts w:eastAsia="Times New Roman" w:cstheme="minorHAnsi"/>
          </w:rPr>
          <w:t>Access to template survey</w:t>
        </w:r>
      </w:hyperlink>
      <w:r w:rsidR="002A3EDF" w:rsidRPr="00BE3927">
        <w:rPr>
          <w:rFonts w:eastAsia="Times New Roman" w:cstheme="minorHAnsi"/>
          <w:color w:val="333333"/>
        </w:rPr>
        <w:t xml:space="preserve"> for jurisdictions to send to community members to gather information about housing issues and concerns</w:t>
      </w:r>
    </w:p>
    <w:p w14:paraId="3BAF47FA" w14:textId="028BE2B4" w:rsidR="00144F4F" w:rsidRPr="00144F4F" w:rsidRDefault="002A3EDF">
      <w:pPr>
        <w:pStyle w:val="ListParagraph"/>
        <w:numPr>
          <w:ilvl w:val="0"/>
          <w:numId w:val="15"/>
        </w:numPr>
        <w:rPr>
          <w:rFonts w:eastAsia="Times New Roman" w:cstheme="minorHAnsi"/>
          <w:color w:val="333333"/>
        </w:rPr>
      </w:pPr>
      <w:r w:rsidRPr="00BE3927">
        <w:rPr>
          <w:rFonts w:eastAsia="Times New Roman" w:cstheme="minorHAnsi"/>
          <w:color w:val="333333"/>
        </w:rPr>
        <w:t xml:space="preserve">Access to tool kit, including messaging guide to </w:t>
      </w:r>
      <w:proofErr w:type="gramStart"/>
      <w:r w:rsidRPr="00BE3927">
        <w:rPr>
          <w:rFonts w:eastAsia="Times New Roman" w:cstheme="minorHAnsi"/>
          <w:color w:val="333333"/>
        </w:rPr>
        <w:t>provide assistance</w:t>
      </w:r>
      <w:proofErr w:type="gramEnd"/>
      <w:r w:rsidRPr="00BE3927">
        <w:rPr>
          <w:rFonts w:eastAsia="Times New Roman" w:cstheme="minorHAnsi"/>
          <w:color w:val="333333"/>
        </w:rPr>
        <w:t xml:space="preserve"> in discussing housing and AFFH with </w:t>
      </w:r>
      <w:r w:rsidRPr="005C3D7B">
        <w:rPr>
          <w:rFonts w:eastAsia="Times New Roman" w:cstheme="minorHAnsi"/>
          <w:color w:val="333333"/>
        </w:rPr>
        <w:t>community members. Several items of the tool kit have already been produced and are available on the website</w:t>
      </w:r>
      <w:r w:rsidR="00144F4F">
        <w:rPr>
          <w:rFonts w:eastAsia="Times New Roman" w:cstheme="minorHAnsi"/>
          <w:color w:val="333333"/>
        </w:rPr>
        <w:t xml:space="preserve">, including </w:t>
      </w:r>
      <w:hyperlink r:id="rId39" w:history="1">
        <w:r w:rsidR="00144F4F" w:rsidRPr="00144F4F">
          <w:rPr>
            <w:rStyle w:val="Hyperlink"/>
            <w:rFonts w:eastAsia="Times New Roman" w:cstheme="minorHAnsi"/>
          </w:rPr>
          <w:t>Consequences of Non-Compliance with Housing Element Update</w:t>
        </w:r>
      </w:hyperlink>
      <w:r w:rsidR="00144F4F">
        <w:rPr>
          <w:rFonts w:eastAsia="Times New Roman" w:cstheme="minorHAnsi"/>
          <w:color w:val="333333"/>
        </w:rPr>
        <w:t>.</w:t>
      </w:r>
    </w:p>
    <w:p w14:paraId="2C77BCEE" w14:textId="4E690C39" w:rsidR="002A3EDF" w:rsidRPr="005C3D7B" w:rsidRDefault="002A3EDF" w:rsidP="00D50F50">
      <w:pPr>
        <w:pStyle w:val="ListParagraph"/>
        <w:numPr>
          <w:ilvl w:val="0"/>
          <w:numId w:val="0"/>
        </w:numPr>
        <w:shd w:val="clear" w:color="auto" w:fill="FFFFFF"/>
        <w:spacing w:after="0" w:line="240" w:lineRule="auto"/>
        <w:ind w:left="720"/>
        <w:rPr>
          <w:rFonts w:eastAsia="Times New Roman" w:cstheme="minorHAnsi"/>
          <w:color w:val="333333"/>
        </w:rPr>
      </w:pPr>
    </w:p>
    <w:p w14:paraId="421397AC" w14:textId="38168A3F" w:rsidR="002A3EDF" w:rsidRPr="005C3D7B" w:rsidRDefault="00000000">
      <w:pPr>
        <w:pStyle w:val="ListParagraph"/>
        <w:numPr>
          <w:ilvl w:val="0"/>
          <w:numId w:val="15"/>
        </w:numPr>
        <w:shd w:val="clear" w:color="auto" w:fill="FFFFFF"/>
        <w:spacing w:after="0" w:line="240" w:lineRule="auto"/>
        <w:rPr>
          <w:rFonts w:eastAsia="Times New Roman" w:cstheme="minorHAnsi"/>
          <w:color w:val="333333"/>
        </w:rPr>
      </w:pPr>
      <w:hyperlink r:id="rId40" w:history="1">
        <w:r w:rsidR="002A3EDF" w:rsidRPr="005C3D7B">
          <w:rPr>
            <w:rStyle w:val="Hyperlink"/>
            <w:rFonts w:eastAsia="Times New Roman" w:cstheme="minorHAnsi"/>
          </w:rPr>
          <w:t>Housing TA portal</w:t>
        </w:r>
      </w:hyperlink>
      <w:r w:rsidR="002A3EDF" w:rsidRPr="005C3D7B">
        <w:rPr>
          <w:rFonts w:eastAsia="Times New Roman" w:cstheme="minorHAnsi"/>
          <w:color w:val="333333"/>
        </w:rPr>
        <w:t xml:space="preserve">, allowing ease of access to range of relevant materials </w:t>
      </w:r>
    </w:p>
    <w:p w14:paraId="04AE7A81" w14:textId="77777777" w:rsidR="002A3EDF" w:rsidRPr="005C3D7B" w:rsidRDefault="00000000">
      <w:pPr>
        <w:pStyle w:val="ListParagraph"/>
        <w:numPr>
          <w:ilvl w:val="0"/>
          <w:numId w:val="15"/>
        </w:numPr>
        <w:shd w:val="clear" w:color="auto" w:fill="FFFFFF"/>
        <w:spacing w:after="0" w:line="240" w:lineRule="auto"/>
        <w:rPr>
          <w:rStyle w:val="Hyperlink"/>
          <w:rFonts w:eastAsia="Times New Roman" w:cstheme="minorHAnsi"/>
          <w:color w:val="333333"/>
        </w:rPr>
      </w:pPr>
      <w:hyperlink r:id="rId41" w:history="1">
        <w:r w:rsidR="002A3EDF" w:rsidRPr="005C3D7B">
          <w:rPr>
            <w:rStyle w:val="Hyperlink"/>
          </w:rPr>
          <w:t>Guide to Housing Element + AFFH Public Participation</w:t>
        </w:r>
      </w:hyperlink>
    </w:p>
    <w:p w14:paraId="349E523F" w14:textId="1109C872" w:rsidR="002A3EDF" w:rsidRPr="005C3D7B" w:rsidRDefault="00B902BF">
      <w:pPr>
        <w:pStyle w:val="ListParagraph"/>
        <w:numPr>
          <w:ilvl w:val="0"/>
          <w:numId w:val="15"/>
        </w:numPr>
        <w:shd w:val="clear" w:color="auto" w:fill="FFFFFF"/>
        <w:spacing w:after="0" w:line="240" w:lineRule="auto"/>
        <w:contextualSpacing/>
        <w:rPr>
          <w:rFonts w:eastAsia="Times New Roman" w:cstheme="minorHAnsi"/>
          <w:color w:val="333333"/>
        </w:rPr>
      </w:pPr>
      <w:r w:rsidRPr="005C3D7B">
        <w:rPr>
          <w:rFonts w:eastAsia="Times New Roman" w:cstheme="minorHAnsi"/>
          <w:color w:val="333333"/>
        </w:rPr>
        <w:t>Assistance with translation and interpretation</w:t>
      </w:r>
      <w:r w:rsidR="002A3EDF" w:rsidRPr="005C3D7B">
        <w:rPr>
          <w:rFonts w:eastAsia="Times New Roman" w:cstheme="minorHAnsi"/>
          <w:color w:val="333333"/>
        </w:rPr>
        <w:t xml:space="preserve"> </w:t>
      </w:r>
      <w:r w:rsidR="002A3EDF" w:rsidRPr="005C3D7B">
        <w:t>(</w:t>
      </w:r>
      <w:hyperlink r:id="rId42" w:history="1">
        <w:r w:rsidR="002A3EDF" w:rsidRPr="005C3D7B">
          <w:rPr>
            <w:rStyle w:val="Hyperlink"/>
          </w:rPr>
          <w:t>link</w:t>
        </w:r>
      </w:hyperlink>
      <w:r w:rsidR="002A3EDF" w:rsidRPr="005C3D7B">
        <w:t>)</w:t>
      </w:r>
      <w:r w:rsidR="0010646B" w:rsidRPr="005C3D7B">
        <w:t>.</w:t>
      </w:r>
    </w:p>
    <w:p w14:paraId="3EFB7284" w14:textId="6A76747A" w:rsidR="009A76F3" w:rsidRDefault="00000000">
      <w:pPr>
        <w:pStyle w:val="ListParagraph"/>
        <w:numPr>
          <w:ilvl w:val="0"/>
          <w:numId w:val="15"/>
        </w:numPr>
        <w:shd w:val="clear" w:color="auto" w:fill="FFFFFF"/>
        <w:spacing w:after="0" w:line="240" w:lineRule="auto"/>
        <w:contextualSpacing/>
        <w:rPr>
          <w:rFonts w:eastAsia="Times New Roman" w:cstheme="minorHAnsi"/>
          <w:color w:val="333333"/>
        </w:rPr>
      </w:pPr>
      <w:hyperlink r:id="rId43" w:history="1">
        <w:r w:rsidR="00646568" w:rsidRPr="005C3D7B">
          <w:rPr>
            <w:rStyle w:val="Hyperlink"/>
            <w:rFonts w:eastAsia="Times New Roman" w:cstheme="minorHAnsi"/>
          </w:rPr>
          <w:t>Best practices for engaging multilingual constituents</w:t>
        </w:r>
      </w:hyperlink>
      <w:r w:rsidR="00646568" w:rsidRPr="005C3D7B">
        <w:rPr>
          <w:rFonts w:eastAsia="Times New Roman" w:cstheme="minorHAnsi"/>
          <w:color w:val="333333"/>
        </w:rPr>
        <w:t> </w:t>
      </w:r>
    </w:p>
    <w:p w14:paraId="000E10C5" w14:textId="77777777" w:rsidR="00C93BE9" w:rsidRDefault="00C93BE9" w:rsidP="00C93BE9">
      <w:pPr>
        <w:shd w:val="clear" w:color="auto" w:fill="FFFFFF"/>
        <w:spacing w:after="0" w:line="240" w:lineRule="auto"/>
        <w:rPr>
          <w:rFonts w:eastAsia="Times New Roman" w:cstheme="minorHAnsi"/>
          <w:b/>
          <w:bCs/>
          <w:color w:val="333333"/>
        </w:rPr>
      </w:pPr>
    </w:p>
    <w:p w14:paraId="086E7CE3" w14:textId="0ABFEDAF" w:rsidR="005C3D7B" w:rsidRPr="00C93BE9" w:rsidRDefault="002A3EDF" w:rsidP="00C93BE9">
      <w:pPr>
        <w:shd w:val="clear" w:color="auto" w:fill="FFFFFF"/>
        <w:spacing w:after="0" w:line="240" w:lineRule="auto"/>
        <w:rPr>
          <w:rFonts w:eastAsia="Times New Roman" w:cstheme="minorHAnsi"/>
          <w:b/>
          <w:bCs/>
          <w:color w:val="333333"/>
        </w:rPr>
      </w:pPr>
      <w:r w:rsidRPr="00C93BE9">
        <w:rPr>
          <w:rFonts w:eastAsia="Times New Roman" w:cstheme="minorHAnsi"/>
          <w:b/>
          <w:bCs/>
          <w:color w:val="333333"/>
        </w:rPr>
        <w:t>Upcoming</w:t>
      </w:r>
    </w:p>
    <w:p w14:paraId="6384238E" w14:textId="77777777" w:rsidR="00625049" w:rsidRDefault="00625049">
      <w:pPr>
        <w:pStyle w:val="ListParagraph"/>
        <w:numPr>
          <w:ilvl w:val="0"/>
          <w:numId w:val="13"/>
        </w:numPr>
        <w:spacing w:after="0"/>
        <w:rPr>
          <w:rFonts w:eastAsia="Times New Roman" w:cstheme="minorHAnsi"/>
          <w:color w:val="333333"/>
        </w:rPr>
      </w:pPr>
      <w:r>
        <w:rPr>
          <w:rFonts w:eastAsia="Times New Roman" w:cstheme="minorHAnsi"/>
          <w:color w:val="333333"/>
        </w:rPr>
        <w:t>Guidance on outreach to farmworkers</w:t>
      </w:r>
    </w:p>
    <w:p w14:paraId="5E120928" w14:textId="0FA90DD3" w:rsidR="004562A3" w:rsidRDefault="004562A3">
      <w:pPr>
        <w:pStyle w:val="ListParagraph"/>
        <w:numPr>
          <w:ilvl w:val="0"/>
          <w:numId w:val="13"/>
        </w:numPr>
        <w:spacing w:after="0"/>
        <w:rPr>
          <w:rFonts w:eastAsia="Times New Roman" w:cstheme="minorHAnsi"/>
          <w:color w:val="333333"/>
        </w:rPr>
      </w:pPr>
      <w:r>
        <w:rPr>
          <w:rFonts w:eastAsia="Times New Roman" w:cstheme="minorHAnsi"/>
          <w:color w:val="333333"/>
        </w:rPr>
        <w:t>AFFH outreach after comment letters</w:t>
      </w:r>
    </w:p>
    <w:p w14:paraId="4B571151" w14:textId="3AD486D8" w:rsidR="00C93BE9" w:rsidRPr="00BE3927" w:rsidRDefault="00C93BE9">
      <w:pPr>
        <w:pStyle w:val="ListParagraph"/>
        <w:numPr>
          <w:ilvl w:val="0"/>
          <w:numId w:val="13"/>
        </w:numPr>
        <w:spacing w:after="0"/>
        <w:rPr>
          <w:rFonts w:eastAsia="Times New Roman" w:cstheme="minorHAnsi"/>
          <w:color w:val="333333"/>
        </w:rPr>
      </w:pPr>
      <w:r>
        <w:rPr>
          <w:rFonts w:eastAsia="Times New Roman" w:cstheme="minorHAnsi"/>
          <w:color w:val="333333"/>
        </w:rPr>
        <w:t>REAP 2.0 outreach</w:t>
      </w:r>
    </w:p>
    <w:p w14:paraId="6F956ECF" w14:textId="77777777" w:rsidR="005A2EF5" w:rsidRDefault="005A2EF5" w:rsidP="005A2EF5">
      <w:pPr>
        <w:pStyle w:val="Heading2"/>
        <w:spacing w:after="240"/>
        <w:rPr>
          <w:rFonts w:eastAsia="Times New Roman"/>
        </w:rPr>
      </w:pPr>
      <w:r>
        <w:rPr>
          <w:rFonts w:eastAsia="Times New Roman"/>
        </w:rPr>
        <w:t>Housing Data Tools</w:t>
      </w:r>
    </w:p>
    <w:p w14:paraId="52C8E838" w14:textId="77777777" w:rsidR="005A2EF5" w:rsidRPr="005F7022" w:rsidRDefault="00000000" w:rsidP="005A2EF5">
      <w:pPr>
        <w:pStyle w:val="paragraph"/>
        <w:shd w:val="clear" w:color="auto" w:fill="FFFFFF"/>
        <w:spacing w:before="0" w:beforeAutospacing="0" w:after="0" w:afterAutospacing="0"/>
        <w:textAlignment w:val="baseline"/>
        <w:rPr>
          <w:rStyle w:val="normaltextrun"/>
          <w:rFonts w:asciiTheme="minorHAnsi" w:hAnsiTheme="minorHAnsi" w:cstheme="minorHAnsi"/>
        </w:rPr>
      </w:pPr>
      <w:hyperlink r:id="rId44" w:history="1">
        <w:r w:rsidR="005A2EF5" w:rsidRPr="005F7022">
          <w:rPr>
            <w:rStyle w:val="Hyperlink"/>
            <w:rFonts w:asciiTheme="minorHAnsi" w:hAnsiTheme="minorHAnsi" w:cstheme="minorHAnsi"/>
            <w:b/>
            <w:bCs/>
          </w:rPr>
          <w:t>Housing Needs Data Packets</w:t>
        </w:r>
      </w:hyperlink>
      <w:r w:rsidR="005A2EF5" w:rsidRPr="005F7022">
        <w:rPr>
          <w:rStyle w:val="normaltextrun"/>
          <w:rFonts w:asciiTheme="minorHAnsi" w:hAnsiTheme="minorHAnsi" w:cstheme="minorHAnsi"/>
        </w:rPr>
        <w:t xml:space="preserve"> for all 109 Bay Area jurisdictions contain tables, figures, and accompanying text for over 60 data points that can be placed directly into the Housing Needs section of each jurisdiction’s housing element. The data packets were </w:t>
      </w:r>
      <w:hyperlink r:id="rId45" w:history="1">
        <w:r w:rsidR="005A2EF5" w:rsidRPr="005F7022">
          <w:rPr>
            <w:rStyle w:val="Hyperlink"/>
            <w:rFonts w:asciiTheme="minorHAnsi" w:hAnsiTheme="minorHAnsi" w:cstheme="minorHAnsi"/>
          </w:rPr>
          <w:t>pre-reviewed by HCD for consistency with state requirements</w:t>
        </w:r>
      </w:hyperlink>
      <w:r w:rsidR="005A2EF5" w:rsidRPr="005F7022">
        <w:rPr>
          <w:rStyle w:val="normaltextrun"/>
          <w:rFonts w:asciiTheme="minorHAnsi" w:hAnsiTheme="minorHAnsi" w:cstheme="minorHAnsi"/>
        </w:rPr>
        <w:t xml:space="preserve"> to create predictability during the Housing Element review process.</w:t>
      </w:r>
    </w:p>
    <w:p w14:paraId="00819147" w14:textId="77777777" w:rsidR="005A2EF5" w:rsidRPr="005F7022" w:rsidRDefault="005A2EF5" w:rsidP="005A2EF5">
      <w:pPr>
        <w:pStyle w:val="paragraph"/>
        <w:shd w:val="clear" w:color="auto" w:fill="FFFFFF"/>
        <w:spacing w:before="0" w:beforeAutospacing="0" w:after="0" w:afterAutospacing="0"/>
        <w:textAlignment w:val="baseline"/>
        <w:rPr>
          <w:rFonts w:asciiTheme="minorHAnsi" w:hAnsiTheme="minorHAnsi" w:cstheme="minorHAnsi"/>
        </w:rPr>
      </w:pPr>
    </w:p>
    <w:p w14:paraId="05AEF79C" w14:textId="77777777" w:rsidR="005A2EF5" w:rsidRPr="005F7022" w:rsidRDefault="00000000" w:rsidP="005A2EF5">
      <w:pPr>
        <w:spacing w:after="0"/>
        <w:rPr>
          <w:rFonts w:eastAsia="Calibri" w:cstheme="minorHAnsi"/>
          <w:b/>
          <w:bCs/>
        </w:rPr>
      </w:pPr>
      <w:hyperlink r:id="rId46" w:history="1">
        <w:r w:rsidR="005A2EF5" w:rsidRPr="005F7022">
          <w:rPr>
            <w:rStyle w:val="Hyperlink"/>
            <w:rFonts w:eastAsia="Calibri" w:cstheme="minorHAnsi"/>
            <w:b/>
            <w:bCs/>
          </w:rPr>
          <w:t>Housing Element Site Selection “HESS” Tool</w:t>
        </w:r>
      </w:hyperlink>
      <w:r w:rsidR="005A2EF5" w:rsidRPr="005F7022">
        <w:rPr>
          <w:rFonts w:eastAsia="Calibri" w:cstheme="minorHAnsi"/>
        </w:rPr>
        <w:t xml:space="preserve">, </w:t>
      </w:r>
      <w:r w:rsidR="005A2EF5" w:rsidRPr="005F7022">
        <w:rPr>
          <w:rStyle w:val="normaltextrun"/>
          <w:rFonts w:cstheme="minorHAnsi"/>
        </w:rPr>
        <w:t xml:space="preserve">launched in Fall 2020, is a web-based mapping platform that assists Bay Area </w:t>
      </w:r>
      <w:r w:rsidR="005A2EF5" w:rsidRPr="005F7022">
        <w:rPr>
          <w:rFonts w:cstheme="minorHAnsi"/>
        </w:rPr>
        <w:t xml:space="preserve">jurisdictions with site identification for Housing Element site inventories and flags sites that will likely require rezoning to be used under new state laws. In Fall 2021, ABAG launched a </w:t>
      </w:r>
      <w:hyperlink r:id="rId47" w:history="1">
        <w:r w:rsidR="005A2EF5" w:rsidRPr="005F7022">
          <w:rPr>
            <w:rStyle w:val="Hyperlink"/>
            <w:rFonts w:cstheme="minorHAnsi"/>
            <w:b/>
            <w:bCs/>
          </w:rPr>
          <w:t>1.0 update</w:t>
        </w:r>
      </w:hyperlink>
      <w:r w:rsidR="005A2EF5" w:rsidRPr="005F7022">
        <w:rPr>
          <w:rFonts w:cstheme="minorHAnsi"/>
        </w:rPr>
        <w:t xml:space="preserve"> to the HESS Tool </w:t>
      </w:r>
      <w:r w:rsidR="005A2EF5" w:rsidRPr="005F7022">
        <w:rPr>
          <w:rFonts w:eastAsia="Calibri" w:cstheme="minorHAnsi"/>
        </w:rPr>
        <w:t>based on feedback received from local planning staff, consultants, subject-matter experts and HCD. Updates included more granular screening categories, additional filters, an editing module to update underlying local land use data, and more.</w:t>
      </w:r>
    </w:p>
    <w:p w14:paraId="245DD299" w14:textId="77777777" w:rsidR="005A2EF5" w:rsidRPr="005F7022" w:rsidRDefault="005A2EF5" w:rsidP="005A2EF5">
      <w:pPr>
        <w:spacing w:after="0"/>
        <w:rPr>
          <w:rFonts w:eastAsia="Calibri" w:cstheme="minorHAnsi"/>
          <w:b/>
          <w:bCs/>
        </w:rPr>
      </w:pPr>
    </w:p>
    <w:p w14:paraId="3E64FC06" w14:textId="77777777" w:rsidR="005A2EF5" w:rsidRPr="005F7022" w:rsidRDefault="005A2EF5" w:rsidP="005A2EF5">
      <w:pPr>
        <w:spacing w:after="0"/>
        <w:rPr>
          <w:rFonts w:cstheme="minorHAnsi"/>
        </w:rPr>
      </w:pPr>
      <w:r w:rsidRPr="005F7022">
        <w:rPr>
          <w:rFonts w:cstheme="minorHAnsi"/>
          <w:b/>
          <w:bCs/>
        </w:rPr>
        <w:t>HESS Tool 2.0 Modules</w:t>
      </w:r>
      <w:r w:rsidRPr="005F7022">
        <w:rPr>
          <w:rFonts w:cstheme="minorHAnsi"/>
        </w:rPr>
        <w:t xml:space="preserve"> were released in April 2022. The first module is an </w:t>
      </w:r>
      <w:r w:rsidRPr="005F7022">
        <w:rPr>
          <w:rFonts w:cstheme="minorHAnsi"/>
          <w:b/>
          <w:bCs/>
        </w:rPr>
        <w:t>AFFH Map</w:t>
      </w:r>
      <w:r w:rsidRPr="005F7022">
        <w:rPr>
          <w:rFonts w:cstheme="minorHAnsi"/>
        </w:rPr>
        <w:t xml:space="preserve"> which allows local planners to visualize the distribution of their site inventories alongside key AFFH data layers. The second module supports jurisdictions with the </w:t>
      </w:r>
      <w:r w:rsidRPr="005F7022">
        <w:rPr>
          <w:rFonts w:cstheme="minorHAnsi"/>
          <w:b/>
          <w:bCs/>
        </w:rPr>
        <w:t>Realistic Capacity Calculations</w:t>
      </w:r>
      <w:r w:rsidRPr="005F7022">
        <w:rPr>
          <w:rFonts w:cstheme="minorHAnsi"/>
        </w:rPr>
        <w:t xml:space="preserve"> for sites included in their inventories. ABAG has collected and analyzed data from local jurisdictions’ Annual Progress Reports, Zoning Ordinances, and General Plans to adjust the theoretical maximum capacity of sites to reflect historical building trends more accurately. Users can generate realistic capacity reports prepopulated with this data, which can be submitted to HCD as supportive documentation. AFFH attributes have also been added to the site inventory form and local staff can produce their own pivot tables. </w:t>
      </w:r>
    </w:p>
    <w:p w14:paraId="432554D3" w14:textId="77777777" w:rsidR="005A2EF5" w:rsidRPr="005F7022" w:rsidRDefault="005A2EF5" w:rsidP="005A2EF5">
      <w:pPr>
        <w:spacing w:after="0"/>
        <w:rPr>
          <w:rFonts w:cstheme="minorHAnsi"/>
        </w:rPr>
      </w:pPr>
    </w:p>
    <w:p w14:paraId="0A33EE55" w14:textId="77777777" w:rsidR="005A2EF5" w:rsidRPr="005F7022" w:rsidRDefault="005A2EF5" w:rsidP="005A2EF5">
      <w:pPr>
        <w:rPr>
          <w:rFonts w:cstheme="minorHAnsi"/>
        </w:rPr>
      </w:pPr>
      <w:r w:rsidRPr="005F7022">
        <w:rPr>
          <w:rFonts w:cstheme="minorHAnsi"/>
        </w:rPr>
        <w:t>HESS Office Hours are available on an ongoing basis – staff can request office hour and make other data requests by emailing Heather Peters at hpeters@bayareametro.gov.</w:t>
      </w:r>
    </w:p>
    <w:p w14:paraId="054AF7E4" w14:textId="77777777" w:rsidR="005A2EF5" w:rsidRPr="005F7022" w:rsidRDefault="005A2EF5" w:rsidP="005A2EF5">
      <w:pPr>
        <w:shd w:val="clear" w:color="auto" w:fill="FFFFFF"/>
        <w:spacing w:before="100" w:beforeAutospacing="1" w:after="0" w:line="240" w:lineRule="auto"/>
        <w:rPr>
          <w:rFonts w:eastAsia="Times New Roman" w:cstheme="minorHAnsi"/>
          <w:color w:val="333333"/>
        </w:rPr>
      </w:pPr>
      <w:r w:rsidRPr="005F7022">
        <w:rPr>
          <w:rFonts w:eastAsia="Times New Roman" w:cstheme="minorHAnsi"/>
          <w:b/>
          <w:bCs/>
          <w:color w:val="333333"/>
        </w:rPr>
        <w:t>Webinar Recordings </w:t>
      </w:r>
    </w:p>
    <w:p w14:paraId="2814A478" w14:textId="77777777" w:rsidR="005A2EF5" w:rsidRPr="005F7022" w:rsidRDefault="005A2EF5">
      <w:pPr>
        <w:pStyle w:val="ListParagraph"/>
        <w:numPr>
          <w:ilvl w:val="0"/>
          <w:numId w:val="14"/>
        </w:numPr>
        <w:spacing w:after="0" w:line="240" w:lineRule="auto"/>
        <w:contextualSpacing/>
        <w:rPr>
          <w:rFonts w:cstheme="minorHAnsi"/>
        </w:rPr>
      </w:pPr>
      <w:r w:rsidRPr="005F7022">
        <w:rPr>
          <w:rFonts w:cstheme="minorHAnsi"/>
        </w:rPr>
        <w:t>10/29/2020: </w:t>
      </w:r>
      <w:hyperlink r:id="rId48" w:tgtFrame="_blank" w:history="1">
        <w:r w:rsidRPr="005F7022">
          <w:rPr>
            <w:rStyle w:val="Hyperlink"/>
            <w:rFonts w:cstheme="minorHAnsi"/>
          </w:rPr>
          <w:t>Planning Innovations Webinar: Regional Data Tools for the Housing Element: Webinar video recording</w:t>
        </w:r>
      </w:hyperlink>
      <w:r w:rsidRPr="005F7022">
        <w:rPr>
          <w:rFonts w:cstheme="minorHAnsi"/>
        </w:rPr>
        <w:t> and </w:t>
      </w:r>
      <w:hyperlink r:id="rId49" w:history="1">
        <w:r w:rsidRPr="005F7022">
          <w:rPr>
            <w:rStyle w:val="Hyperlink"/>
            <w:rFonts w:cstheme="minorHAnsi"/>
          </w:rPr>
          <w:t>Webinar presentation</w:t>
        </w:r>
      </w:hyperlink>
    </w:p>
    <w:p w14:paraId="3AF663BD" w14:textId="77777777" w:rsidR="005A2EF5" w:rsidRPr="005F7022" w:rsidRDefault="005A2EF5">
      <w:pPr>
        <w:pStyle w:val="ListParagraph"/>
        <w:numPr>
          <w:ilvl w:val="0"/>
          <w:numId w:val="14"/>
        </w:numPr>
        <w:spacing w:after="0" w:line="240" w:lineRule="auto"/>
        <w:contextualSpacing/>
        <w:rPr>
          <w:rFonts w:cstheme="minorHAnsi"/>
        </w:rPr>
      </w:pPr>
      <w:r w:rsidRPr="005F7022">
        <w:rPr>
          <w:rFonts w:cstheme="minorHAnsi"/>
        </w:rPr>
        <w:t>3/9/2021: ABAG Housing Element Series: </w:t>
      </w:r>
      <w:hyperlink r:id="rId50" w:tgtFrame="_blank" w:history="1">
        <w:r w:rsidRPr="005F7022">
          <w:rPr>
            <w:rStyle w:val="Hyperlink"/>
            <w:rFonts w:cstheme="minorHAnsi"/>
          </w:rPr>
          <w:t>Creating Capacity: An Overview of the Sites Inventory: Webinar video recording</w:t>
        </w:r>
      </w:hyperlink>
      <w:r w:rsidRPr="005F7022">
        <w:rPr>
          <w:rFonts w:cstheme="minorHAnsi"/>
        </w:rPr>
        <w:t> and </w:t>
      </w:r>
      <w:hyperlink r:id="rId51" w:tgtFrame="_blank" w:history="1">
        <w:r w:rsidRPr="005F7022">
          <w:rPr>
            <w:rStyle w:val="Hyperlink"/>
            <w:rFonts w:cstheme="minorHAnsi"/>
          </w:rPr>
          <w:t>Webinar presentation</w:t>
        </w:r>
      </w:hyperlink>
    </w:p>
    <w:p w14:paraId="195D22D4" w14:textId="77777777" w:rsidR="005A2EF5" w:rsidRPr="005F7022" w:rsidRDefault="005A2EF5">
      <w:pPr>
        <w:pStyle w:val="ListParagraph"/>
        <w:numPr>
          <w:ilvl w:val="0"/>
          <w:numId w:val="14"/>
        </w:numPr>
        <w:spacing w:after="0" w:line="240" w:lineRule="auto"/>
        <w:contextualSpacing/>
        <w:rPr>
          <w:rFonts w:cstheme="minorHAnsi"/>
        </w:rPr>
      </w:pPr>
      <w:r w:rsidRPr="005F7022">
        <w:rPr>
          <w:rFonts w:cstheme="minorHAnsi"/>
        </w:rPr>
        <w:t>3/23/2021: ABAG Housing Element Series: </w:t>
      </w:r>
      <w:hyperlink r:id="rId52" w:tgtFrame="_blank" w:history="1">
        <w:r w:rsidRPr="005F7022">
          <w:rPr>
            <w:rStyle w:val="Hyperlink"/>
            <w:rFonts w:cstheme="minorHAnsi"/>
          </w:rPr>
          <w:t>Using Data Effectively in Housing Element Updates: Webinar video recording</w:t>
        </w:r>
      </w:hyperlink>
      <w:r w:rsidRPr="005F7022">
        <w:rPr>
          <w:rFonts w:cstheme="minorHAnsi"/>
        </w:rPr>
        <w:t> and </w:t>
      </w:r>
      <w:hyperlink r:id="rId53" w:tgtFrame="_blank" w:history="1">
        <w:r w:rsidRPr="005F7022">
          <w:rPr>
            <w:rStyle w:val="Hyperlink"/>
            <w:rFonts w:cstheme="minorHAnsi"/>
          </w:rPr>
          <w:t>Webinar presentation</w:t>
        </w:r>
      </w:hyperlink>
      <w:r w:rsidRPr="005F7022">
        <w:rPr>
          <w:rFonts w:cstheme="minorHAnsi"/>
        </w:rPr>
        <w:t>. Introduces the ABAG housing needs data packets and provides information on accessing the U.S. Census.</w:t>
      </w:r>
    </w:p>
    <w:p w14:paraId="250DD856" w14:textId="77777777" w:rsidR="005A2EF5" w:rsidRPr="005F7022" w:rsidRDefault="00000000">
      <w:pPr>
        <w:pStyle w:val="ListParagraph"/>
        <w:numPr>
          <w:ilvl w:val="0"/>
          <w:numId w:val="14"/>
        </w:numPr>
        <w:spacing w:after="0" w:line="240" w:lineRule="auto"/>
        <w:contextualSpacing/>
        <w:rPr>
          <w:rFonts w:eastAsia="Times New Roman" w:cstheme="minorHAnsi"/>
        </w:rPr>
      </w:pPr>
      <w:hyperlink r:id="rId54" w:history="1">
        <w:r w:rsidR="005A2EF5" w:rsidRPr="005F7022">
          <w:rPr>
            <w:rStyle w:val="Hyperlink"/>
            <w:rFonts w:cstheme="minorHAnsi"/>
          </w:rPr>
          <w:t>HESS Tool 1.0 Tutorial Webinar</w:t>
        </w:r>
      </w:hyperlink>
    </w:p>
    <w:p w14:paraId="395C2167" w14:textId="6815D6C7" w:rsidR="002A3EDF" w:rsidRPr="00BB5D2D" w:rsidRDefault="002A3EDF" w:rsidP="00215899">
      <w:pPr>
        <w:pStyle w:val="Heading2"/>
        <w:spacing w:after="240"/>
        <w:rPr>
          <w:rFonts w:eastAsia="Times New Roman"/>
        </w:rPr>
      </w:pPr>
      <w:r w:rsidRPr="00BB5D2D">
        <w:rPr>
          <w:rFonts w:eastAsia="Times New Roman"/>
        </w:rPr>
        <w:t xml:space="preserve">Peer </w:t>
      </w:r>
      <w:r w:rsidR="00C36B71">
        <w:rPr>
          <w:rFonts w:eastAsia="Times New Roman"/>
        </w:rPr>
        <w:t>C</w:t>
      </w:r>
      <w:r w:rsidRPr="00BB5D2D">
        <w:rPr>
          <w:rFonts w:eastAsia="Times New Roman"/>
        </w:rPr>
        <w:t xml:space="preserve">ohorts and </w:t>
      </w:r>
      <w:r w:rsidR="00C36B71">
        <w:rPr>
          <w:rFonts w:eastAsia="Times New Roman"/>
        </w:rPr>
        <w:t>W</w:t>
      </w:r>
      <w:r w:rsidRPr="00BB5D2D">
        <w:rPr>
          <w:rFonts w:eastAsia="Times New Roman"/>
        </w:rPr>
        <w:t xml:space="preserve">ork </w:t>
      </w:r>
      <w:r w:rsidR="00C36B71">
        <w:rPr>
          <w:rFonts w:eastAsia="Times New Roman"/>
        </w:rPr>
        <w:t>G</w:t>
      </w:r>
      <w:r w:rsidRPr="00BB5D2D">
        <w:rPr>
          <w:rFonts w:eastAsia="Times New Roman"/>
        </w:rPr>
        <w:t>roups</w:t>
      </w:r>
    </w:p>
    <w:p w14:paraId="514B41A7" w14:textId="77777777" w:rsidR="002A3EDF" w:rsidRPr="00365A61" w:rsidRDefault="002A3EDF">
      <w:pPr>
        <w:pStyle w:val="ListParagraph"/>
        <w:numPr>
          <w:ilvl w:val="0"/>
          <w:numId w:val="5"/>
        </w:numPr>
        <w:spacing w:after="240" w:line="240" w:lineRule="auto"/>
        <w:ind w:left="720"/>
        <w:contextualSpacing/>
        <w:rPr>
          <w:rFonts w:eastAsia="Times New Roman" w:cstheme="minorHAnsi"/>
        </w:rPr>
      </w:pPr>
      <w:r w:rsidRPr="00365A61">
        <w:rPr>
          <w:rFonts w:eastAsia="Times New Roman" w:cstheme="minorHAnsi"/>
          <w:color w:val="222222"/>
        </w:rPr>
        <w:t xml:space="preserve">Missing Middle </w:t>
      </w:r>
      <w:r>
        <w:rPr>
          <w:rFonts w:eastAsia="Times New Roman" w:cstheme="minorHAnsi"/>
          <w:color w:val="222222"/>
        </w:rPr>
        <w:t>Workgroup</w:t>
      </w:r>
    </w:p>
    <w:p w14:paraId="4F227A0F" w14:textId="77777777" w:rsidR="002A3EDF" w:rsidRPr="00365A61" w:rsidRDefault="002A3EDF">
      <w:pPr>
        <w:pStyle w:val="ListParagraph"/>
        <w:numPr>
          <w:ilvl w:val="1"/>
          <w:numId w:val="5"/>
        </w:numPr>
        <w:spacing w:after="0" w:line="240" w:lineRule="auto"/>
        <w:ind w:left="1080"/>
        <w:contextualSpacing/>
        <w:rPr>
          <w:rFonts w:eastAsia="Times New Roman" w:cstheme="minorHAnsi"/>
        </w:rPr>
      </w:pPr>
      <w:r w:rsidRPr="00365A61">
        <w:rPr>
          <w:rFonts w:eastAsia="Times New Roman" w:cstheme="minorHAnsi"/>
        </w:rPr>
        <w:t>Products</w:t>
      </w:r>
    </w:p>
    <w:p w14:paraId="78B17BD8" w14:textId="750A7934" w:rsidR="002A3EDF" w:rsidRPr="00365A61" w:rsidRDefault="00555F18">
      <w:pPr>
        <w:pStyle w:val="NormalWeb"/>
        <w:numPr>
          <w:ilvl w:val="2"/>
          <w:numId w:val="5"/>
        </w:numPr>
        <w:ind w:left="1800"/>
        <w:rPr>
          <w:rFonts w:asciiTheme="minorHAnsi" w:hAnsiTheme="minorHAnsi" w:cstheme="minorHAnsi"/>
        </w:rPr>
      </w:pPr>
      <w:r>
        <w:rPr>
          <w:rFonts w:asciiTheme="minorHAnsi" w:hAnsiTheme="minorHAnsi" w:cstheme="minorHAnsi"/>
        </w:rPr>
        <w:t>S</w:t>
      </w:r>
      <w:r w:rsidR="002A3EDF" w:rsidRPr="00365A61">
        <w:rPr>
          <w:rFonts w:asciiTheme="minorHAnsi" w:hAnsiTheme="minorHAnsi" w:cstheme="minorHAnsi"/>
        </w:rPr>
        <w:t>lide templates and talking points for use by staff</w:t>
      </w:r>
    </w:p>
    <w:p w14:paraId="4BE90AF9" w14:textId="6D430200" w:rsidR="002A3EDF" w:rsidRPr="00365A61" w:rsidRDefault="00555F18">
      <w:pPr>
        <w:pStyle w:val="NormalWeb"/>
        <w:numPr>
          <w:ilvl w:val="2"/>
          <w:numId w:val="5"/>
        </w:numPr>
        <w:ind w:left="1800"/>
        <w:rPr>
          <w:rFonts w:asciiTheme="minorHAnsi" w:hAnsiTheme="minorHAnsi" w:cstheme="minorHAnsi"/>
        </w:rPr>
      </w:pPr>
      <w:r>
        <w:rPr>
          <w:rFonts w:asciiTheme="minorHAnsi" w:hAnsiTheme="minorHAnsi" w:cstheme="minorHAnsi"/>
        </w:rPr>
        <w:t>M</w:t>
      </w:r>
      <w:r w:rsidR="002A3EDF" w:rsidRPr="00365A61">
        <w:rPr>
          <w:rFonts w:asciiTheme="minorHAnsi" w:hAnsiTheme="minorHAnsi" w:cstheme="minorHAnsi"/>
        </w:rPr>
        <w:t>arket report and interactive feasibility analysis tool</w:t>
      </w:r>
    </w:p>
    <w:p w14:paraId="4656D5E3" w14:textId="1B49210F" w:rsidR="002A3EDF" w:rsidRPr="00365A61" w:rsidRDefault="00555F18">
      <w:pPr>
        <w:pStyle w:val="NormalWeb"/>
        <w:numPr>
          <w:ilvl w:val="2"/>
          <w:numId w:val="5"/>
        </w:numPr>
        <w:ind w:left="1800"/>
        <w:rPr>
          <w:rFonts w:asciiTheme="minorHAnsi" w:hAnsiTheme="minorHAnsi" w:cstheme="minorHAnsi"/>
        </w:rPr>
      </w:pPr>
      <w:r>
        <w:rPr>
          <w:rFonts w:asciiTheme="minorHAnsi" w:hAnsiTheme="minorHAnsi" w:cstheme="minorHAnsi"/>
        </w:rPr>
        <w:t>Z</w:t>
      </w:r>
      <w:r w:rsidR="002A3EDF" w:rsidRPr="00365A61">
        <w:rPr>
          <w:rFonts w:asciiTheme="minorHAnsi" w:hAnsiTheme="minorHAnsi" w:cstheme="minorHAnsi"/>
        </w:rPr>
        <w:t>oning guidebook</w:t>
      </w:r>
    </w:p>
    <w:p w14:paraId="0C5840BB" w14:textId="3254B19F" w:rsidR="002A3EDF" w:rsidRPr="00365A61" w:rsidRDefault="00555F18">
      <w:pPr>
        <w:pStyle w:val="NormalWeb"/>
        <w:numPr>
          <w:ilvl w:val="2"/>
          <w:numId w:val="5"/>
        </w:numPr>
        <w:ind w:left="1800"/>
        <w:rPr>
          <w:rFonts w:asciiTheme="minorHAnsi" w:hAnsiTheme="minorHAnsi" w:cstheme="minorHAnsi"/>
        </w:rPr>
      </w:pPr>
      <w:r>
        <w:rPr>
          <w:rFonts w:asciiTheme="minorHAnsi" w:hAnsiTheme="minorHAnsi" w:cstheme="minorHAnsi"/>
        </w:rPr>
        <w:t>A</w:t>
      </w:r>
      <w:r w:rsidR="002A3EDF" w:rsidRPr="00365A61">
        <w:rPr>
          <w:rFonts w:asciiTheme="minorHAnsi" w:hAnsiTheme="minorHAnsi" w:cstheme="minorHAnsi"/>
        </w:rPr>
        <w:t>ffordability strategies guidebook</w:t>
      </w:r>
    </w:p>
    <w:p w14:paraId="30B8028D" w14:textId="77777777" w:rsidR="002A3EDF" w:rsidRDefault="002A3EDF">
      <w:pPr>
        <w:pStyle w:val="NormalWeb"/>
        <w:numPr>
          <w:ilvl w:val="2"/>
          <w:numId w:val="5"/>
        </w:numPr>
        <w:ind w:left="1800"/>
        <w:rPr>
          <w:rFonts w:asciiTheme="minorHAnsi" w:hAnsiTheme="minorHAnsi" w:cstheme="minorHAnsi"/>
        </w:rPr>
      </w:pPr>
      <w:r w:rsidRPr="00365A61">
        <w:rPr>
          <w:rFonts w:asciiTheme="minorHAnsi" w:hAnsiTheme="minorHAnsi" w:cstheme="minorHAnsi"/>
        </w:rPr>
        <w:t>RHNA guidance memo</w:t>
      </w:r>
    </w:p>
    <w:p w14:paraId="1E46B30A" w14:textId="77777777" w:rsidR="002A3EDF" w:rsidRDefault="00000000">
      <w:pPr>
        <w:pStyle w:val="NormalWeb"/>
        <w:numPr>
          <w:ilvl w:val="2"/>
          <w:numId w:val="5"/>
        </w:numPr>
        <w:ind w:left="1800"/>
        <w:rPr>
          <w:rFonts w:asciiTheme="minorHAnsi" w:hAnsiTheme="minorHAnsi" w:cstheme="minorHAnsi"/>
        </w:rPr>
      </w:pPr>
      <w:hyperlink r:id="rId55" w:history="1">
        <w:r w:rsidR="002A3EDF" w:rsidRPr="00D632F7">
          <w:rPr>
            <w:rStyle w:val="Hyperlink"/>
            <w:rFonts w:asciiTheme="minorHAnsi" w:hAnsiTheme="minorHAnsi" w:cstheme="minorHAnsi"/>
          </w:rPr>
          <w:t>Middle Market Housing Development Tool</w:t>
        </w:r>
      </w:hyperlink>
    </w:p>
    <w:p w14:paraId="194F5BFB" w14:textId="59CF12B7" w:rsidR="002A3EDF" w:rsidRPr="005630FC" w:rsidRDefault="002A3EDF">
      <w:pPr>
        <w:pStyle w:val="NormalWeb"/>
        <w:numPr>
          <w:ilvl w:val="1"/>
          <w:numId w:val="5"/>
        </w:numPr>
        <w:shd w:val="clear" w:color="auto" w:fill="FFFFFF"/>
        <w:spacing w:before="0" w:beforeAutospacing="0" w:after="0" w:afterAutospacing="0"/>
        <w:ind w:left="1080"/>
        <w:rPr>
          <w:rFonts w:asciiTheme="minorHAnsi" w:hAnsiTheme="minorHAnsi" w:cstheme="minorHAnsi"/>
          <w:color w:val="333333"/>
        </w:rPr>
      </w:pPr>
      <w:r w:rsidRPr="005630FC">
        <w:rPr>
          <w:rFonts w:asciiTheme="minorHAnsi" w:hAnsiTheme="minorHAnsi" w:cstheme="minorHAnsi"/>
        </w:rPr>
        <w:t>Links</w:t>
      </w:r>
    </w:p>
    <w:p w14:paraId="14885B64" w14:textId="77777777" w:rsidR="002A3EDF" w:rsidRPr="0012762A" w:rsidRDefault="00000000">
      <w:pPr>
        <w:pStyle w:val="NormalWeb"/>
        <w:numPr>
          <w:ilvl w:val="0"/>
          <w:numId w:val="6"/>
        </w:numPr>
        <w:shd w:val="clear" w:color="auto" w:fill="FFFFFF"/>
        <w:tabs>
          <w:tab w:val="clear" w:pos="2040"/>
          <w:tab w:val="num" w:pos="1320"/>
        </w:tabs>
        <w:spacing w:before="0" w:beforeAutospacing="0"/>
        <w:ind w:left="1320" w:hanging="300"/>
        <w:rPr>
          <w:rFonts w:asciiTheme="minorHAnsi" w:hAnsiTheme="minorHAnsi" w:cstheme="minorHAnsi"/>
          <w:color w:val="0563C1"/>
        </w:rPr>
      </w:pPr>
      <w:hyperlink r:id="rId56" w:history="1">
        <w:r w:rsidR="002A3EDF" w:rsidRPr="0012762A">
          <w:rPr>
            <w:rFonts w:asciiTheme="minorHAnsi" w:hAnsiTheme="minorHAnsi" w:cstheme="minorHAnsi"/>
            <w:color w:val="0563C1"/>
            <w:u w:val="single"/>
          </w:rPr>
          <w:t>Session 1: What is the Missing Middle?</w:t>
        </w:r>
      </w:hyperlink>
    </w:p>
    <w:p w14:paraId="4E26CF70" w14:textId="77777777" w:rsidR="002A3EDF" w:rsidRPr="0012762A" w:rsidRDefault="00000000">
      <w:pPr>
        <w:numPr>
          <w:ilvl w:val="0"/>
          <w:numId w:val="6"/>
        </w:numPr>
        <w:shd w:val="clear" w:color="auto" w:fill="FFFFFF"/>
        <w:tabs>
          <w:tab w:val="clear" w:pos="2040"/>
          <w:tab w:val="num" w:pos="1320"/>
        </w:tabs>
        <w:spacing w:before="100" w:beforeAutospacing="1" w:after="100" w:afterAutospacing="1" w:line="240" w:lineRule="auto"/>
        <w:ind w:left="1320" w:hanging="300"/>
        <w:rPr>
          <w:rFonts w:eastAsia="Times New Roman" w:cstheme="minorHAnsi"/>
          <w:color w:val="0563C1"/>
        </w:rPr>
      </w:pPr>
      <w:hyperlink r:id="rId57" w:history="1">
        <w:r w:rsidR="002A3EDF" w:rsidRPr="0012762A">
          <w:rPr>
            <w:rFonts w:eastAsia="Times New Roman" w:cstheme="minorHAnsi"/>
            <w:color w:val="0563C1"/>
            <w:u w:val="single"/>
          </w:rPr>
          <w:t>Session 2: The Middle Housing Market</w:t>
        </w:r>
      </w:hyperlink>
    </w:p>
    <w:p w14:paraId="41F0D9CC" w14:textId="77777777" w:rsidR="002A3EDF" w:rsidRPr="0012762A" w:rsidRDefault="00000000">
      <w:pPr>
        <w:numPr>
          <w:ilvl w:val="0"/>
          <w:numId w:val="6"/>
        </w:numPr>
        <w:shd w:val="clear" w:color="auto" w:fill="FFFFFF"/>
        <w:tabs>
          <w:tab w:val="clear" w:pos="2040"/>
          <w:tab w:val="num" w:pos="1320"/>
        </w:tabs>
        <w:spacing w:before="100" w:beforeAutospacing="1" w:after="100" w:afterAutospacing="1" w:line="240" w:lineRule="auto"/>
        <w:ind w:left="1320" w:hanging="300"/>
        <w:rPr>
          <w:rFonts w:eastAsia="Times New Roman" w:cstheme="minorHAnsi"/>
          <w:color w:val="0563C1"/>
        </w:rPr>
      </w:pPr>
      <w:hyperlink r:id="rId58" w:history="1">
        <w:r w:rsidR="002A3EDF" w:rsidRPr="0012762A">
          <w:rPr>
            <w:rFonts w:eastAsia="Times New Roman" w:cstheme="minorHAnsi"/>
            <w:color w:val="0563C1"/>
            <w:u w:val="single"/>
          </w:rPr>
          <w:t>Session 3: Making Middle Housing Happen</w:t>
        </w:r>
      </w:hyperlink>
    </w:p>
    <w:p w14:paraId="4FE04658" w14:textId="77777777" w:rsidR="002A3EDF" w:rsidRPr="0012762A" w:rsidRDefault="00000000">
      <w:pPr>
        <w:numPr>
          <w:ilvl w:val="0"/>
          <w:numId w:val="6"/>
        </w:numPr>
        <w:shd w:val="clear" w:color="auto" w:fill="FFFFFF"/>
        <w:tabs>
          <w:tab w:val="clear" w:pos="2040"/>
          <w:tab w:val="num" w:pos="1320"/>
        </w:tabs>
        <w:spacing w:before="100" w:beforeAutospacing="1" w:after="100" w:afterAutospacing="1" w:line="240" w:lineRule="auto"/>
        <w:ind w:left="1320" w:hanging="300"/>
        <w:rPr>
          <w:rFonts w:eastAsia="Times New Roman" w:cstheme="minorHAnsi"/>
          <w:color w:val="0563C1"/>
        </w:rPr>
      </w:pPr>
      <w:hyperlink r:id="rId59" w:history="1">
        <w:r w:rsidR="002A3EDF" w:rsidRPr="0012762A">
          <w:rPr>
            <w:rFonts w:eastAsia="Times New Roman" w:cstheme="minorHAnsi"/>
            <w:color w:val="0563C1"/>
            <w:u w:val="single"/>
          </w:rPr>
          <w:t>Session 4: Making Middle Housing Affordable</w:t>
        </w:r>
      </w:hyperlink>
    </w:p>
    <w:p w14:paraId="69F772A3" w14:textId="77777777" w:rsidR="002A3EDF" w:rsidRPr="0012762A" w:rsidRDefault="00000000">
      <w:pPr>
        <w:numPr>
          <w:ilvl w:val="0"/>
          <w:numId w:val="6"/>
        </w:numPr>
        <w:shd w:val="clear" w:color="auto" w:fill="FFFFFF"/>
        <w:tabs>
          <w:tab w:val="clear" w:pos="2040"/>
          <w:tab w:val="num" w:pos="1320"/>
        </w:tabs>
        <w:spacing w:before="100" w:beforeAutospacing="1" w:after="100" w:afterAutospacing="1" w:line="240" w:lineRule="auto"/>
        <w:ind w:left="1320" w:hanging="300"/>
        <w:rPr>
          <w:rFonts w:eastAsia="Times New Roman" w:cstheme="minorHAnsi"/>
          <w:color w:val="0563C1"/>
        </w:rPr>
      </w:pPr>
      <w:hyperlink r:id="rId60" w:history="1">
        <w:r w:rsidR="002A3EDF" w:rsidRPr="0012762A">
          <w:rPr>
            <w:rFonts w:eastAsia="Times New Roman" w:cstheme="minorHAnsi"/>
            <w:color w:val="0563C1"/>
            <w:u w:val="single"/>
          </w:rPr>
          <w:t>Session 5: Projecting Middle Housing Production</w:t>
        </w:r>
      </w:hyperlink>
    </w:p>
    <w:p w14:paraId="3246F907" w14:textId="0826C78B" w:rsidR="00C36B71" w:rsidRDefault="002A3EDF">
      <w:pPr>
        <w:pStyle w:val="ListParagraph"/>
        <w:numPr>
          <w:ilvl w:val="0"/>
          <w:numId w:val="5"/>
        </w:numPr>
        <w:spacing w:after="0" w:line="240" w:lineRule="auto"/>
        <w:ind w:left="720"/>
        <w:contextualSpacing/>
        <w:rPr>
          <w:rFonts w:eastAsia="Times New Roman" w:cstheme="minorHAnsi"/>
        </w:rPr>
      </w:pPr>
      <w:r w:rsidRPr="004A143B">
        <w:rPr>
          <w:rFonts w:eastAsia="Times New Roman" w:cstheme="minorHAnsi"/>
          <w:color w:val="222222"/>
        </w:rPr>
        <w:t>Wildfire: a</w:t>
      </w:r>
      <w:r w:rsidRPr="004A143B">
        <w:rPr>
          <w:rFonts w:eastAsia="Times New Roman" w:cstheme="minorHAnsi"/>
        </w:rPr>
        <w:t xml:space="preserve">ll four sessions including webinar recordings, presentations, and resource guides are </w:t>
      </w:r>
      <w:r w:rsidR="004F5433">
        <w:rPr>
          <w:rFonts w:eastAsia="Times New Roman" w:cstheme="minorHAnsi"/>
        </w:rPr>
        <w:t>o</w:t>
      </w:r>
      <w:r w:rsidRPr="004A143B">
        <w:rPr>
          <w:rFonts w:eastAsia="Times New Roman" w:cstheme="minorHAnsi"/>
        </w:rPr>
        <w:t xml:space="preserve">n </w:t>
      </w:r>
      <w:hyperlink r:id="rId61" w:history="1">
        <w:r w:rsidRPr="004A143B">
          <w:rPr>
            <w:rStyle w:val="Hyperlink"/>
            <w:rFonts w:eastAsia="Times New Roman" w:cstheme="minorHAnsi"/>
          </w:rPr>
          <w:t>this website</w:t>
        </w:r>
      </w:hyperlink>
      <w:r w:rsidRPr="004A143B">
        <w:rPr>
          <w:rFonts w:eastAsia="Times New Roman" w:cstheme="minorHAnsi"/>
        </w:rPr>
        <w:t>.</w:t>
      </w:r>
    </w:p>
    <w:p w14:paraId="1F97A533" w14:textId="77777777" w:rsidR="00C36B71" w:rsidRPr="005630FC" w:rsidRDefault="00C36B71">
      <w:pPr>
        <w:pStyle w:val="ListParagraph"/>
        <w:numPr>
          <w:ilvl w:val="0"/>
          <w:numId w:val="5"/>
        </w:numPr>
        <w:spacing w:after="0" w:line="240" w:lineRule="auto"/>
        <w:ind w:left="720"/>
        <w:contextualSpacing/>
        <w:rPr>
          <w:rFonts w:eastAsia="Times New Roman" w:cstheme="minorHAnsi"/>
        </w:rPr>
      </w:pPr>
      <w:r>
        <w:rPr>
          <w:rFonts w:eastAsia="Times New Roman" w:cstheme="minorHAnsi"/>
          <w:color w:val="222222"/>
        </w:rPr>
        <w:t>“</w:t>
      </w:r>
      <w:r w:rsidRPr="005630FC">
        <w:rPr>
          <w:rFonts w:eastAsia="Times New Roman" w:cstheme="minorHAnsi"/>
          <w:color w:val="222222"/>
        </w:rPr>
        <w:t>Big 3</w:t>
      </w:r>
      <w:r>
        <w:rPr>
          <w:rFonts w:eastAsia="Times New Roman" w:cstheme="minorHAnsi"/>
          <w:color w:val="222222"/>
        </w:rPr>
        <w:t>” Cohort</w:t>
      </w:r>
      <w:r w:rsidRPr="005630FC">
        <w:rPr>
          <w:rFonts w:eastAsia="Times New Roman" w:cstheme="minorHAnsi"/>
          <w:color w:val="222222"/>
        </w:rPr>
        <w:t xml:space="preserve"> (Oakland, </w:t>
      </w:r>
      <w:proofErr w:type="gramStart"/>
      <w:r w:rsidRPr="005630FC">
        <w:rPr>
          <w:rFonts w:eastAsia="Times New Roman" w:cstheme="minorHAnsi"/>
          <w:color w:val="222222"/>
        </w:rPr>
        <w:t>S</w:t>
      </w:r>
      <w:r>
        <w:rPr>
          <w:rFonts w:eastAsia="Times New Roman" w:cstheme="minorHAnsi"/>
          <w:color w:val="222222"/>
        </w:rPr>
        <w:t>an Francisco</w:t>
      </w:r>
      <w:proofErr w:type="gramEnd"/>
      <w:r>
        <w:rPr>
          <w:rFonts w:eastAsia="Times New Roman" w:cstheme="minorHAnsi"/>
          <w:color w:val="222222"/>
        </w:rPr>
        <w:t xml:space="preserve"> and </w:t>
      </w:r>
      <w:r w:rsidRPr="005630FC">
        <w:rPr>
          <w:rFonts w:eastAsia="Times New Roman" w:cstheme="minorHAnsi"/>
          <w:color w:val="222222"/>
        </w:rPr>
        <w:t>San Jose)</w:t>
      </w:r>
    </w:p>
    <w:p w14:paraId="70968F36" w14:textId="32EE18AB" w:rsidR="00C36B71" w:rsidRPr="00C93BE9" w:rsidRDefault="00C36B71">
      <w:pPr>
        <w:pStyle w:val="ListParagraph"/>
        <w:numPr>
          <w:ilvl w:val="0"/>
          <w:numId w:val="5"/>
        </w:numPr>
        <w:spacing w:after="0" w:line="240" w:lineRule="auto"/>
        <w:ind w:left="720"/>
        <w:contextualSpacing/>
        <w:rPr>
          <w:rFonts w:eastAsia="Times New Roman" w:cstheme="minorHAnsi"/>
        </w:rPr>
      </w:pPr>
      <w:r w:rsidRPr="00C36B71">
        <w:rPr>
          <w:rFonts w:eastAsia="Times New Roman" w:cstheme="minorHAnsi"/>
          <w:color w:val="222222"/>
        </w:rPr>
        <w:t>Leading with Equity Work Group</w:t>
      </w:r>
    </w:p>
    <w:p w14:paraId="20587FEC" w14:textId="7C050517" w:rsidR="00C37D15" w:rsidRPr="0044487B" w:rsidRDefault="00000000">
      <w:pPr>
        <w:pStyle w:val="ListParagraph"/>
        <w:keepNext/>
        <w:numPr>
          <w:ilvl w:val="0"/>
          <w:numId w:val="16"/>
        </w:numPr>
        <w:spacing w:after="0" w:line="240" w:lineRule="auto"/>
        <w:contextualSpacing/>
        <w:rPr>
          <w:rFonts w:eastAsia="Times New Roman" w:cstheme="minorHAnsi"/>
          <w:b/>
          <w:bCs/>
        </w:rPr>
      </w:pPr>
      <w:hyperlink r:id="rId62" w:history="1">
        <w:r w:rsidR="00C93BE9" w:rsidRPr="0044487B">
          <w:rPr>
            <w:rStyle w:val="Hyperlink"/>
            <w:rFonts w:eastAsia="Times New Roman" w:cstheme="minorHAnsi"/>
          </w:rPr>
          <w:t>Malls &amp; Office Parks</w:t>
        </w:r>
        <w:r w:rsidR="00203358" w:rsidRPr="0044487B">
          <w:rPr>
            <w:rStyle w:val="Hyperlink"/>
            <w:rFonts w:eastAsia="Times New Roman" w:cstheme="minorHAnsi"/>
          </w:rPr>
          <w:t xml:space="preserve"> Transformation Work Group</w:t>
        </w:r>
      </w:hyperlink>
      <w:r w:rsidR="00623B32" w:rsidRPr="0044487B">
        <w:rPr>
          <w:rStyle w:val="Hyperlink"/>
          <w:rFonts w:eastAsia="Times New Roman" w:cstheme="minorHAnsi"/>
        </w:rPr>
        <w:t xml:space="preserve"> </w:t>
      </w:r>
    </w:p>
    <w:p w14:paraId="3FC896E5" w14:textId="1213E583" w:rsidR="002A3EDF" w:rsidRPr="0044487B" w:rsidRDefault="002A3EDF" w:rsidP="002A3EDF">
      <w:pPr>
        <w:keepNext/>
        <w:spacing w:after="0" w:line="240" w:lineRule="auto"/>
        <w:rPr>
          <w:rFonts w:eastAsia="Times New Roman" w:cstheme="minorHAnsi"/>
          <w:color w:val="222222"/>
        </w:rPr>
      </w:pPr>
      <w:r w:rsidRPr="0044487B">
        <w:rPr>
          <w:rFonts w:eastAsia="Times New Roman" w:cstheme="minorHAnsi"/>
          <w:b/>
          <w:bCs/>
        </w:rPr>
        <w:t>Upcoming</w:t>
      </w:r>
    </w:p>
    <w:p w14:paraId="41ED4BE1" w14:textId="3CC61099" w:rsidR="00144F4F" w:rsidRPr="0044487B" w:rsidRDefault="00144F4F">
      <w:pPr>
        <w:pStyle w:val="ListParagraph"/>
        <w:numPr>
          <w:ilvl w:val="0"/>
          <w:numId w:val="16"/>
        </w:numPr>
        <w:spacing w:after="0" w:line="240" w:lineRule="auto"/>
        <w:contextualSpacing/>
        <w:rPr>
          <w:rFonts w:eastAsia="Times New Roman" w:cstheme="minorHAnsi"/>
        </w:rPr>
      </w:pPr>
      <w:r w:rsidRPr="0044487B">
        <w:rPr>
          <w:rFonts w:eastAsia="Times New Roman" w:cstheme="minorHAnsi"/>
          <w:color w:val="222222"/>
        </w:rPr>
        <w:t>Leading with Equity Work Group resources and products</w:t>
      </w:r>
    </w:p>
    <w:p w14:paraId="4002AE78" w14:textId="4B84D507" w:rsidR="002A3EDF" w:rsidRPr="0044487B" w:rsidRDefault="005E726D">
      <w:pPr>
        <w:pStyle w:val="ListParagraph"/>
        <w:numPr>
          <w:ilvl w:val="0"/>
          <w:numId w:val="16"/>
        </w:numPr>
        <w:spacing w:after="0" w:line="240" w:lineRule="auto"/>
        <w:contextualSpacing/>
        <w:rPr>
          <w:rFonts w:eastAsia="Times New Roman" w:cstheme="minorHAnsi"/>
        </w:rPr>
      </w:pPr>
      <w:r w:rsidRPr="0044487B">
        <w:rPr>
          <w:rFonts w:eastAsia="Times New Roman" w:cstheme="minorHAnsi"/>
          <w:color w:val="222222"/>
        </w:rPr>
        <w:t>Agricultural Communities Cohort</w:t>
      </w:r>
    </w:p>
    <w:p w14:paraId="63853527" w14:textId="0855036C" w:rsidR="00623B32" w:rsidRPr="0044487B" w:rsidRDefault="002A3EDF" w:rsidP="00623B32">
      <w:pPr>
        <w:pStyle w:val="Heading2"/>
        <w:spacing w:after="240"/>
        <w:rPr>
          <w:rFonts w:eastAsia="Times New Roman"/>
        </w:rPr>
      </w:pPr>
      <w:r w:rsidRPr="0044487B">
        <w:rPr>
          <w:rFonts w:eastAsia="Times New Roman"/>
        </w:rPr>
        <w:t>Other Regional Products</w:t>
      </w:r>
    </w:p>
    <w:p w14:paraId="58A59DEE" w14:textId="5A0AAEFF" w:rsidR="009A1D38" w:rsidRPr="0044487B" w:rsidRDefault="009A1D38">
      <w:pPr>
        <w:pStyle w:val="ListParagraph"/>
        <w:keepNext/>
        <w:keepLines/>
        <w:numPr>
          <w:ilvl w:val="0"/>
          <w:numId w:val="7"/>
        </w:numPr>
        <w:spacing w:after="240" w:line="240" w:lineRule="auto"/>
        <w:contextualSpacing/>
        <w:rPr>
          <w:rFonts w:eastAsia="Times New Roman" w:cstheme="minorHAnsi"/>
          <w:color w:val="0563C1" w:themeColor="hyperlink"/>
          <w:u w:val="single"/>
        </w:rPr>
      </w:pPr>
      <w:r w:rsidRPr="0044487B">
        <w:rPr>
          <w:rFonts w:eastAsia="Times New Roman" w:cstheme="minorHAnsi"/>
          <w:color w:val="0563C1" w:themeColor="hyperlink"/>
          <w:u w:val="single"/>
        </w:rPr>
        <w:t xml:space="preserve">The </w:t>
      </w:r>
      <w:hyperlink r:id="rId63" w:history="1">
        <w:r w:rsidRPr="0044487B">
          <w:rPr>
            <w:rStyle w:val="Hyperlink"/>
            <w:rFonts w:eastAsia="Times New Roman" w:cstheme="minorHAnsi"/>
          </w:rPr>
          <w:t>Builders’ Remedy and Housing Element Paper</w:t>
        </w:r>
      </w:hyperlink>
    </w:p>
    <w:p w14:paraId="66E84A4C" w14:textId="1DDEEA43" w:rsidR="009A1D38" w:rsidRPr="0044487B" w:rsidRDefault="009A1D38">
      <w:pPr>
        <w:pStyle w:val="ListParagraph"/>
        <w:keepNext/>
        <w:keepLines/>
        <w:numPr>
          <w:ilvl w:val="1"/>
          <w:numId w:val="7"/>
        </w:numPr>
        <w:spacing w:after="240" w:line="240" w:lineRule="auto"/>
        <w:contextualSpacing/>
        <w:rPr>
          <w:rFonts w:eastAsia="Times New Roman" w:cstheme="minorHAnsi"/>
          <w:color w:val="222222"/>
        </w:rPr>
      </w:pPr>
      <w:r w:rsidRPr="0044487B">
        <w:rPr>
          <w:rFonts w:eastAsia="Times New Roman" w:cstheme="minorHAnsi"/>
          <w:color w:val="222222"/>
        </w:rPr>
        <w:t>This paper describes the provisions of the Housing Accountability Act that constitute the "Builder’s Remedy" and how they may apply to a proposed housing development project.</w:t>
      </w:r>
    </w:p>
    <w:p w14:paraId="00B6039F" w14:textId="77777777" w:rsidR="009A1D38" w:rsidRPr="0044487B" w:rsidRDefault="00000000">
      <w:pPr>
        <w:pStyle w:val="ListParagraph"/>
        <w:keepNext/>
        <w:keepLines/>
        <w:numPr>
          <w:ilvl w:val="0"/>
          <w:numId w:val="7"/>
        </w:numPr>
        <w:spacing w:after="240" w:line="240" w:lineRule="auto"/>
        <w:contextualSpacing/>
        <w:rPr>
          <w:rFonts w:eastAsia="Times New Roman" w:cstheme="minorHAnsi"/>
          <w:color w:val="0563C1" w:themeColor="hyperlink"/>
          <w:u w:val="single"/>
        </w:rPr>
      </w:pPr>
      <w:hyperlink r:id="rId64" w:history="1">
        <w:r w:rsidR="009A1D38" w:rsidRPr="0044487B">
          <w:rPr>
            <w:rStyle w:val="Hyperlink"/>
            <w:rFonts w:eastAsia="Times New Roman" w:cstheme="minorHAnsi"/>
          </w:rPr>
          <w:t>Overview of AB 2011 and SB 6</w:t>
        </w:r>
      </w:hyperlink>
    </w:p>
    <w:p w14:paraId="0BCDD1A7" w14:textId="1958D77C" w:rsidR="009A1D38" w:rsidRPr="0044487B" w:rsidRDefault="009A1D38">
      <w:pPr>
        <w:pStyle w:val="ListParagraph"/>
        <w:keepNext/>
        <w:keepLines/>
        <w:numPr>
          <w:ilvl w:val="1"/>
          <w:numId w:val="7"/>
        </w:numPr>
        <w:spacing w:after="240" w:line="240" w:lineRule="auto"/>
        <w:contextualSpacing/>
        <w:rPr>
          <w:rFonts w:eastAsia="Times New Roman" w:cstheme="minorHAnsi"/>
          <w:color w:val="222222"/>
        </w:rPr>
      </w:pPr>
      <w:r w:rsidRPr="0044487B">
        <w:rPr>
          <w:rFonts w:eastAsia="Times New Roman" w:cstheme="minorHAnsi"/>
          <w:color w:val="222222"/>
        </w:rPr>
        <w:t xml:space="preserve">AB 2011, the Affordable Housing and High Road Jobs Act of 2022 and SB 6, the </w:t>
      </w:r>
      <w:proofErr w:type="gramStart"/>
      <w:r w:rsidRPr="0044487B">
        <w:rPr>
          <w:rFonts w:eastAsia="Times New Roman" w:cstheme="minorHAnsi"/>
          <w:color w:val="222222"/>
        </w:rPr>
        <w:t>Middle Class</w:t>
      </w:r>
      <w:proofErr w:type="gramEnd"/>
      <w:r w:rsidRPr="0044487B">
        <w:rPr>
          <w:rFonts w:eastAsia="Times New Roman" w:cstheme="minorHAnsi"/>
          <w:color w:val="222222"/>
        </w:rPr>
        <w:t xml:space="preserve"> Housing Act of 2022, are intended to permit residential development on sites currently zoned and designated for commercial or retail uses. Both bills were signed into law by Governor Gavin Newsom on </w:t>
      </w:r>
      <w:proofErr w:type="gramStart"/>
      <w:r w:rsidRPr="0044487B">
        <w:rPr>
          <w:rFonts w:eastAsia="Times New Roman" w:cstheme="minorHAnsi"/>
          <w:color w:val="222222"/>
        </w:rPr>
        <w:t>September 29, 2022, and</w:t>
      </w:r>
      <w:proofErr w:type="gramEnd"/>
      <w:r w:rsidRPr="0044487B">
        <w:rPr>
          <w:rFonts w:eastAsia="Times New Roman" w:cstheme="minorHAnsi"/>
          <w:color w:val="222222"/>
        </w:rPr>
        <w:t xml:space="preserve"> will go into effect on July 1, 2023. This document presents a summary of key details of each bill. </w:t>
      </w:r>
    </w:p>
    <w:p w14:paraId="15A04A8A" w14:textId="0B18FCC4" w:rsidR="00EC3EED" w:rsidRPr="0044487B" w:rsidRDefault="00000000">
      <w:pPr>
        <w:pStyle w:val="ListParagraph"/>
        <w:keepNext/>
        <w:keepLines/>
        <w:numPr>
          <w:ilvl w:val="0"/>
          <w:numId w:val="7"/>
        </w:numPr>
        <w:spacing w:after="240" w:line="240" w:lineRule="auto"/>
        <w:contextualSpacing/>
        <w:rPr>
          <w:rFonts w:eastAsia="Times New Roman" w:cstheme="minorHAnsi"/>
          <w:color w:val="0563C1" w:themeColor="hyperlink"/>
          <w:u w:val="single"/>
        </w:rPr>
      </w:pPr>
      <w:hyperlink r:id="rId65" w:history="1">
        <w:r w:rsidR="00EC3EED" w:rsidRPr="0044487B">
          <w:rPr>
            <w:rStyle w:val="Hyperlink"/>
            <w:rFonts w:eastAsia="Times New Roman" w:cstheme="minorHAnsi"/>
          </w:rPr>
          <w:t>Farmworker Housing Toolkit</w:t>
        </w:r>
      </w:hyperlink>
    </w:p>
    <w:p w14:paraId="0E9D3996" w14:textId="429F69AF" w:rsidR="00EC3EED" w:rsidRPr="0044487B" w:rsidRDefault="009A1D38">
      <w:pPr>
        <w:pStyle w:val="ListParagraph"/>
        <w:keepNext/>
        <w:keepLines/>
        <w:numPr>
          <w:ilvl w:val="1"/>
          <w:numId w:val="7"/>
        </w:numPr>
        <w:spacing w:after="240" w:line="240" w:lineRule="auto"/>
        <w:contextualSpacing/>
        <w:rPr>
          <w:rFonts w:eastAsia="Times New Roman" w:cstheme="minorHAnsi"/>
          <w:color w:val="222222"/>
        </w:rPr>
      </w:pPr>
      <w:r w:rsidRPr="0044487B">
        <w:rPr>
          <w:rFonts w:eastAsia="Times New Roman" w:cstheme="minorHAnsi"/>
          <w:color w:val="222222"/>
        </w:rPr>
        <w:t xml:space="preserve">This Farmworker Housing Toolkit provides a one-stop source of information to assist local agencies in including the special housing needs of Farmworkers within their Housing Elements with the legislative framework, data, </w:t>
      </w:r>
      <w:proofErr w:type="gramStart"/>
      <w:r w:rsidRPr="0044487B">
        <w:rPr>
          <w:rFonts w:eastAsia="Times New Roman" w:cstheme="minorHAnsi"/>
          <w:color w:val="222222"/>
        </w:rPr>
        <w:t>policies</w:t>
      </w:r>
      <w:proofErr w:type="gramEnd"/>
      <w:r w:rsidRPr="0044487B">
        <w:rPr>
          <w:rFonts w:eastAsia="Times New Roman" w:cstheme="minorHAnsi"/>
          <w:color w:val="222222"/>
        </w:rPr>
        <w:t xml:space="preserve"> and programs that local jurisdictions can reference in the development of their farmworker housing needs analysis for their Cycle 6 Housing Element. </w:t>
      </w:r>
    </w:p>
    <w:p w14:paraId="2B82BFCF" w14:textId="59907333" w:rsidR="008B67A1" w:rsidRPr="008B67A1" w:rsidRDefault="00000000">
      <w:pPr>
        <w:pStyle w:val="ListParagraph"/>
        <w:keepNext/>
        <w:keepLines/>
        <w:numPr>
          <w:ilvl w:val="0"/>
          <w:numId w:val="7"/>
        </w:numPr>
        <w:spacing w:after="240" w:line="240" w:lineRule="auto"/>
        <w:contextualSpacing/>
        <w:rPr>
          <w:rStyle w:val="Hyperlink"/>
          <w:rFonts w:eastAsia="Times New Roman" w:cstheme="minorHAnsi"/>
        </w:rPr>
      </w:pPr>
      <w:hyperlink r:id="rId66" w:history="1">
        <w:r w:rsidR="002A3EDF" w:rsidRPr="008B67A1">
          <w:rPr>
            <w:rStyle w:val="Hyperlink"/>
            <w:rFonts w:cstheme="minorHAnsi"/>
          </w:rPr>
          <w:t>SB 9 materials</w:t>
        </w:r>
      </w:hyperlink>
      <w:r w:rsidR="008B67A1">
        <w:rPr>
          <w:rStyle w:val="Hyperlink"/>
          <w:rFonts w:cstheme="minorHAnsi"/>
        </w:rPr>
        <w:t>:</w:t>
      </w:r>
    </w:p>
    <w:p w14:paraId="137713B4" w14:textId="732ABD47" w:rsidR="008B67A1" w:rsidRPr="005F7022" w:rsidRDefault="008B67A1">
      <w:pPr>
        <w:pStyle w:val="ListParagraph"/>
        <w:numPr>
          <w:ilvl w:val="1"/>
          <w:numId w:val="7"/>
        </w:numPr>
        <w:spacing w:line="240" w:lineRule="auto"/>
        <w:contextualSpacing/>
        <w:rPr>
          <w:rFonts w:eastAsia="Times New Roman"/>
          <w:b/>
          <w:bCs/>
        </w:rPr>
      </w:pPr>
      <w:r>
        <w:rPr>
          <w:rFonts w:eastAsia="Times New Roman"/>
          <w:color w:val="000000" w:themeColor="text1"/>
        </w:rPr>
        <w:t>Webinar, slide deck, memo templates</w:t>
      </w:r>
      <w:r w:rsidR="005F7022">
        <w:rPr>
          <w:rFonts w:eastAsia="Times New Roman"/>
          <w:color w:val="000000" w:themeColor="text1"/>
        </w:rPr>
        <w:t xml:space="preserve">, </w:t>
      </w:r>
      <w:r w:rsidR="005F7022" w:rsidRPr="005F7022">
        <w:rPr>
          <w:rFonts w:eastAsia="Times New Roman"/>
          <w:color w:val="000000" w:themeColor="text1"/>
        </w:rPr>
        <w:t xml:space="preserve">Summaries, </w:t>
      </w:r>
      <w:proofErr w:type="gramStart"/>
      <w:r w:rsidR="005F7022" w:rsidRPr="005F7022">
        <w:rPr>
          <w:rFonts w:eastAsia="Times New Roman"/>
          <w:color w:val="000000" w:themeColor="text1"/>
        </w:rPr>
        <w:t>FAQ</w:t>
      </w:r>
      <w:proofErr w:type="gramEnd"/>
      <w:r w:rsidR="005F7022" w:rsidRPr="005F7022">
        <w:rPr>
          <w:rFonts w:eastAsia="Times New Roman"/>
          <w:color w:val="000000" w:themeColor="text1"/>
        </w:rPr>
        <w:t xml:space="preserve"> and Other References</w:t>
      </w:r>
    </w:p>
    <w:p w14:paraId="75D4DE00" w14:textId="60B7D22A" w:rsidR="002A3EDF" w:rsidRDefault="002A3EDF">
      <w:pPr>
        <w:pStyle w:val="ListParagraph"/>
        <w:keepNext/>
        <w:keepLines/>
        <w:numPr>
          <w:ilvl w:val="1"/>
          <w:numId w:val="7"/>
        </w:numPr>
        <w:spacing w:after="0" w:line="240" w:lineRule="auto"/>
        <w:contextualSpacing/>
        <w:rPr>
          <w:rFonts w:eastAsia="Times New Roman"/>
          <w:color w:val="000000" w:themeColor="text1"/>
        </w:rPr>
      </w:pPr>
      <w:r w:rsidRPr="008B67A1">
        <w:rPr>
          <w:rFonts w:eastAsia="Times New Roman"/>
          <w:color w:val="000000" w:themeColor="text1"/>
        </w:rPr>
        <w:t xml:space="preserve">Model </w:t>
      </w:r>
      <w:r w:rsidR="005F7022">
        <w:rPr>
          <w:rFonts w:eastAsia="Times New Roman"/>
          <w:color w:val="000000" w:themeColor="text1"/>
        </w:rPr>
        <w:t>o</w:t>
      </w:r>
      <w:r w:rsidRPr="008B67A1">
        <w:rPr>
          <w:rFonts w:eastAsia="Times New Roman"/>
          <w:color w:val="000000" w:themeColor="text1"/>
        </w:rPr>
        <w:t>rdinance</w:t>
      </w:r>
    </w:p>
    <w:p w14:paraId="71634C58" w14:textId="699D7171" w:rsidR="005F7022" w:rsidRPr="005F7022" w:rsidRDefault="005F7022">
      <w:pPr>
        <w:pStyle w:val="ListParagraph"/>
        <w:keepNext/>
        <w:keepLines/>
        <w:numPr>
          <w:ilvl w:val="1"/>
          <w:numId w:val="7"/>
        </w:numPr>
        <w:spacing w:after="0"/>
        <w:contextualSpacing/>
        <w:rPr>
          <w:rFonts w:eastAsia="Times New Roman"/>
          <w:color w:val="000000" w:themeColor="text1"/>
        </w:rPr>
      </w:pPr>
      <w:r w:rsidRPr="005F7022">
        <w:rPr>
          <w:rFonts w:eastAsia="Times New Roman"/>
          <w:color w:val="000000" w:themeColor="text1"/>
        </w:rPr>
        <w:t>Objective Design and Development Standards (ODDS)</w:t>
      </w:r>
    </w:p>
    <w:p w14:paraId="5075BF31" w14:textId="1AC673ED" w:rsidR="008B67A1" w:rsidRDefault="008B67A1">
      <w:pPr>
        <w:pStyle w:val="gmail-m3052454068122600588msolistparagraph"/>
        <w:numPr>
          <w:ilvl w:val="1"/>
          <w:numId w:val="7"/>
        </w:numPr>
        <w:rPr>
          <w:rFonts w:asciiTheme="minorHAnsi" w:eastAsia="Times New Roman" w:hAnsiTheme="minorHAnsi" w:cstheme="minorBidi"/>
          <w:color w:val="000000" w:themeColor="text1"/>
          <w:sz w:val="24"/>
          <w:szCs w:val="24"/>
        </w:rPr>
      </w:pPr>
      <w:r w:rsidRPr="008B67A1">
        <w:rPr>
          <w:rFonts w:asciiTheme="minorHAnsi" w:eastAsia="Times New Roman" w:hAnsiTheme="minorHAnsi" w:cstheme="minorBidi"/>
          <w:color w:val="000000" w:themeColor="text1"/>
          <w:sz w:val="24"/>
          <w:szCs w:val="24"/>
        </w:rPr>
        <w:t xml:space="preserve">SB 9 </w:t>
      </w:r>
      <w:r w:rsidR="005F7022">
        <w:rPr>
          <w:rFonts w:asciiTheme="minorHAnsi" w:eastAsia="Times New Roman" w:hAnsiTheme="minorHAnsi" w:cstheme="minorBidi"/>
          <w:color w:val="000000" w:themeColor="text1"/>
          <w:sz w:val="24"/>
          <w:szCs w:val="24"/>
        </w:rPr>
        <w:t>a</w:t>
      </w:r>
      <w:r w:rsidRPr="008B67A1">
        <w:rPr>
          <w:rFonts w:asciiTheme="minorHAnsi" w:eastAsia="Times New Roman" w:hAnsiTheme="minorHAnsi" w:cstheme="minorBidi"/>
          <w:color w:val="000000" w:themeColor="text1"/>
          <w:sz w:val="24"/>
          <w:szCs w:val="24"/>
        </w:rPr>
        <w:t xml:space="preserve">pplication </w:t>
      </w:r>
      <w:r w:rsidR="005F7022">
        <w:rPr>
          <w:rFonts w:asciiTheme="minorHAnsi" w:eastAsia="Times New Roman" w:hAnsiTheme="minorHAnsi" w:cstheme="minorBidi"/>
          <w:color w:val="000000" w:themeColor="text1"/>
          <w:sz w:val="24"/>
          <w:szCs w:val="24"/>
        </w:rPr>
        <w:t>c</w:t>
      </w:r>
      <w:r w:rsidRPr="008B67A1">
        <w:rPr>
          <w:rFonts w:asciiTheme="minorHAnsi" w:eastAsia="Times New Roman" w:hAnsiTheme="minorHAnsi" w:cstheme="minorBidi"/>
          <w:color w:val="000000" w:themeColor="text1"/>
          <w:sz w:val="24"/>
          <w:szCs w:val="24"/>
        </w:rPr>
        <w:t xml:space="preserve">hecklist for </w:t>
      </w:r>
      <w:r w:rsidR="005F7022">
        <w:rPr>
          <w:rFonts w:asciiTheme="minorHAnsi" w:eastAsia="Times New Roman" w:hAnsiTheme="minorHAnsi" w:cstheme="minorBidi"/>
          <w:color w:val="000000" w:themeColor="text1"/>
          <w:sz w:val="24"/>
          <w:szCs w:val="24"/>
        </w:rPr>
        <w:t>t</w:t>
      </w:r>
      <w:r w:rsidRPr="008B67A1">
        <w:rPr>
          <w:rFonts w:asciiTheme="minorHAnsi" w:eastAsia="Times New Roman" w:hAnsiTheme="minorHAnsi" w:cstheme="minorBidi"/>
          <w:color w:val="000000" w:themeColor="text1"/>
          <w:sz w:val="24"/>
          <w:szCs w:val="24"/>
        </w:rPr>
        <w:t>wo-</w:t>
      </w:r>
      <w:r w:rsidR="005F7022">
        <w:rPr>
          <w:rFonts w:asciiTheme="minorHAnsi" w:eastAsia="Times New Roman" w:hAnsiTheme="minorHAnsi" w:cstheme="minorBidi"/>
          <w:color w:val="000000" w:themeColor="text1"/>
          <w:sz w:val="24"/>
          <w:szCs w:val="24"/>
        </w:rPr>
        <w:t>u</w:t>
      </w:r>
      <w:r w:rsidRPr="008B67A1">
        <w:rPr>
          <w:rFonts w:asciiTheme="minorHAnsi" w:eastAsia="Times New Roman" w:hAnsiTheme="minorHAnsi" w:cstheme="minorBidi"/>
          <w:color w:val="000000" w:themeColor="text1"/>
          <w:sz w:val="24"/>
          <w:szCs w:val="24"/>
        </w:rPr>
        <w:t xml:space="preserve">nit </w:t>
      </w:r>
      <w:r w:rsidR="005F7022">
        <w:rPr>
          <w:rFonts w:asciiTheme="minorHAnsi" w:eastAsia="Times New Roman" w:hAnsiTheme="minorHAnsi" w:cstheme="minorBidi"/>
          <w:color w:val="000000" w:themeColor="text1"/>
          <w:sz w:val="24"/>
          <w:szCs w:val="24"/>
        </w:rPr>
        <w:t>d</w:t>
      </w:r>
      <w:r w:rsidRPr="008B67A1">
        <w:rPr>
          <w:rFonts w:asciiTheme="minorHAnsi" w:eastAsia="Times New Roman" w:hAnsiTheme="minorHAnsi" w:cstheme="minorBidi"/>
          <w:color w:val="000000" w:themeColor="text1"/>
          <w:sz w:val="24"/>
          <w:szCs w:val="24"/>
        </w:rPr>
        <w:t xml:space="preserve">evelopments and </w:t>
      </w:r>
      <w:r w:rsidR="005F7022">
        <w:rPr>
          <w:rFonts w:asciiTheme="minorHAnsi" w:eastAsia="Times New Roman" w:hAnsiTheme="minorHAnsi" w:cstheme="minorBidi"/>
          <w:color w:val="000000" w:themeColor="text1"/>
          <w:sz w:val="24"/>
          <w:szCs w:val="24"/>
        </w:rPr>
        <w:t>u</w:t>
      </w:r>
      <w:r w:rsidRPr="008B67A1">
        <w:rPr>
          <w:rFonts w:asciiTheme="minorHAnsi" w:eastAsia="Times New Roman" w:hAnsiTheme="minorHAnsi" w:cstheme="minorBidi"/>
          <w:color w:val="000000" w:themeColor="text1"/>
          <w:sz w:val="24"/>
          <w:szCs w:val="24"/>
        </w:rPr>
        <w:t xml:space="preserve">rban </w:t>
      </w:r>
      <w:r w:rsidR="005F7022">
        <w:rPr>
          <w:rFonts w:asciiTheme="minorHAnsi" w:eastAsia="Times New Roman" w:hAnsiTheme="minorHAnsi" w:cstheme="minorBidi"/>
          <w:color w:val="000000" w:themeColor="text1"/>
          <w:sz w:val="24"/>
          <w:szCs w:val="24"/>
        </w:rPr>
        <w:t>l</w:t>
      </w:r>
      <w:r w:rsidRPr="008B67A1">
        <w:rPr>
          <w:rFonts w:asciiTheme="minorHAnsi" w:eastAsia="Times New Roman" w:hAnsiTheme="minorHAnsi" w:cstheme="minorBidi"/>
          <w:color w:val="000000" w:themeColor="text1"/>
          <w:sz w:val="24"/>
          <w:szCs w:val="24"/>
        </w:rPr>
        <w:t xml:space="preserve">ot </w:t>
      </w:r>
      <w:r w:rsidR="005F7022">
        <w:rPr>
          <w:rFonts w:asciiTheme="minorHAnsi" w:eastAsia="Times New Roman" w:hAnsiTheme="minorHAnsi" w:cstheme="minorBidi"/>
          <w:color w:val="000000" w:themeColor="text1"/>
          <w:sz w:val="24"/>
          <w:szCs w:val="24"/>
        </w:rPr>
        <w:t>s</w:t>
      </w:r>
      <w:r w:rsidRPr="008B67A1">
        <w:rPr>
          <w:rFonts w:asciiTheme="minorHAnsi" w:eastAsia="Times New Roman" w:hAnsiTheme="minorHAnsi" w:cstheme="minorBidi"/>
          <w:color w:val="000000" w:themeColor="text1"/>
          <w:sz w:val="24"/>
          <w:szCs w:val="24"/>
        </w:rPr>
        <w:t>plits</w:t>
      </w:r>
    </w:p>
    <w:p w14:paraId="693DAE8B" w14:textId="5FA4749B" w:rsidR="008B67A1" w:rsidRDefault="008B67A1">
      <w:pPr>
        <w:pStyle w:val="gmail-m3052454068122600588msolistparagraph"/>
        <w:numPr>
          <w:ilvl w:val="1"/>
          <w:numId w:val="7"/>
        </w:numPr>
        <w:rPr>
          <w:rFonts w:asciiTheme="minorHAnsi" w:eastAsia="Times New Roman" w:hAnsiTheme="minorHAnsi" w:cstheme="minorBidi"/>
          <w:color w:val="000000" w:themeColor="text1"/>
          <w:sz w:val="24"/>
          <w:szCs w:val="24"/>
        </w:rPr>
      </w:pPr>
      <w:r w:rsidRPr="008B67A1">
        <w:rPr>
          <w:rFonts w:asciiTheme="minorHAnsi" w:eastAsia="Times New Roman" w:hAnsiTheme="minorHAnsi" w:cstheme="minorBidi"/>
          <w:color w:val="000000" w:themeColor="text1"/>
          <w:sz w:val="24"/>
          <w:szCs w:val="24"/>
        </w:rPr>
        <w:t>Sample deed restrictions for two</w:t>
      </w:r>
      <w:r w:rsidR="005F7022">
        <w:rPr>
          <w:rFonts w:asciiTheme="minorHAnsi" w:eastAsia="Times New Roman" w:hAnsiTheme="minorHAnsi" w:cstheme="minorBidi"/>
          <w:color w:val="000000" w:themeColor="text1"/>
          <w:sz w:val="24"/>
          <w:szCs w:val="24"/>
        </w:rPr>
        <w:t>-</w:t>
      </w:r>
      <w:r w:rsidRPr="008B67A1">
        <w:rPr>
          <w:rFonts w:asciiTheme="minorHAnsi" w:eastAsia="Times New Roman" w:hAnsiTheme="minorHAnsi" w:cstheme="minorBidi"/>
          <w:color w:val="000000" w:themeColor="text1"/>
          <w:sz w:val="24"/>
          <w:szCs w:val="24"/>
        </w:rPr>
        <w:t>unit development and lot splits</w:t>
      </w:r>
    </w:p>
    <w:p w14:paraId="2C45DA16" w14:textId="03E70349" w:rsidR="002A3EDF" w:rsidRPr="008B67A1" w:rsidRDefault="008B67A1">
      <w:pPr>
        <w:pStyle w:val="gmail-m3052454068122600588msolistparagraph"/>
        <w:numPr>
          <w:ilvl w:val="1"/>
          <w:numId w:val="7"/>
        </w:numPr>
        <w:rPr>
          <w:rFonts w:asciiTheme="minorHAnsi" w:eastAsia="Times New Roman" w:hAnsiTheme="minorHAnsi" w:cstheme="minorBidi"/>
          <w:color w:val="000000" w:themeColor="text1"/>
          <w:sz w:val="24"/>
          <w:szCs w:val="24"/>
        </w:rPr>
      </w:pPr>
      <w:r>
        <w:rPr>
          <w:rFonts w:asciiTheme="minorHAnsi" w:eastAsia="Times New Roman" w:hAnsiTheme="minorHAnsi" w:cstheme="minorBidi"/>
          <w:color w:val="000000" w:themeColor="text1"/>
          <w:sz w:val="24"/>
          <w:szCs w:val="24"/>
        </w:rPr>
        <w:t xml:space="preserve">Sample </w:t>
      </w:r>
      <w:r w:rsidR="002A3EDF" w:rsidRPr="008B67A1">
        <w:rPr>
          <w:rFonts w:asciiTheme="minorHAnsi" w:eastAsia="Times New Roman" w:hAnsiTheme="minorHAnsi" w:cstheme="minorBidi"/>
          <w:color w:val="000000" w:themeColor="text1"/>
          <w:sz w:val="24"/>
          <w:szCs w:val="24"/>
        </w:rPr>
        <w:t xml:space="preserve">Affidavit regarding owner-occupancy </w:t>
      </w:r>
    </w:p>
    <w:p w14:paraId="10404AFA" w14:textId="1D28AF8A" w:rsidR="002A3EDF" w:rsidRPr="0030315A" w:rsidRDefault="002A3EDF">
      <w:pPr>
        <w:pStyle w:val="ListParagraph"/>
        <w:keepNext/>
        <w:keepLines/>
        <w:numPr>
          <w:ilvl w:val="0"/>
          <w:numId w:val="7"/>
        </w:numPr>
        <w:spacing w:after="0" w:line="240" w:lineRule="auto"/>
        <w:contextualSpacing/>
        <w:rPr>
          <w:rFonts w:eastAsia="Times New Roman" w:cstheme="minorHAnsi"/>
        </w:rPr>
      </w:pPr>
      <w:r w:rsidRPr="002D5769">
        <w:rPr>
          <w:rFonts w:eastAsia="Times New Roman" w:cstheme="minorHAnsi"/>
          <w:color w:val="222222"/>
        </w:rPr>
        <w:t xml:space="preserve">ADU Affordability Safe Harbor – </w:t>
      </w:r>
      <w:r>
        <w:rPr>
          <w:rFonts w:eastAsia="Times New Roman" w:cstheme="minorHAnsi"/>
          <w:color w:val="222222"/>
        </w:rPr>
        <w:t>counting towards RHNA</w:t>
      </w:r>
    </w:p>
    <w:p w14:paraId="58A4F23C" w14:textId="77777777" w:rsidR="000107A7" w:rsidRDefault="00000000">
      <w:pPr>
        <w:numPr>
          <w:ilvl w:val="0"/>
          <w:numId w:val="7"/>
        </w:numPr>
        <w:shd w:val="clear" w:color="auto" w:fill="FFFFFF"/>
        <w:spacing w:after="0" w:line="240" w:lineRule="auto"/>
        <w:rPr>
          <w:rFonts w:eastAsia="Times New Roman" w:cstheme="minorHAnsi"/>
          <w:color w:val="333333"/>
        </w:rPr>
      </w:pPr>
      <w:hyperlink r:id="rId67" w:history="1">
        <w:r w:rsidR="002A3EDF" w:rsidRPr="005630FC">
          <w:rPr>
            <w:rStyle w:val="Hyperlink"/>
            <w:rFonts w:eastAsia="Times New Roman" w:cstheme="minorHAnsi"/>
          </w:rPr>
          <w:t>Consequences of Non-Compliance with Housing Element Update</w:t>
        </w:r>
      </w:hyperlink>
    </w:p>
    <w:p w14:paraId="12BF3A9D" w14:textId="4070F48A" w:rsidR="000107A7" w:rsidRPr="00623B32" w:rsidRDefault="002A3EDF">
      <w:pPr>
        <w:numPr>
          <w:ilvl w:val="0"/>
          <w:numId w:val="7"/>
        </w:numPr>
        <w:shd w:val="clear" w:color="auto" w:fill="FFFFFF"/>
        <w:spacing w:after="0" w:line="240" w:lineRule="auto"/>
        <w:rPr>
          <w:rFonts w:eastAsia="Times New Roman" w:cstheme="minorHAnsi"/>
          <w:color w:val="333333"/>
        </w:rPr>
      </w:pPr>
      <w:r w:rsidRPr="000107A7">
        <w:rPr>
          <w:rFonts w:eastAsia="Times New Roman" w:cstheme="minorHAnsi"/>
        </w:rPr>
        <w:t xml:space="preserve">Pilot of </w:t>
      </w:r>
      <w:proofErr w:type="spellStart"/>
      <w:r w:rsidRPr="000107A7">
        <w:rPr>
          <w:rStyle w:val="Hyperlink"/>
          <w:rFonts w:eastAsia="Times New Roman" w:cstheme="minorHAnsi"/>
          <w:color w:val="333333"/>
          <w:u w:val="none"/>
        </w:rPr>
        <w:t>Symbium</w:t>
      </w:r>
      <w:proofErr w:type="spellEnd"/>
      <w:r w:rsidRPr="000107A7">
        <w:rPr>
          <w:rStyle w:val="Hyperlink"/>
          <w:rFonts w:eastAsia="Times New Roman" w:cstheme="minorHAnsi"/>
          <w:color w:val="333333"/>
          <w:u w:val="none"/>
        </w:rPr>
        <w:t xml:space="preserve"> </w:t>
      </w:r>
      <w:proofErr w:type="spellStart"/>
      <w:r w:rsidRPr="000107A7">
        <w:rPr>
          <w:rStyle w:val="Hyperlink"/>
          <w:rFonts w:eastAsia="Times New Roman" w:cstheme="minorHAnsi"/>
          <w:color w:val="333333"/>
          <w:u w:val="none"/>
        </w:rPr>
        <w:t>Plancheck</w:t>
      </w:r>
      <w:proofErr w:type="spellEnd"/>
      <w:r w:rsidRPr="000107A7">
        <w:rPr>
          <w:rStyle w:val="Hyperlink"/>
          <w:rFonts w:eastAsia="Times New Roman" w:cstheme="minorHAnsi"/>
          <w:color w:val="333333"/>
          <w:u w:val="none"/>
        </w:rPr>
        <w:t xml:space="preserve"> software to streamline permitting (</w:t>
      </w:r>
      <w:hyperlink r:id="rId68" w:history="1">
        <w:r w:rsidRPr="000107A7">
          <w:rPr>
            <w:rStyle w:val="Hyperlink"/>
            <w:rFonts w:eastAsia="Times New Roman" w:cstheme="minorHAnsi"/>
          </w:rPr>
          <w:t>see announcement</w:t>
        </w:r>
      </w:hyperlink>
      <w:r w:rsidRPr="000107A7">
        <w:rPr>
          <w:rStyle w:val="Hyperlink"/>
          <w:rFonts w:eastAsia="Times New Roman" w:cstheme="minorHAnsi"/>
          <w:color w:val="333333"/>
          <w:u w:val="none"/>
        </w:rPr>
        <w:t>)</w:t>
      </w:r>
      <w:r w:rsidR="00C37D15" w:rsidRPr="000107A7">
        <w:rPr>
          <w:rFonts w:eastAsia="Times New Roman" w:cstheme="minorHAnsi"/>
          <w:color w:val="222222"/>
        </w:rPr>
        <w:t xml:space="preserve"> </w:t>
      </w:r>
    </w:p>
    <w:p w14:paraId="36DB2632" w14:textId="1A8F9E79" w:rsidR="00C37D15" w:rsidRPr="000107A7" w:rsidRDefault="00C37D15">
      <w:pPr>
        <w:numPr>
          <w:ilvl w:val="0"/>
          <w:numId w:val="7"/>
        </w:numPr>
        <w:shd w:val="clear" w:color="auto" w:fill="FFFFFF"/>
        <w:spacing w:after="0" w:line="240" w:lineRule="auto"/>
        <w:rPr>
          <w:rFonts w:eastAsia="Times New Roman" w:cstheme="minorHAnsi"/>
          <w:color w:val="333333"/>
        </w:rPr>
      </w:pPr>
      <w:r w:rsidRPr="000107A7">
        <w:rPr>
          <w:rFonts w:eastAsia="Times New Roman" w:cstheme="minorHAnsi"/>
          <w:color w:val="222222"/>
        </w:rPr>
        <w:t>Parking TA:</w:t>
      </w:r>
    </w:p>
    <w:p w14:paraId="10552632" w14:textId="77777777" w:rsidR="00C37D15" w:rsidRPr="00237618" w:rsidRDefault="00000000">
      <w:pPr>
        <w:pStyle w:val="ListParagraph"/>
        <w:keepNext/>
        <w:keepLines/>
        <w:numPr>
          <w:ilvl w:val="0"/>
          <w:numId w:val="18"/>
        </w:numPr>
        <w:spacing w:after="0" w:line="240" w:lineRule="auto"/>
        <w:contextualSpacing/>
        <w:rPr>
          <w:rFonts w:eastAsia="Times New Roman" w:cstheme="minorHAnsi"/>
        </w:rPr>
      </w:pPr>
      <w:hyperlink r:id="rId69" w:history="1">
        <w:r w:rsidR="00C37D15" w:rsidRPr="00237618">
          <w:rPr>
            <w:rStyle w:val="Hyperlink"/>
            <w:rFonts w:eastAsia="Times New Roman" w:cstheme="minorHAnsi"/>
          </w:rPr>
          <w:t>Parking toolbox and handbook</w:t>
        </w:r>
      </w:hyperlink>
    </w:p>
    <w:p w14:paraId="2DA6F5AD" w14:textId="77777777" w:rsidR="00C37D15" w:rsidRPr="00237618" w:rsidRDefault="00000000">
      <w:pPr>
        <w:pStyle w:val="ListParagraph"/>
        <w:keepNext/>
        <w:keepLines/>
        <w:numPr>
          <w:ilvl w:val="0"/>
          <w:numId w:val="18"/>
        </w:numPr>
        <w:spacing w:after="0" w:line="240" w:lineRule="auto"/>
        <w:contextualSpacing/>
        <w:rPr>
          <w:rFonts w:eastAsia="Times New Roman" w:cstheme="minorHAnsi"/>
        </w:rPr>
      </w:pPr>
      <w:hyperlink r:id="rId70" w:history="1">
        <w:r w:rsidR="00C37D15" w:rsidRPr="00237618">
          <w:rPr>
            <w:rStyle w:val="Hyperlink"/>
            <w:rFonts w:eastAsia="Times New Roman" w:cstheme="minorHAnsi"/>
          </w:rPr>
          <w:t>Parking presentation and webinars</w:t>
        </w:r>
      </w:hyperlink>
    </w:p>
    <w:p w14:paraId="0A5CFA74" w14:textId="0CA22F39" w:rsidR="002A3EDF" w:rsidRPr="00EC3EED" w:rsidRDefault="00C37D15">
      <w:pPr>
        <w:pStyle w:val="ListParagraph"/>
        <w:keepNext/>
        <w:keepLines/>
        <w:numPr>
          <w:ilvl w:val="0"/>
          <w:numId w:val="18"/>
        </w:numPr>
        <w:spacing w:after="0" w:line="240" w:lineRule="auto"/>
        <w:contextualSpacing/>
        <w:rPr>
          <w:rStyle w:val="Hyperlink"/>
          <w:rFonts w:eastAsia="Times New Roman" w:cstheme="minorHAnsi"/>
          <w:color w:val="auto"/>
          <w:u w:val="none"/>
        </w:rPr>
      </w:pPr>
      <w:r w:rsidRPr="00237618">
        <w:rPr>
          <w:rFonts w:eastAsia="Times New Roman" w:cstheme="minorHAnsi"/>
        </w:rPr>
        <w:t xml:space="preserve">Future parking assistance </w:t>
      </w:r>
      <w:hyperlink r:id="rId71" w:history="1">
        <w:r w:rsidRPr="00237618">
          <w:rPr>
            <w:rStyle w:val="Hyperlink"/>
            <w:rFonts w:eastAsia="Times New Roman" w:cstheme="minorHAnsi"/>
          </w:rPr>
          <w:t>sign up form</w:t>
        </w:r>
      </w:hyperlink>
    </w:p>
    <w:p w14:paraId="4B6AC0EC" w14:textId="77777777" w:rsidR="00C60325" w:rsidRDefault="00C60325" w:rsidP="00C60325">
      <w:pPr>
        <w:keepNext/>
        <w:spacing w:after="0" w:line="240" w:lineRule="auto"/>
        <w:rPr>
          <w:rFonts w:eastAsia="Times New Roman" w:cstheme="minorHAnsi"/>
          <w:b/>
          <w:bCs/>
        </w:rPr>
      </w:pPr>
    </w:p>
    <w:p w14:paraId="7CE66D15" w14:textId="77777777" w:rsidR="000107A7" w:rsidRDefault="00C60325" w:rsidP="000107A7">
      <w:pPr>
        <w:keepNext/>
        <w:spacing w:after="0" w:line="240" w:lineRule="auto"/>
        <w:rPr>
          <w:rFonts w:eastAsia="Times New Roman" w:cstheme="minorHAnsi"/>
          <w:b/>
          <w:bCs/>
        </w:rPr>
      </w:pPr>
      <w:r w:rsidRPr="00C60325">
        <w:rPr>
          <w:rFonts w:eastAsia="Times New Roman" w:cstheme="minorHAnsi"/>
          <w:b/>
          <w:bCs/>
        </w:rPr>
        <w:t>Upcoming</w:t>
      </w:r>
    </w:p>
    <w:p w14:paraId="55E74CD2" w14:textId="77777777" w:rsidR="00144F4F" w:rsidRPr="00144F4F" w:rsidRDefault="00144F4F">
      <w:pPr>
        <w:pStyle w:val="NormalWeb"/>
        <w:numPr>
          <w:ilvl w:val="0"/>
          <w:numId w:val="19"/>
        </w:numPr>
        <w:rPr>
          <w:rFonts w:asciiTheme="minorHAnsi" w:hAnsiTheme="minorHAnsi" w:cstheme="minorHAnsi"/>
        </w:rPr>
      </w:pPr>
      <w:r w:rsidRPr="00144F4F">
        <w:rPr>
          <w:rFonts w:asciiTheme="minorHAnsi" w:hAnsiTheme="minorHAnsi" w:cstheme="minorHAnsi"/>
        </w:rPr>
        <w:t>Round 2 legal products under way (draft in a month)</w:t>
      </w:r>
    </w:p>
    <w:p w14:paraId="257AFBFE" w14:textId="77777777" w:rsidR="00144F4F" w:rsidRPr="00144F4F" w:rsidRDefault="00144F4F">
      <w:pPr>
        <w:pStyle w:val="NormalWeb"/>
        <w:numPr>
          <w:ilvl w:val="1"/>
          <w:numId w:val="19"/>
        </w:numPr>
        <w:rPr>
          <w:rFonts w:asciiTheme="minorHAnsi" w:hAnsiTheme="minorHAnsi" w:cstheme="minorHAnsi"/>
        </w:rPr>
      </w:pPr>
      <w:r w:rsidRPr="00144F4F">
        <w:rPr>
          <w:rFonts w:asciiTheme="minorHAnsi" w:hAnsiTheme="minorHAnsi" w:cstheme="minorHAnsi"/>
        </w:rPr>
        <w:t>Regulator agreements checklist</w:t>
      </w:r>
    </w:p>
    <w:p w14:paraId="7A2201BB" w14:textId="77777777" w:rsidR="00144F4F" w:rsidRPr="00144F4F" w:rsidRDefault="00144F4F">
      <w:pPr>
        <w:pStyle w:val="NormalWeb"/>
        <w:numPr>
          <w:ilvl w:val="1"/>
          <w:numId w:val="19"/>
        </w:numPr>
        <w:rPr>
          <w:rFonts w:asciiTheme="minorHAnsi" w:hAnsiTheme="minorHAnsi" w:cstheme="minorHAnsi"/>
        </w:rPr>
      </w:pPr>
      <w:r w:rsidRPr="00144F4F">
        <w:rPr>
          <w:rFonts w:asciiTheme="minorHAnsi" w:hAnsiTheme="minorHAnsi" w:cstheme="minorHAnsi"/>
        </w:rPr>
        <w:t>New laws cheat sheet</w:t>
      </w:r>
    </w:p>
    <w:p w14:paraId="6873A7B7" w14:textId="426BF172" w:rsidR="00144F4F" w:rsidRPr="00144F4F" w:rsidRDefault="00144F4F">
      <w:pPr>
        <w:pStyle w:val="NormalWeb"/>
        <w:numPr>
          <w:ilvl w:val="1"/>
          <w:numId w:val="19"/>
        </w:numPr>
        <w:rPr>
          <w:rFonts w:asciiTheme="minorHAnsi" w:hAnsiTheme="minorHAnsi" w:cstheme="minorHAnsi"/>
        </w:rPr>
      </w:pPr>
      <w:r w:rsidRPr="00144F4F">
        <w:rPr>
          <w:rFonts w:asciiTheme="minorHAnsi" w:hAnsiTheme="minorHAnsi" w:cstheme="minorHAnsi"/>
        </w:rPr>
        <w:t>Affordable housing replacement requirements/tenant relocation</w:t>
      </w:r>
    </w:p>
    <w:p w14:paraId="2C00EE23" w14:textId="77777777" w:rsidR="002A3EDF" w:rsidRDefault="002A3EDF" w:rsidP="00215899">
      <w:pPr>
        <w:pStyle w:val="Heading2"/>
      </w:pPr>
      <w:r w:rsidRPr="00AA3F12">
        <w:t>Templates</w:t>
      </w:r>
    </w:p>
    <w:p w14:paraId="3ABC7ED2" w14:textId="77777777" w:rsidR="002A3EDF" w:rsidRPr="007302C7" w:rsidRDefault="00000000">
      <w:pPr>
        <w:numPr>
          <w:ilvl w:val="0"/>
          <w:numId w:val="8"/>
        </w:numPr>
        <w:shd w:val="clear" w:color="auto" w:fill="FFFFFF"/>
        <w:spacing w:before="100" w:beforeAutospacing="1" w:after="100" w:afterAutospacing="1" w:line="240" w:lineRule="auto"/>
        <w:ind w:hanging="300"/>
        <w:rPr>
          <w:rFonts w:cstheme="minorHAnsi"/>
          <w:color w:val="333333"/>
        </w:rPr>
      </w:pPr>
      <w:hyperlink r:id="rId72" w:tgtFrame="_blank" w:history="1">
        <w:r w:rsidR="002A3EDF" w:rsidRPr="007302C7">
          <w:rPr>
            <w:rStyle w:val="Hyperlink"/>
            <w:rFonts w:cstheme="minorHAnsi"/>
          </w:rPr>
          <w:t>Jurisdiction Housing Element RFP Template</w:t>
        </w:r>
      </w:hyperlink>
      <w:r w:rsidR="002A3EDF" w:rsidRPr="007302C7">
        <w:rPr>
          <w:rFonts w:cstheme="minorHAnsi"/>
          <w:color w:val="333333"/>
        </w:rPr>
        <w:t> a request for Proposals (RFP) template for local jurisdictions to hire consultants to assist with Housing Element updates</w:t>
      </w:r>
    </w:p>
    <w:p w14:paraId="6C5A0A6A" w14:textId="77777777" w:rsidR="002A3EDF" w:rsidRPr="007302C7" w:rsidRDefault="00000000">
      <w:pPr>
        <w:numPr>
          <w:ilvl w:val="0"/>
          <w:numId w:val="8"/>
        </w:numPr>
        <w:shd w:val="clear" w:color="auto" w:fill="FFFFFF"/>
        <w:spacing w:before="100" w:beforeAutospacing="1" w:after="100" w:afterAutospacing="1" w:line="240" w:lineRule="auto"/>
        <w:ind w:hanging="300"/>
        <w:rPr>
          <w:rFonts w:cstheme="minorHAnsi"/>
          <w:color w:val="333333"/>
        </w:rPr>
      </w:pPr>
      <w:hyperlink r:id="rId73" w:tgtFrame="_blank" w:history="1">
        <w:r w:rsidR="002A3EDF" w:rsidRPr="007302C7">
          <w:rPr>
            <w:rStyle w:val="Hyperlink"/>
            <w:rFonts w:cstheme="minorHAnsi"/>
          </w:rPr>
          <w:t>Housing Element Staff Report Template</w:t>
        </w:r>
      </w:hyperlink>
    </w:p>
    <w:p w14:paraId="554E7353" w14:textId="77777777" w:rsidR="002A3EDF" w:rsidRPr="007302C7" w:rsidRDefault="00000000">
      <w:pPr>
        <w:numPr>
          <w:ilvl w:val="0"/>
          <w:numId w:val="8"/>
        </w:numPr>
        <w:shd w:val="clear" w:color="auto" w:fill="FFFFFF"/>
        <w:spacing w:before="100" w:beforeAutospacing="1" w:after="100" w:afterAutospacing="1" w:line="240" w:lineRule="auto"/>
        <w:ind w:hanging="300"/>
        <w:rPr>
          <w:rFonts w:cstheme="minorHAnsi"/>
          <w:color w:val="333333"/>
        </w:rPr>
      </w:pPr>
      <w:hyperlink r:id="rId74" w:tgtFrame="_blank" w:history="1">
        <w:r w:rsidR="002A3EDF" w:rsidRPr="007302C7">
          <w:rPr>
            <w:rStyle w:val="Hyperlink"/>
            <w:rFonts w:cstheme="minorHAnsi"/>
          </w:rPr>
          <w:t>Housing Element Timeline Template</w:t>
        </w:r>
      </w:hyperlink>
    </w:p>
    <w:p w14:paraId="3DAB29DE" w14:textId="77777777" w:rsidR="002A3EDF" w:rsidRPr="007302C7" w:rsidRDefault="00000000">
      <w:pPr>
        <w:numPr>
          <w:ilvl w:val="0"/>
          <w:numId w:val="8"/>
        </w:numPr>
        <w:shd w:val="clear" w:color="auto" w:fill="FFFFFF"/>
        <w:spacing w:before="100" w:beforeAutospacing="1" w:after="100" w:afterAutospacing="1" w:line="240" w:lineRule="auto"/>
        <w:ind w:hanging="300"/>
        <w:rPr>
          <w:rFonts w:cstheme="minorHAnsi"/>
          <w:color w:val="333333"/>
        </w:rPr>
      </w:pPr>
      <w:hyperlink r:id="rId75" w:tgtFrame="_blank" w:history="1">
        <w:r w:rsidR="002A3EDF" w:rsidRPr="007302C7">
          <w:rPr>
            <w:rStyle w:val="Hyperlink"/>
            <w:rFonts w:cstheme="minorHAnsi"/>
          </w:rPr>
          <w:t>What is a Housing Element? Briefer Template</w:t>
        </w:r>
      </w:hyperlink>
    </w:p>
    <w:p w14:paraId="6A720702" w14:textId="77777777" w:rsidR="002A3EDF" w:rsidRPr="007302C7" w:rsidRDefault="002A3EDF">
      <w:pPr>
        <w:numPr>
          <w:ilvl w:val="1"/>
          <w:numId w:val="8"/>
        </w:numPr>
        <w:shd w:val="clear" w:color="auto" w:fill="FFFFFF"/>
        <w:spacing w:before="100" w:beforeAutospacing="1" w:after="100" w:afterAutospacing="1" w:line="240" w:lineRule="auto"/>
        <w:ind w:hanging="300"/>
        <w:rPr>
          <w:rFonts w:cstheme="minorHAnsi"/>
          <w:color w:val="333333"/>
        </w:rPr>
      </w:pPr>
      <w:r w:rsidRPr="007302C7">
        <w:rPr>
          <w:rFonts w:cstheme="minorHAnsi"/>
          <w:color w:val="333333"/>
        </w:rPr>
        <w:t> </w:t>
      </w:r>
      <w:hyperlink r:id="rId76" w:tgtFrame="_blank" w:history="1">
        <w:r w:rsidRPr="007302C7">
          <w:rPr>
            <w:rStyle w:val="Hyperlink"/>
            <w:rFonts w:cstheme="minorHAnsi"/>
          </w:rPr>
          <w:t>What is a Housing Element? Briefer Template (Word version)</w:t>
        </w:r>
      </w:hyperlink>
    </w:p>
    <w:p w14:paraId="3383BE01" w14:textId="77777777" w:rsidR="002A3EDF" w:rsidRPr="007302C7" w:rsidRDefault="002A3EDF">
      <w:pPr>
        <w:numPr>
          <w:ilvl w:val="1"/>
          <w:numId w:val="8"/>
        </w:numPr>
        <w:shd w:val="clear" w:color="auto" w:fill="FFFFFF"/>
        <w:spacing w:before="100" w:beforeAutospacing="1" w:after="100" w:afterAutospacing="1" w:line="240" w:lineRule="auto"/>
        <w:ind w:hanging="300"/>
        <w:rPr>
          <w:rFonts w:cstheme="minorHAnsi"/>
          <w:color w:val="333333"/>
        </w:rPr>
      </w:pPr>
      <w:r w:rsidRPr="007302C7">
        <w:rPr>
          <w:rFonts w:cstheme="minorHAnsi"/>
          <w:color w:val="333333"/>
        </w:rPr>
        <w:t> </w:t>
      </w:r>
      <w:hyperlink r:id="rId77" w:tgtFrame="_blank" w:history="1">
        <w:r w:rsidRPr="007302C7">
          <w:rPr>
            <w:rStyle w:val="Hyperlink"/>
            <w:rFonts w:cstheme="minorHAnsi"/>
          </w:rPr>
          <w:t>What is a Housing Element? Briefer Template (Spanish translation version)</w:t>
        </w:r>
      </w:hyperlink>
    </w:p>
    <w:p w14:paraId="601D03E1" w14:textId="77777777" w:rsidR="002A3EDF" w:rsidRPr="007302C7" w:rsidRDefault="002A3EDF">
      <w:pPr>
        <w:numPr>
          <w:ilvl w:val="1"/>
          <w:numId w:val="8"/>
        </w:numPr>
        <w:shd w:val="clear" w:color="auto" w:fill="FFFFFF"/>
        <w:spacing w:before="100" w:beforeAutospacing="1" w:after="100" w:afterAutospacing="1" w:line="240" w:lineRule="auto"/>
        <w:ind w:hanging="300"/>
        <w:rPr>
          <w:rFonts w:cstheme="minorHAnsi"/>
          <w:color w:val="333333"/>
        </w:rPr>
      </w:pPr>
      <w:r w:rsidRPr="007302C7">
        <w:rPr>
          <w:rFonts w:cstheme="minorHAnsi"/>
          <w:color w:val="333333"/>
        </w:rPr>
        <w:t> </w:t>
      </w:r>
      <w:hyperlink r:id="rId78" w:tgtFrame="_blank" w:history="1">
        <w:r w:rsidRPr="007302C7">
          <w:rPr>
            <w:rStyle w:val="Hyperlink"/>
            <w:rFonts w:cstheme="minorHAnsi"/>
          </w:rPr>
          <w:t>What is a Housing Element? Briefer Template (Chinese translation version)</w:t>
        </w:r>
      </w:hyperlink>
    </w:p>
    <w:p w14:paraId="542AAE92" w14:textId="77777777" w:rsidR="002A3EDF" w:rsidRPr="007302C7" w:rsidRDefault="00000000">
      <w:pPr>
        <w:numPr>
          <w:ilvl w:val="0"/>
          <w:numId w:val="8"/>
        </w:numPr>
        <w:shd w:val="clear" w:color="auto" w:fill="FFFFFF"/>
        <w:spacing w:before="100" w:beforeAutospacing="1" w:after="100" w:afterAutospacing="1" w:line="240" w:lineRule="auto"/>
        <w:ind w:hanging="300"/>
        <w:rPr>
          <w:rFonts w:cstheme="minorHAnsi"/>
          <w:color w:val="333333"/>
        </w:rPr>
      </w:pPr>
      <w:hyperlink r:id="rId79" w:tgtFrame="_blank" w:history="1">
        <w:r w:rsidR="002A3EDF" w:rsidRPr="007302C7">
          <w:rPr>
            <w:rStyle w:val="Hyperlink"/>
            <w:rFonts w:cstheme="minorHAnsi"/>
          </w:rPr>
          <w:t>Housing Element FAQs Template</w:t>
        </w:r>
      </w:hyperlink>
    </w:p>
    <w:p w14:paraId="0477FD18" w14:textId="77777777" w:rsidR="002A3EDF" w:rsidRPr="007302C7" w:rsidRDefault="00000000">
      <w:pPr>
        <w:numPr>
          <w:ilvl w:val="0"/>
          <w:numId w:val="8"/>
        </w:numPr>
        <w:shd w:val="clear" w:color="auto" w:fill="FFFFFF"/>
        <w:spacing w:before="100" w:beforeAutospacing="1" w:after="100" w:afterAutospacing="1" w:line="240" w:lineRule="auto"/>
        <w:ind w:hanging="300"/>
        <w:rPr>
          <w:rFonts w:cstheme="minorHAnsi"/>
          <w:color w:val="333333"/>
        </w:rPr>
      </w:pPr>
      <w:hyperlink r:id="rId80" w:tgtFrame="_blank" w:history="1">
        <w:r w:rsidR="002A3EDF" w:rsidRPr="007302C7">
          <w:rPr>
            <w:rStyle w:val="Hyperlink"/>
            <w:rFonts w:cstheme="minorHAnsi"/>
          </w:rPr>
          <w:t>AFFH Template Staff Report</w:t>
        </w:r>
      </w:hyperlink>
    </w:p>
    <w:p w14:paraId="0A354455" w14:textId="77777777" w:rsidR="002A3EDF" w:rsidRPr="007302C7" w:rsidRDefault="00000000">
      <w:pPr>
        <w:numPr>
          <w:ilvl w:val="0"/>
          <w:numId w:val="8"/>
        </w:numPr>
        <w:shd w:val="clear" w:color="auto" w:fill="FFFFFF"/>
        <w:spacing w:before="100" w:beforeAutospacing="1" w:after="100" w:afterAutospacing="1" w:line="240" w:lineRule="auto"/>
        <w:ind w:hanging="300"/>
        <w:rPr>
          <w:rFonts w:cstheme="minorHAnsi"/>
          <w:color w:val="333333"/>
        </w:rPr>
      </w:pPr>
      <w:hyperlink r:id="rId81" w:tgtFrame="_blank" w:history="1">
        <w:r w:rsidR="002A3EDF" w:rsidRPr="007302C7">
          <w:rPr>
            <w:rStyle w:val="Hyperlink"/>
            <w:rFonts w:cstheme="minorHAnsi"/>
          </w:rPr>
          <w:t>AFFH Template Staff Slide Deck</w:t>
        </w:r>
      </w:hyperlink>
    </w:p>
    <w:p w14:paraId="388B36B6" w14:textId="465E2E25" w:rsidR="002A3EDF" w:rsidRPr="007302C7" w:rsidRDefault="00000000">
      <w:pPr>
        <w:numPr>
          <w:ilvl w:val="0"/>
          <w:numId w:val="8"/>
        </w:numPr>
        <w:shd w:val="clear" w:color="auto" w:fill="FFFFFF"/>
        <w:spacing w:before="100" w:beforeAutospacing="1" w:after="100" w:afterAutospacing="1" w:line="240" w:lineRule="auto"/>
        <w:ind w:hanging="300"/>
        <w:rPr>
          <w:rFonts w:cstheme="minorHAnsi"/>
          <w:color w:val="333333"/>
        </w:rPr>
      </w:pPr>
      <w:hyperlink r:id="rId82" w:tgtFrame="_blank" w:history="1">
        <w:r w:rsidR="002A3EDF" w:rsidRPr="007302C7">
          <w:rPr>
            <w:rStyle w:val="Hyperlink"/>
            <w:rFonts w:cstheme="minorHAnsi"/>
          </w:rPr>
          <w:t>AFFH Data Guidance Checklist</w:t>
        </w:r>
      </w:hyperlink>
    </w:p>
    <w:p w14:paraId="5E5BB765" w14:textId="7CEA14BB" w:rsidR="002A3EDF" w:rsidRPr="00555F18" w:rsidRDefault="002A3EDF" w:rsidP="00555F18">
      <w:pPr>
        <w:pStyle w:val="Heading2"/>
      </w:pPr>
      <w:r w:rsidRPr="00AA3F12">
        <w:t>Resilience TA</w:t>
      </w:r>
    </w:p>
    <w:p w14:paraId="7F977953" w14:textId="77777777" w:rsidR="002A3EDF" w:rsidRPr="007302C7" w:rsidRDefault="00000000">
      <w:pPr>
        <w:numPr>
          <w:ilvl w:val="0"/>
          <w:numId w:val="9"/>
        </w:numPr>
        <w:shd w:val="clear" w:color="auto" w:fill="FFFFFF"/>
        <w:spacing w:before="100" w:beforeAutospacing="1" w:after="100" w:afterAutospacing="1" w:line="240" w:lineRule="auto"/>
        <w:ind w:hanging="300"/>
        <w:rPr>
          <w:rFonts w:cstheme="minorHAnsi"/>
          <w:color w:val="333333"/>
        </w:rPr>
      </w:pPr>
      <w:hyperlink r:id="rId83" w:tgtFrame="_blank" w:history="1">
        <w:r w:rsidR="002A3EDF" w:rsidRPr="007302C7">
          <w:rPr>
            <w:rStyle w:val="Hyperlink"/>
            <w:rFonts w:cstheme="minorHAnsi"/>
          </w:rPr>
          <w:t>Briefer on Integrated Planning - EJ and Safety Element Updates</w:t>
        </w:r>
      </w:hyperlink>
      <w:r w:rsidR="002A3EDF" w:rsidRPr="007302C7">
        <w:rPr>
          <w:rFonts w:cstheme="minorHAnsi"/>
          <w:color w:val="333333"/>
        </w:rPr>
        <w:t> </w:t>
      </w:r>
    </w:p>
    <w:p w14:paraId="71166AF9" w14:textId="77777777" w:rsidR="002A3EDF" w:rsidRPr="007302C7" w:rsidRDefault="00000000">
      <w:pPr>
        <w:numPr>
          <w:ilvl w:val="0"/>
          <w:numId w:val="9"/>
        </w:numPr>
        <w:shd w:val="clear" w:color="auto" w:fill="FFFFFF"/>
        <w:spacing w:before="100" w:beforeAutospacing="1" w:after="180" w:afterAutospacing="1" w:line="240" w:lineRule="auto"/>
        <w:ind w:hanging="300"/>
        <w:rPr>
          <w:rFonts w:cstheme="minorHAnsi"/>
          <w:color w:val="333333"/>
        </w:rPr>
      </w:pPr>
      <w:hyperlink r:id="rId84" w:tgtFrame="_blank" w:history="1">
        <w:r w:rsidR="002A3EDF" w:rsidRPr="007302C7">
          <w:rPr>
            <w:rStyle w:val="Hyperlink"/>
            <w:rFonts w:cstheme="minorHAnsi"/>
          </w:rPr>
          <w:t>Sample Agenda for Integrating Planning</w:t>
        </w:r>
      </w:hyperlink>
      <w:r w:rsidR="002A3EDF" w:rsidRPr="007302C7">
        <w:rPr>
          <w:rFonts w:cstheme="minorHAnsi"/>
          <w:color w:val="333333"/>
        </w:rPr>
        <w:t>  </w:t>
      </w:r>
    </w:p>
    <w:p w14:paraId="0412BC2F" w14:textId="77777777" w:rsidR="002A3EDF" w:rsidRPr="007302C7" w:rsidRDefault="00000000">
      <w:pPr>
        <w:numPr>
          <w:ilvl w:val="0"/>
          <w:numId w:val="9"/>
        </w:numPr>
        <w:shd w:val="clear" w:color="auto" w:fill="FFFFFF"/>
        <w:spacing w:before="100" w:beforeAutospacing="1" w:after="180" w:afterAutospacing="1" w:line="240" w:lineRule="auto"/>
        <w:ind w:hanging="300"/>
        <w:rPr>
          <w:rFonts w:cstheme="minorHAnsi"/>
          <w:color w:val="333333"/>
        </w:rPr>
      </w:pPr>
      <w:hyperlink r:id="rId85" w:tgtFrame="_blank" w:history="1">
        <w:r w:rsidR="002A3EDF" w:rsidRPr="007302C7">
          <w:rPr>
            <w:rStyle w:val="Hyperlink"/>
            <w:rFonts w:cstheme="minorHAnsi"/>
          </w:rPr>
          <w:t>Safety Element New Requirements</w:t>
        </w:r>
      </w:hyperlink>
      <w:r w:rsidR="002A3EDF" w:rsidRPr="007302C7">
        <w:rPr>
          <w:rFonts w:cstheme="minorHAnsi"/>
          <w:color w:val="333333"/>
        </w:rPr>
        <w:t>  </w:t>
      </w:r>
    </w:p>
    <w:p w14:paraId="5D7F79A6" w14:textId="77777777" w:rsidR="008D56CB" w:rsidRDefault="00000000">
      <w:pPr>
        <w:numPr>
          <w:ilvl w:val="0"/>
          <w:numId w:val="9"/>
        </w:numPr>
        <w:shd w:val="clear" w:color="auto" w:fill="FFFFFF"/>
        <w:spacing w:before="100" w:beforeAutospacing="1" w:after="180" w:afterAutospacing="1" w:line="240" w:lineRule="auto"/>
        <w:ind w:hanging="300"/>
        <w:rPr>
          <w:rFonts w:cstheme="minorHAnsi"/>
          <w:color w:val="333333"/>
        </w:rPr>
      </w:pPr>
      <w:hyperlink r:id="rId86" w:tgtFrame="_blank" w:history="1">
        <w:r w:rsidR="002A3EDF" w:rsidRPr="007302C7">
          <w:rPr>
            <w:rStyle w:val="Hyperlink"/>
            <w:rFonts w:cstheme="minorHAnsi"/>
          </w:rPr>
          <w:t>Status of Resilience and EJ Planning in the Bay Area</w:t>
        </w:r>
      </w:hyperlink>
      <w:r w:rsidR="002A3EDF" w:rsidRPr="007302C7">
        <w:rPr>
          <w:rFonts w:cstheme="minorHAnsi"/>
          <w:color w:val="333333"/>
        </w:rPr>
        <w:t> </w:t>
      </w:r>
    </w:p>
    <w:p w14:paraId="2CB8813D" w14:textId="17882851" w:rsidR="002A3EDF" w:rsidRPr="008D56CB" w:rsidRDefault="002A3EDF">
      <w:pPr>
        <w:numPr>
          <w:ilvl w:val="0"/>
          <w:numId w:val="9"/>
        </w:numPr>
        <w:shd w:val="clear" w:color="auto" w:fill="FFFFFF"/>
        <w:spacing w:before="100" w:beforeAutospacing="1" w:after="180" w:afterAutospacing="1" w:line="240" w:lineRule="auto"/>
        <w:ind w:hanging="300"/>
        <w:rPr>
          <w:rFonts w:cstheme="minorHAnsi"/>
          <w:color w:val="333333"/>
        </w:rPr>
      </w:pPr>
      <w:r w:rsidRPr="008D56CB">
        <w:rPr>
          <w:rFonts w:cstheme="minorHAnsi"/>
          <w:color w:val="333333"/>
        </w:rPr>
        <w:t>ABAG webinar co-hosted by California Office of Planning &amp; Research: </w:t>
      </w:r>
      <w:hyperlink r:id="rId87" w:tgtFrame="_blank" w:history="1">
        <w:r w:rsidRPr="008D56CB">
          <w:rPr>
            <w:rStyle w:val="Hyperlink"/>
            <w:rFonts w:cstheme="minorHAnsi"/>
          </w:rPr>
          <w:t>Incorporating Environmental Justice and Safety into your Housing Element: Webinar video recording</w:t>
        </w:r>
      </w:hyperlink>
      <w:r w:rsidRPr="008D56CB">
        <w:rPr>
          <w:rFonts w:cstheme="minorHAnsi"/>
          <w:color w:val="333333"/>
        </w:rPr>
        <w:t> and </w:t>
      </w:r>
      <w:hyperlink r:id="rId88" w:tgtFrame="_blank" w:history="1">
        <w:r w:rsidRPr="008D56CB">
          <w:rPr>
            <w:rStyle w:val="Hyperlink"/>
            <w:rFonts w:cstheme="minorHAnsi"/>
          </w:rPr>
          <w:t>Webinar presentation</w:t>
        </w:r>
      </w:hyperlink>
      <w:r w:rsidRPr="008D56CB">
        <w:rPr>
          <w:rFonts w:cstheme="minorHAnsi"/>
          <w:color w:val="333333"/>
        </w:rPr>
        <w:t>  </w:t>
      </w:r>
    </w:p>
    <w:p w14:paraId="3D42CDF6" w14:textId="6830C261" w:rsidR="002A3EDF" w:rsidRPr="00B64E9D" w:rsidRDefault="002A3EDF" w:rsidP="00B64E9D">
      <w:pPr>
        <w:pStyle w:val="Heading2"/>
      </w:pPr>
      <w:r w:rsidRPr="00AA3F12">
        <w:t>Regional Planning Consulting Bench</w:t>
      </w:r>
    </w:p>
    <w:p w14:paraId="46E4372D" w14:textId="4B563106" w:rsidR="002A3EDF" w:rsidRDefault="002A3EDF" w:rsidP="00215899">
      <w:pPr>
        <w:shd w:val="clear" w:color="auto" w:fill="FFFFFF"/>
        <w:spacing w:after="240" w:line="240" w:lineRule="auto"/>
        <w:rPr>
          <w:rFonts w:eastAsia="Times New Roman" w:cstheme="minorHAnsi"/>
          <w:color w:val="333333"/>
        </w:rPr>
      </w:pPr>
      <w:r>
        <w:rPr>
          <w:rFonts w:eastAsia="Times New Roman" w:cstheme="minorHAnsi"/>
          <w:color w:val="333333"/>
        </w:rPr>
        <w:t xml:space="preserve">ABAG has established a Regional Planning Bench with </w:t>
      </w:r>
      <w:r w:rsidRPr="002D5769">
        <w:rPr>
          <w:rFonts w:eastAsia="Times New Roman" w:cstheme="minorHAnsi"/>
          <w:color w:val="333333"/>
        </w:rPr>
        <w:t xml:space="preserve">92 consultants </w:t>
      </w:r>
      <w:r w:rsidRPr="00EC217A">
        <w:rPr>
          <w:rFonts w:eastAsia="Times New Roman" w:cstheme="minorHAnsi"/>
          <w:color w:val="333333"/>
        </w:rPr>
        <w:t xml:space="preserve">in 11 </w:t>
      </w:r>
      <w:r w:rsidR="00555F18">
        <w:rPr>
          <w:rFonts w:eastAsia="Times New Roman" w:cstheme="minorHAnsi"/>
          <w:color w:val="333333"/>
        </w:rPr>
        <w:t>s</w:t>
      </w:r>
      <w:r w:rsidRPr="00EC217A">
        <w:rPr>
          <w:rFonts w:eastAsia="Times New Roman" w:cstheme="minorHAnsi"/>
          <w:color w:val="333333"/>
        </w:rPr>
        <w:t xml:space="preserve">ervice </w:t>
      </w:r>
      <w:r w:rsidR="00555F18">
        <w:rPr>
          <w:rFonts w:eastAsia="Times New Roman" w:cstheme="minorHAnsi"/>
          <w:color w:val="333333"/>
        </w:rPr>
        <w:t>c</w:t>
      </w:r>
      <w:r w:rsidRPr="00EC217A">
        <w:rPr>
          <w:rFonts w:eastAsia="Times New Roman" w:cstheme="minorHAnsi"/>
          <w:color w:val="333333"/>
        </w:rPr>
        <w:t>ategories</w:t>
      </w:r>
      <w:r>
        <w:rPr>
          <w:rFonts w:eastAsia="Times New Roman" w:cstheme="minorHAnsi"/>
          <w:color w:val="333333"/>
        </w:rPr>
        <w:t>. The Bench is available to all jurisdictions in the Bay Area to use in accordance with their local procurement rules.</w:t>
      </w:r>
    </w:p>
    <w:p w14:paraId="3C2586E6" w14:textId="68C93CF9" w:rsidR="002A3EDF" w:rsidRPr="002D5769" w:rsidRDefault="002A3EDF" w:rsidP="002A3EDF">
      <w:pPr>
        <w:shd w:val="clear" w:color="auto" w:fill="FFFFFF"/>
        <w:spacing w:after="180" w:line="240" w:lineRule="auto"/>
        <w:rPr>
          <w:rFonts w:eastAsia="Times New Roman" w:cstheme="minorHAnsi"/>
          <w:color w:val="333333"/>
        </w:rPr>
      </w:pPr>
      <w:r w:rsidRPr="002D5769">
        <w:rPr>
          <w:rFonts w:eastAsia="Times New Roman" w:cstheme="minorHAnsi"/>
          <w:color w:val="333333"/>
        </w:rPr>
        <w:t xml:space="preserve">ABAG </w:t>
      </w:r>
      <w:r w:rsidR="00C37D15">
        <w:rPr>
          <w:rFonts w:eastAsia="Times New Roman" w:cstheme="minorHAnsi"/>
          <w:color w:val="333333"/>
        </w:rPr>
        <w:t>launched a</w:t>
      </w:r>
      <w:r w:rsidRPr="002D5769">
        <w:rPr>
          <w:rFonts w:eastAsia="Times New Roman" w:cstheme="minorHAnsi"/>
          <w:color w:val="333333"/>
        </w:rPr>
        <w:t xml:space="preserve"> labor-saving online tool from City Innovate that </w:t>
      </w:r>
      <w:r w:rsidR="00C37D15">
        <w:rPr>
          <w:rFonts w:eastAsia="Times New Roman" w:cstheme="minorHAnsi"/>
          <w:color w:val="333333"/>
        </w:rPr>
        <w:t>allows</w:t>
      </w:r>
      <w:r w:rsidRPr="002D5769">
        <w:rPr>
          <w:rFonts w:eastAsia="Times New Roman" w:cstheme="minorHAnsi"/>
          <w:color w:val="333333"/>
        </w:rPr>
        <w:t xml:space="preserve"> jurisdictions to eas</w:t>
      </w:r>
      <w:r w:rsidR="00C37D15">
        <w:rPr>
          <w:rFonts w:eastAsia="Times New Roman" w:cstheme="minorHAnsi"/>
          <w:color w:val="333333"/>
        </w:rPr>
        <w:t>ily</w:t>
      </w:r>
      <w:r w:rsidRPr="002D5769">
        <w:rPr>
          <w:rFonts w:eastAsia="Times New Roman" w:cstheme="minorHAnsi"/>
          <w:color w:val="333333"/>
        </w:rPr>
        <w:t xml:space="preserve"> search </w:t>
      </w:r>
      <w:r>
        <w:rPr>
          <w:rFonts w:eastAsia="Times New Roman" w:cstheme="minorHAnsi"/>
          <w:color w:val="333333"/>
        </w:rPr>
        <w:t xml:space="preserve">bench consultant </w:t>
      </w:r>
      <w:r w:rsidRPr="002D5769">
        <w:rPr>
          <w:rFonts w:eastAsia="Times New Roman" w:cstheme="minorHAnsi"/>
          <w:color w:val="333333"/>
        </w:rPr>
        <w:t>profiles and compare consultants’ qualifications and rates. The tool also facilitate</w:t>
      </w:r>
      <w:r w:rsidR="00C37D15">
        <w:rPr>
          <w:rFonts w:eastAsia="Times New Roman" w:cstheme="minorHAnsi"/>
          <w:color w:val="333333"/>
        </w:rPr>
        <w:t>s</w:t>
      </w:r>
      <w:r w:rsidRPr="002D5769">
        <w:rPr>
          <w:rFonts w:eastAsia="Times New Roman" w:cstheme="minorHAnsi"/>
          <w:color w:val="333333"/>
        </w:rPr>
        <w:t xml:space="preserve"> informal solicitations of quotes for work when applicable procurement rules allow. </w:t>
      </w:r>
    </w:p>
    <w:p w14:paraId="06B4FF53" w14:textId="28FE32E8" w:rsidR="002A3EDF" w:rsidRPr="002D5769" w:rsidRDefault="002A3EDF" w:rsidP="002A3EDF">
      <w:pPr>
        <w:keepNext/>
        <w:shd w:val="clear" w:color="auto" w:fill="FFFFFF"/>
        <w:spacing w:after="0" w:line="240" w:lineRule="auto"/>
        <w:rPr>
          <w:rFonts w:eastAsia="Times New Roman" w:cstheme="minorHAnsi"/>
          <w:color w:val="333333"/>
        </w:rPr>
      </w:pPr>
      <w:r w:rsidRPr="002D5769">
        <w:rPr>
          <w:rFonts w:eastAsia="Times New Roman" w:cstheme="minorHAnsi"/>
          <w:color w:val="333333"/>
        </w:rPr>
        <w:t>Related Links</w:t>
      </w:r>
    </w:p>
    <w:p w14:paraId="68B3B77E" w14:textId="77777777" w:rsidR="002A3EDF" w:rsidRPr="002D5769" w:rsidRDefault="00000000">
      <w:pPr>
        <w:numPr>
          <w:ilvl w:val="0"/>
          <w:numId w:val="10"/>
        </w:numPr>
        <w:shd w:val="clear" w:color="auto" w:fill="FFFFFF"/>
        <w:spacing w:after="100" w:afterAutospacing="1" w:line="240" w:lineRule="auto"/>
        <w:rPr>
          <w:rFonts w:eastAsia="Times New Roman" w:cstheme="minorHAnsi"/>
          <w:color w:val="333333"/>
        </w:rPr>
      </w:pPr>
      <w:hyperlink r:id="rId89" w:tgtFrame="_blank" w:history="1">
        <w:r w:rsidR="002A3EDF" w:rsidRPr="0012762A">
          <w:rPr>
            <w:rFonts w:eastAsia="Times New Roman" w:cstheme="minorHAnsi"/>
            <w:color w:val="0563C1"/>
            <w:u w:val="single"/>
          </w:rPr>
          <w:t>Frequently Asked Questions</w:t>
        </w:r>
      </w:hyperlink>
      <w:r w:rsidR="002A3EDF" w:rsidRPr="002D5769">
        <w:rPr>
          <w:rFonts w:eastAsia="Times New Roman" w:cstheme="minorHAnsi"/>
          <w:color w:val="333333"/>
        </w:rPr>
        <w:t> regarding the Grants and Regional Planning Consulting Bench</w:t>
      </w:r>
    </w:p>
    <w:p w14:paraId="51933A48" w14:textId="77777777" w:rsidR="002A3EDF" w:rsidRPr="00AA3F12" w:rsidRDefault="00000000">
      <w:pPr>
        <w:pStyle w:val="ListParagraph"/>
        <w:numPr>
          <w:ilvl w:val="0"/>
          <w:numId w:val="10"/>
        </w:numPr>
        <w:spacing w:after="160" w:line="259" w:lineRule="auto"/>
        <w:contextualSpacing/>
      </w:pPr>
      <w:hyperlink r:id="rId90" w:tgtFrame="_blank" w:history="1">
        <w:r w:rsidR="002A3EDF" w:rsidRPr="0012762A">
          <w:rPr>
            <w:rFonts w:eastAsia="Times New Roman" w:cstheme="minorHAnsi"/>
            <w:color w:val="0563C1"/>
            <w:u w:val="single"/>
          </w:rPr>
          <w:t>Request for Qualifications</w:t>
        </w:r>
      </w:hyperlink>
      <w:r w:rsidR="002A3EDF" w:rsidRPr="00AA3F12">
        <w:rPr>
          <w:rFonts w:eastAsia="Times New Roman" w:cstheme="minorHAnsi"/>
          <w:color w:val="333333"/>
        </w:rPr>
        <w:t> used to seat the Regional Planning Consulting Bench</w:t>
      </w:r>
    </w:p>
    <w:p w14:paraId="182FD05F" w14:textId="77777777" w:rsidR="002A3EDF" w:rsidRPr="00AA3F12" w:rsidRDefault="002A3EDF" w:rsidP="00215899">
      <w:pPr>
        <w:pStyle w:val="Heading2"/>
        <w:spacing w:after="240"/>
      </w:pPr>
      <w:r w:rsidRPr="00AA3F12">
        <w:t>Local Grants</w:t>
      </w:r>
    </w:p>
    <w:p w14:paraId="71BA4E99" w14:textId="3CA55781" w:rsidR="002A3EDF" w:rsidRPr="00C228F0" w:rsidRDefault="002A3EDF" w:rsidP="00C228F0">
      <w:pPr>
        <w:shd w:val="clear" w:color="auto" w:fill="FFFFFF"/>
        <w:spacing w:after="240" w:line="240" w:lineRule="auto"/>
        <w:rPr>
          <w:rFonts w:eastAsia="Times New Roman" w:cstheme="minorHAnsi"/>
          <w:color w:val="333333"/>
        </w:rPr>
      </w:pPr>
      <w:r w:rsidRPr="002D5769">
        <w:rPr>
          <w:rFonts w:eastAsia="Times New Roman" w:cstheme="minorHAnsi"/>
          <w:color w:val="333333"/>
        </w:rPr>
        <w:t xml:space="preserve">Funding amounts can be found </w:t>
      </w:r>
      <w:r w:rsidR="0012762A">
        <w:rPr>
          <w:rFonts w:eastAsia="Times New Roman" w:cstheme="minorHAnsi"/>
          <w:color w:val="333333"/>
        </w:rPr>
        <w:t>in this</w:t>
      </w:r>
      <w:r w:rsidRPr="002D5769">
        <w:rPr>
          <w:rFonts w:eastAsia="Times New Roman" w:cstheme="minorHAnsi"/>
          <w:color w:val="333333"/>
        </w:rPr>
        <w:t> </w:t>
      </w:r>
      <w:hyperlink r:id="rId91" w:tgtFrame="_blank" w:history="1">
        <w:r w:rsidRPr="0012762A">
          <w:rPr>
            <w:rFonts w:eastAsia="Times New Roman" w:cstheme="minorHAnsi"/>
            <w:color w:val="0563C1"/>
            <w:u w:val="single"/>
          </w:rPr>
          <w:t>Grant Amounts</w:t>
        </w:r>
      </w:hyperlink>
      <w:r w:rsidR="0012762A">
        <w:rPr>
          <w:rFonts w:eastAsia="Times New Roman" w:cstheme="minorHAnsi"/>
          <w:color w:val="0563C1"/>
          <w:u w:val="single"/>
        </w:rPr>
        <w:t xml:space="preserve"> spreadsheet</w:t>
      </w:r>
      <w:r w:rsidRPr="002D5769">
        <w:rPr>
          <w:rFonts w:eastAsia="Times New Roman" w:cstheme="minorHAnsi"/>
          <w:color w:val="333333"/>
        </w:rPr>
        <w:t xml:space="preserve">. Draft funding agreements </w:t>
      </w:r>
      <w:r>
        <w:rPr>
          <w:rFonts w:eastAsia="Times New Roman" w:cstheme="minorHAnsi"/>
          <w:color w:val="333333"/>
        </w:rPr>
        <w:t>were</w:t>
      </w:r>
      <w:r w:rsidRPr="002D5769">
        <w:rPr>
          <w:rFonts w:eastAsia="Times New Roman" w:cstheme="minorHAnsi"/>
          <w:color w:val="333333"/>
        </w:rPr>
        <w:t xml:space="preserve"> sent to all Bay Area jurisdictions </w:t>
      </w:r>
      <w:r>
        <w:rPr>
          <w:rFonts w:eastAsia="Times New Roman" w:cstheme="minorHAnsi"/>
          <w:color w:val="333333"/>
        </w:rPr>
        <w:t xml:space="preserve">in July </w:t>
      </w:r>
      <w:r w:rsidRPr="002D5769">
        <w:rPr>
          <w:rFonts w:eastAsia="Times New Roman" w:cstheme="minorHAnsi"/>
          <w:color w:val="333333"/>
        </w:rPr>
        <w:t>offering each the option of receiving reimbursements for eligible expenses, or the option of electing to have ABAG hold the funds and administer consulting contracts on behalf of the recipient jurisdiction.</w:t>
      </w:r>
      <w:r w:rsidRPr="0012762A">
        <w:rPr>
          <w:rFonts w:eastAsia="Times New Roman" w:cstheme="minorHAnsi"/>
          <w:color w:val="0563C1"/>
        </w:rPr>
        <w:t xml:space="preserve"> </w:t>
      </w:r>
      <w:hyperlink r:id="rId92" w:tgtFrame="_blank" w:history="1">
        <w:r w:rsidRPr="0012762A">
          <w:rPr>
            <w:rFonts w:eastAsia="Times New Roman" w:cstheme="minorHAnsi"/>
            <w:color w:val="0563C1"/>
            <w:u w:val="single"/>
          </w:rPr>
          <w:t>REAP Non-competitive Allocation: Eligible Activities</w:t>
        </w:r>
      </w:hyperlink>
    </w:p>
    <w:p w14:paraId="13664908" w14:textId="77777777" w:rsidR="002A3EDF" w:rsidRPr="00AA3F12" w:rsidRDefault="002A3EDF" w:rsidP="00215899">
      <w:pPr>
        <w:pStyle w:val="Heading2"/>
        <w:spacing w:after="240"/>
        <w:rPr>
          <w:rFonts w:eastAsia="Times New Roman"/>
        </w:rPr>
      </w:pPr>
      <w:r w:rsidRPr="00AA3F12">
        <w:rPr>
          <w:rFonts w:eastAsia="Times New Roman"/>
        </w:rPr>
        <w:t>County Planning Collaboratives</w:t>
      </w:r>
    </w:p>
    <w:p w14:paraId="560C7EB6" w14:textId="5A37B4A5" w:rsidR="002A3EDF" w:rsidRPr="007302C7" w:rsidRDefault="002A3EDF" w:rsidP="00215899">
      <w:pPr>
        <w:shd w:val="clear" w:color="auto" w:fill="FFFFFF"/>
        <w:spacing w:after="240" w:line="240" w:lineRule="auto"/>
        <w:rPr>
          <w:rFonts w:eastAsia="Times New Roman" w:cstheme="minorHAnsi"/>
          <w:color w:val="333333"/>
        </w:rPr>
      </w:pPr>
      <w:r w:rsidRPr="007302C7">
        <w:rPr>
          <w:rFonts w:eastAsia="Times New Roman" w:cstheme="minorHAnsi"/>
          <w:color w:val="333333"/>
        </w:rPr>
        <w:t xml:space="preserve">County-based groups staffed by a paid coordinator </w:t>
      </w:r>
      <w:r w:rsidR="00555F18">
        <w:rPr>
          <w:rFonts w:eastAsia="Times New Roman" w:cstheme="minorHAnsi"/>
          <w:color w:val="333333"/>
        </w:rPr>
        <w:t>who</w:t>
      </w:r>
      <w:r w:rsidRPr="007302C7">
        <w:rPr>
          <w:rFonts w:eastAsia="Times New Roman" w:cstheme="minorHAnsi"/>
          <w:color w:val="333333"/>
        </w:rPr>
        <w:t xml:space="preserve"> provide</w:t>
      </w:r>
      <w:r w:rsidR="00555F18">
        <w:rPr>
          <w:rFonts w:eastAsia="Times New Roman" w:cstheme="minorHAnsi"/>
          <w:color w:val="333333"/>
        </w:rPr>
        <w:t>s</w:t>
      </w:r>
      <w:r w:rsidRPr="007302C7">
        <w:rPr>
          <w:rFonts w:eastAsia="Times New Roman" w:cstheme="minorHAnsi"/>
          <w:color w:val="333333"/>
        </w:rPr>
        <w:t xml:space="preserve"> technical assistance and facilitates cross-jurisdiction engagement for the Housing Element updates and other housing-related topics. </w:t>
      </w:r>
    </w:p>
    <w:p w14:paraId="3865FEE8" w14:textId="77777777" w:rsidR="002A3EDF" w:rsidRPr="007302C7" w:rsidRDefault="002A3EDF" w:rsidP="002A3EDF">
      <w:pPr>
        <w:shd w:val="clear" w:color="auto" w:fill="FFFFFF"/>
        <w:spacing w:after="0" w:line="240" w:lineRule="auto"/>
        <w:rPr>
          <w:rFonts w:eastAsia="Times New Roman" w:cstheme="minorHAnsi"/>
          <w:color w:val="333333"/>
        </w:rPr>
      </w:pPr>
      <w:r w:rsidRPr="007302C7">
        <w:rPr>
          <w:rFonts w:eastAsia="Times New Roman" w:cstheme="minorHAnsi"/>
          <w:color w:val="333333"/>
        </w:rPr>
        <w:t>Collaborative Contacts:</w:t>
      </w:r>
    </w:p>
    <w:p w14:paraId="3BF0EE9C" w14:textId="2C15CF31" w:rsidR="002A3EDF" w:rsidRPr="007302C7" w:rsidRDefault="002A3EDF">
      <w:pPr>
        <w:pStyle w:val="ListParagraph"/>
        <w:numPr>
          <w:ilvl w:val="0"/>
          <w:numId w:val="11"/>
        </w:numPr>
        <w:spacing w:after="0" w:line="240" w:lineRule="auto"/>
        <w:contextualSpacing/>
        <w:rPr>
          <w:rFonts w:eastAsia="Times New Roman" w:cstheme="minorHAnsi"/>
          <w:color w:val="333333"/>
        </w:rPr>
      </w:pPr>
      <w:r w:rsidRPr="007302C7">
        <w:rPr>
          <w:rFonts w:eastAsia="Times New Roman" w:cstheme="minorHAnsi"/>
          <w:color w:val="333333"/>
        </w:rPr>
        <w:t xml:space="preserve">Alameda:  </w:t>
      </w:r>
      <w:r w:rsidR="00904C16" w:rsidRPr="00904C16">
        <w:rPr>
          <w:rFonts w:eastAsia="Times New Roman" w:cstheme="minorHAnsi"/>
          <w:color w:val="333333"/>
        </w:rPr>
        <w:t>Alexia Rotberg</w:t>
      </w:r>
      <w:r w:rsidRPr="007302C7">
        <w:rPr>
          <w:rFonts w:eastAsia="Times New Roman" w:cstheme="minorHAnsi"/>
          <w:color w:val="333333"/>
        </w:rPr>
        <w:t xml:space="preserve">, UPP, </w:t>
      </w:r>
      <w:r w:rsidR="00904C16" w:rsidRPr="00904C16">
        <w:t>arotberg@up-partners.com</w:t>
      </w:r>
    </w:p>
    <w:p w14:paraId="24FEB8D4" w14:textId="459D8F82" w:rsidR="002A3EDF" w:rsidRPr="007302C7" w:rsidRDefault="002A3EDF">
      <w:pPr>
        <w:pStyle w:val="ListParagraph"/>
        <w:numPr>
          <w:ilvl w:val="0"/>
          <w:numId w:val="11"/>
        </w:numPr>
        <w:spacing w:before="100" w:beforeAutospacing="1" w:after="0" w:line="240" w:lineRule="auto"/>
        <w:contextualSpacing/>
        <w:rPr>
          <w:rFonts w:eastAsia="Times New Roman" w:cstheme="minorHAnsi"/>
          <w:color w:val="333333"/>
        </w:rPr>
      </w:pPr>
      <w:r w:rsidRPr="007302C7">
        <w:rPr>
          <w:rFonts w:eastAsia="Times New Roman" w:cstheme="minorHAnsi"/>
          <w:color w:val="333333"/>
        </w:rPr>
        <w:t xml:space="preserve">Contra Costa: </w:t>
      </w:r>
      <w:r w:rsidR="0044487B">
        <w:rPr>
          <w:rFonts w:eastAsia="Times New Roman" w:cstheme="minorHAnsi"/>
          <w:color w:val="333333"/>
        </w:rPr>
        <w:t xml:space="preserve">Shawna </w:t>
      </w:r>
      <w:proofErr w:type="spellStart"/>
      <w:r w:rsidR="0044487B">
        <w:rPr>
          <w:rFonts w:eastAsia="Times New Roman" w:cstheme="minorHAnsi"/>
          <w:color w:val="333333"/>
        </w:rPr>
        <w:t>Bekke</w:t>
      </w:r>
      <w:proofErr w:type="spellEnd"/>
      <w:r w:rsidR="0044487B">
        <w:rPr>
          <w:rFonts w:eastAsia="Times New Roman" w:cstheme="minorHAnsi"/>
          <w:color w:val="333333"/>
        </w:rPr>
        <w:t>-Read</w:t>
      </w:r>
      <w:r w:rsidRPr="007302C7">
        <w:rPr>
          <w:rFonts w:eastAsia="Times New Roman" w:cstheme="minorHAnsi"/>
          <w:color w:val="333333"/>
        </w:rPr>
        <w:t xml:space="preserve">, MIG, </w:t>
      </w:r>
      <w:r w:rsidR="0044487B">
        <w:t>sbekkeread</w:t>
      </w:r>
      <w:r w:rsidR="00904C16" w:rsidRPr="00904C16">
        <w:t>@migcom.com</w:t>
      </w:r>
    </w:p>
    <w:p w14:paraId="5B0574E8" w14:textId="77777777" w:rsidR="002A3EDF" w:rsidRPr="007302C7" w:rsidRDefault="002A3EDF">
      <w:pPr>
        <w:pStyle w:val="ListParagraph"/>
        <w:numPr>
          <w:ilvl w:val="0"/>
          <w:numId w:val="11"/>
        </w:numPr>
        <w:spacing w:before="100" w:beforeAutospacing="1" w:after="0" w:line="240" w:lineRule="auto"/>
        <w:contextualSpacing/>
        <w:rPr>
          <w:rFonts w:eastAsia="Times New Roman" w:cstheme="minorHAnsi"/>
          <w:color w:val="333333"/>
        </w:rPr>
      </w:pPr>
      <w:r w:rsidRPr="007302C7">
        <w:rPr>
          <w:rFonts w:eastAsia="Times New Roman" w:cstheme="minorHAnsi"/>
          <w:color w:val="333333"/>
        </w:rPr>
        <w:t xml:space="preserve">Marin: Jillian Zeiger, Marin County, </w:t>
      </w:r>
      <w:hyperlink r:id="rId93" w:history="1">
        <w:r w:rsidRPr="00F62DC7">
          <w:rPr>
            <w:rStyle w:val="Hyperlink"/>
            <w:rFonts w:eastAsia="Times New Roman" w:cstheme="minorHAnsi"/>
          </w:rPr>
          <w:t>jzeiger@marincounty.org</w:t>
        </w:r>
      </w:hyperlink>
      <w:r>
        <w:rPr>
          <w:rFonts w:eastAsia="Times New Roman" w:cstheme="minorHAnsi"/>
          <w:color w:val="333333"/>
        </w:rPr>
        <w:t xml:space="preserve"> </w:t>
      </w:r>
    </w:p>
    <w:p w14:paraId="7B62C497" w14:textId="77777777" w:rsidR="002A3EDF" w:rsidRPr="007302C7" w:rsidRDefault="002A3EDF">
      <w:pPr>
        <w:pStyle w:val="ListParagraph"/>
        <w:numPr>
          <w:ilvl w:val="0"/>
          <w:numId w:val="11"/>
        </w:numPr>
        <w:spacing w:before="100" w:beforeAutospacing="1" w:after="0" w:line="240" w:lineRule="auto"/>
        <w:contextualSpacing/>
        <w:rPr>
          <w:rFonts w:eastAsia="Times New Roman" w:cstheme="minorHAnsi"/>
          <w:color w:val="333333"/>
        </w:rPr>
      </w:pPr>
      <w:r w:rsidRPr="007302C7">
        <w:rPr>
          <w:rFonts w:eastAsia="Times New Roman" w:cstheme="minorHAnsi"/>
          <w:color w:val="333333"/>
        </w:rPr>
        <w:t xml:space="preserve">Napa/Sonoma: Jane Riley, 4Leaf, </w:t>
      </w:r>
      <w:hyperlink r:id="rId94" w:history="1">
        <w:r w:rsidRPr="00F62DC7">
          <w:rPr>
            <w:rStyle w:val="Hyperlink"/>
            <w:rFonts w:eastAsia="Times New Roman" w:cstheme="minorHAnsi"/>
          </w:rPr>
          <w:t>jriley@4leafinc.com</w:t>
        </w:r>
      </w:hyperlink>
      <w:r>
        <w:rPr>
          <w:rFonts w:eastAsia="Times New Roman" w:cstheme="minorHAnsi"/>
          <w:color w:val="333333"/>
        </w:rPr>
        <w:t xml:space="preserve"> </w:t>
      </w:r>
    </w:p>
    <w:p w14:paraId="171CCCAB" w14:textId="1B394FE8" w:rsidR="002A3EDF" w:rsidRPr="007302C7" w:rsidRDefault="002A3EDF">
      <w:pPr>
        <w:pStyle w:val="ListParagraph"/>
        <w:numPr>
          <w:ilvl w:val="0"/>
          <w:numId w:val="11"/>
        </w:numPr>
        <w:spacing w:before="100" w:beforeAutospacing="1" w:after="0" w:line="240" w:lineRule="auto"/>
        <w:contextualSpacing/>
        <w:rPr>
          <w:rFonts w:eastAsia="Times New Roman" w:cstheme="minorHAnsi"/>
          <w:color w:val="333333"/>
        </w:rPr>
      </w:pPr>
      <w:r w:rsidRPr="007302C7">
        <w:rPr>
          <w:rFonts w:eastAsia="Times New Roman" w:cstheme="minorHAnsi"/>
          <w:color w:val="333333"/>
        </w:rPr>
        <w:t xml:space="preserve">Santa Clara: </w:t>
      </w:r>
      <w:r w:rsidR="0044487B">
        <w:rPr>
          <w:rFonts w:eastAsia="Times New Roman" w:cstheme="minorHAnsi"/>
          <w:color w:val="333333"/>
        </w:rPr>
        <w:t>David Driskell</w:t>
      </w:r>
      <w:r w:rsidRPr="007302C7">
        <w:rPr>
          <w:rFonts w:eastAsia="Times New Roman" w:cstheme="minorHAnsi"/>
          <w:color w:val="333333"/>
        </w:rPr>
        <w:t xml:space="preserve"> Peninger, </w:t>
      </w:r>
      <w:r>
        <w:rPr>
          <w:rFonts w:eastAsia="Times New Roman" w:cstheme="minorHAnsi"/>
          <w:color w:val="333333"/>
        </w:rPr>
        <w:t>BAIRD + DRISKELL</w:t>
      </w:r>
      <w:r w:rsidRPr="007302C7">
        <w:rPr>
          <w:rFonts w:eastAsia="Times New Roman" w:cstheme="minorHAnsi"/>
          <w:color w:val="333333"/>
        </w:rPr>
        <w:t xml:space="preserve">, </w:t>
      </w:r>
      <w:hyperlink r:id="rId95" w:history="1">
        <w:r w:rsidR="0044487B" w:rsidRPr="00560BBC">
          <w:rPr>
            <w:rStyle w:val="Hyperlink"/>
            <w:rFonts w:eastAsia="Times New Roman" w:cstheme="minorHAnsi"/>
          </w:rPr>
          <w:t>driskell@bdplanning.com</w:t>
        </w:r>
      </w:hyperlink>
      <w:r>
        <w:rPr>
          <w:rFonts w:eastAsia="Times New Roman" w:cstheme="minorHAnsi"/>
          <w:color w:val="333333"/>
        </w:rPr>
        <w:t xml:space="preserve"> </w:t>
      </w:r>
    </w:p>
    <w:p w14:paraId="46E480AE" w14:textId="77777777" w:rsidR="002A3EDF" w:rsidRPr="007302C7" w:rsidRDefault="002A3EDF">
      <w:pPr>
        <w:pStyle w:val="ListParagraph"/>
        <w:numPr>
          <w:ilvl w:val="0"/>
          <w:numId w:val="11"/>
        </w:numPr>
        <w:spacing w:before="100" w:beforeAutospacing="1" w:after="0" w:line="240" w:lineRule="auto"/>
        <w:contextualSpacing/>
        <w:rPr>
          <w:rFonts w:eastAsia="Times New Roman" w:cstheme="minorHAnsi"/>
          <w:color w:val="333333"/>
        </w:rPr>
      </w:pPr>
      <w:r w:rsidRPr="007302C7">
        <w:rPr>
          <w:rFonts w:eastAsia="Times New Roman" w:cstheme="minorHAnsi"/>
          <w:color w:val="333333"/>
        </w:rPr>
        <w:t xml:space="preserve">San Mateo: Josh Abrams, </w:t>
      </w:r>
      <w:r>
        <w:rPr>
          <w:rFonts w:eastAsia="Times New Roman" w:cstheme="minorHAnsi"/>
          <w:color w:val="333333"/>
        </w:rPr>
        <w:t>BAIRD + DRISKELL</w:t>
      </w:r>
      <w:r w:rsidRPr="007302C7">
        <w:rPr>
          <w:rFonts w:eastAsia="Times New Roman" w:cstheme="minorHAnsi"/>
          <w:color w:val="333333"/>
        </w:rPr>
        <w:t xml:space="preserve">, </w:t>
      </w:r>
      <w:hyperlink r:id="rId96" w:history="1">
        <w:r w:rsidRPr="00F62DC7">
          <w:rPr>
            <w:rStyle w:val="Hyperlink"/>
            <w:rFonts w:eastAsia="Times New Roman" w:cstheme="minorHAnsi"/>
          </w:rPr>
          <w:t>abrams@bdplanning.com</w:t>
        </w:r>
      </w:hyperlink>
      <w:r>
        <w:rPr>
          <w:rFonts w:eastAsia="Times New Roman" w:cstheme="minorHAnsi"/>
          <w:color w:val="333333"/>
        </w:rPr>
        <w:t xml:space="preserve"> </w:t>
      </w:r>
    </w:p>
    <w:p w14:paraId="472974C4" w14:textId="77777777" w:rsidR="002A3EDF" w:rsidRPr="007302C7" w:rsidRDefault="002A3EDF">
      <w:pPr>
        <w:pStyle w:val="ListParagraph"/>
        <w:numPr>
          <w:ilvl w:val="0"/>
          <w:numId w:val="11"/>
        </w:numPr>
        <w:spacing w:before="100" w:beforeAutospacing="1" w:after="0" w:line="240" w:lineRule="auto"/>
        <w:contextualSpacing/>
        <w:rPr>
          <w:rFonts w:eastAsia="Times New Roman" w:cstheme="minorHAnsi"/>
          <w:color w:val="333333"/>
        </w:rPr>
      </w:pPr>
      <w:r w:rsidRPr="007302C7">
        <w:rPr>
          <w:rFonts w:eastAsia="Times New Roman" w:cstheme="minorHAnsi"/>
          <w:color w:val="333333"/>
        </w:rPr>
        <w:t xml:space="preserve">Solano: Robert Guerrero, STA, </w:t>
      </w:r>
      <w:hyperlink r:id="rId97" w:history="1">
        <w:r w:rsidRPr="00F62DC7">
          <w:rPr>
            <w:rStyle w:val="Hyperlink"/>
            <w:rFonts w:eastAsia="Times New Roman" w:cstheme="minorHAnsi"/>
          </w:rPr>
          <w:t>rguerrero@sta.ca.gov</w:t>
        </w:r>
      </w:hyperlink>
      <w:r>
        <w:rPr>
          <w:rFonts w:eastAsia="Times New Roman" w:cstheme="minorHAnsi"/>
          <w:color w:val="333333"/>
        </w:rPr>
        <w:t xml:space="preserve"> </w:t>
      </w:r>
    </w:p>
    <w:p w14:paraId="1C717014" w14:textId="77777777" w:rsidR="002A3EDF" w:rsidRDefault="002A3EDF" w:rsidP="002A3EDF">
      <w:pPr>
        <w:shd w:val="clear" w:color="auto" w:fill="FFFFFF"/>
        <w:spacing w:after="0" w:line="240" w:lineRule="auto"/>
        <w:rPr>
          <w:rFonts w:eastAsia="Times New Roman" w:cstheme="minorHAnsi"/>
          <w:color w:val="333333"/>
        </w:rPr>
      </w:pPr>
    </w:p>
    <w:p w14:paraId="6899C9BD" w14:textId="33F3F582" w:rsidR="002A3EDF" w:rsidRPr="002D5769" w:rsidRDefault="002A3EDF" w:rsidP="002A3EDF">
      <w:pPr>
        <w:shd w:val="clear" w:color="auto" w:fill="FFFFFF"/>
        <w:spacing w:after="0" w:line="240" w:lineRule="auto"/>
        <w:rPr>
          <w:rFonts w:eastAsia="Times New Roman" w:cstheme="minorHAnsi"/>
          <w:color w:val="333333"/>
        </w:rPr>
      </w:pPr>
      <w:r>
        <w:rPr>
          <w:rFonts w:eastAsia="Times New Roman" w:cstheme="minorHAnsi"/>
          <w:color w:val="333333"/>
        </w:rPr>
        <w:t xml:space="preserve">Recording of </w:t>
      </w:r>
      <w:r w:rsidRPr="007302C7">
        <w:rPr>
          <w:rFonts w:eastAsia="Times New Roman" w:cstheme="minorHAnsi"/>
          <w:color w:val="333333"/>
        </w:rPr>
        <w:t xml:space="preserve">Planning Collaboratives Kick-Off </w:t>
      </w:r>
      <w:r w:rsidRPr="002D5769">
        <w:rPr>
          <w:rFonts w:eastAsia="Times New Roman" w:cstheme="minorHAnsi"/>
          <w:color w:val="333333"/>
        </w:rPr>
        <w:t>April 13, 2021</w:t>
      </w:r>
      <w:r w:rsidR="00555F18">
        <w:rPr>
          <w:rFonts w:eastAsia="Times New Roman" w:cstheme="minorHAnsi"/>
          <w:color w:val="333333"/>
        </w:rPr>
        <w:t xml:space="preserve">. </w:t>
      </w:r>
      <w:r w:rsidRPr="002D5769">
        <w:rPr>
          <w:rFonts w:eastAsia="Times New Roman" w:cstheme="minorHAnsi"/>
          <w:color w:val="333333"/>
        </w:rPr>
        <w:t>This webinar introduces the County Planning Collaboratives.</w:t>
      </w:r>
    </w:p>
    <w:p w14:paraId="6EDD3851" w14:textId="77777777" w:rsidR="002A3EDF" w:rsidRPr="002D5769" w:rsidRDefault="00000000">
      <w:pPr>
        <w:numPr>
          <w:ilvl w:val="0"/>
          <w:numId w:val="4"/>
        </w:numPr>
        <w:shd w:val="clear" w:color="auto" w:fill="FFFFFF"/>
        <w:spacing w:after="100" w:afterAutospacing="1" w:line="240" w:lineRule="auto"/>
        <w:ind w:hanging="300"/>
        <w:rPr>
          <w:rFonts w:eastAsia="Times New Roman" w:cstheme="minorHAnsi"/>
          <w:color w:val="333333"/>
        </w:rPr>
      </w:pPr>
      <w:hyperlink r:id="rId98" w:tgtFrame="_blank" w:history="1">
        <w:r w:rsidR="002A3EDF" w:rsidRPr="007302C7">
          <w:rPr>
            <w:rStyle w:val="Hyperlink"/>
            <w:rFonts w:eastAsia="Times New Roman" w:cstheme="minorHAnsi"/>
          </w:rPr>
          <w:t>Planning Collaboratives Kick-Off: Webinar video recording</w:t>
        </w:r>
      </w:hyperlink>
    </w:p>
    <w:p w14:paraId="37C66167" w14:textId="77777777" w:rsidR="002A3EDF" w:rsidRPr="002D5769" w:rsidRDefault="00000000">
      <w:pPr>
        <w:numPr>
          <w:ilvl w:val="0"/>
          <w:numId w:val="4"/>
        </w:numPr>
        <w:shd w:val="clear" w:color="auto" w:fill="FFFFFF"/>
        <w:spacing w:before="100" w:beforeAutospacing="1" w:after="0" w:line="240" w:lineRule="auto"/>
        <w:ind w:hanging="300"/>
        <w:rPr>
          <w:rFonts w:eastAsia="Times New Roman" w:cstheme="minorHAnsi"/>
          <w:color w:val="333333"/>
        </w:rPr>
      </w:pPr>
      <w:hyperlink r:id="rId99" w:tgtFrame="_blank" w:history="1">
        <w:r w:rsidR="002A3EDF" w:rsidRPr="007302C7">
          <w:rPr>
            <w:rStyle w:val="Hyperlink"/>
            <w:rFonts w:eastAsia="Times New Roman" w:cstheme="minorHAnsi"/>
          </w:rPr>
          <w:t>Planning Collaboratives Kick-Off: Presentation</w:t>
        </w:r>
      </w:hyperlink>
    </w:p>
    <w:p w14:paraId="5B4730AA" w14:textId="221C2A39" w:rsidR="002A3EDF" w:rsidRPr="00555F18" w:rsidRDefault="002A3EDF">
      <w:pPr>
        <w:pStyle w:val="ListParagraph"/>
        <w:numPr>
          <w:ilvl w:val="0"/>
          <w:numId w:val="4"/>
        </w:numPr>
        <w:shd w:val="clear" w:color="auto" w:fill="FFFFFF"/>
        <w:spacing w:after="0" w:line="240" w:lineRule="auto"/>
        <w:rPr>
          <w:rStyle w:val="Hyperlink"/>
          <w:rFonts w:eastAsia="Times New Roman" w:cstheme="minorHAnsi"/>
          <w:color w:val="333333"/>
          <w:u w:val="none"/>
        </w:rPr>
      </w:pPr>
      <w:r w:rsidRPr="00555F18">
        <w:rPr>
          <w:rFonts w:eastAsia="Times New Roman" w:cstheme="minorHAnsi"/>
          <w:color w:val="333333"/>
        </w:rPr>
        <w:t>Additional resource from the webinar:</w:t>
      </w:r>
      <w:r w:rsidR="00555F18">
        <w:rPr>
          <w:rFonts w:eastAsia="Times New Roman" w:cstheme="minorHAnsi"/>
          <w:color w:val="333333"/>
        </w:rPr>
        <w:t xml:space="preserve"> </w:t>
      </w:r>
      <w:hyperlink r:id="rId100" w:tgtFrame="_blank" w:history="1">
        <w:r w:rsidRPr="00555F18">
          <w:rPr>
            <w:rStyle w:val="Hyperlink"/>
            <w:rFonts w:eastAsia="Times New Roman" w:cstheme="minorHAnsi"/>
          </w:rPr>
          <w:t>A Collaborative Approach to Addressing our Housing Challenges</w:t>
        </w:r>
      </w:hyperlink>
    </w:p>
    <w:p w14:paraId="5522E131" w14:textId="77777777" w:rsidR="002A3EDF" w:rsidRPr="00215899" w:rsidRDefault="002A3EDF" w:rsidP="00215899">
      <w:pPr>
        <w:pStyle w:val="Heading2"/>
        <w:spacing w:after="240"/>
        <w:rPr>
          <w:rStyle w:val="Hyperlink"/>
          <w:rFonts w:eastAsia="Times New Roman"/>
          <w:color w:val="auto"/>
        </w:rPr>
      </w:pPr>
      <w:r w:rsidRPr="00215899">
        <w:rPr>
          <w:rStyle w:val="Hyperlink"/>
          <w:rFonts w:eastAsia="Times New Roman"/>
          <w:color w:val="auto"/>
          <w:u w:val="none"/>
        </w:rPr>
        <w:t>HCD TA</w:t>
      </w:r>
    </w:p>
    <w:p w14:paraId="128EF631" w14:textId="77777777" w:rsidR="00AB1F9F" w:rsidRPr="00B25D7D" w:rsidRDefault="00000000">
      <w:pPr>
        <w:pStyle w:val="NormalWeb"/>
        <w:numPr>
          <w:ilvl w:val="0"/>
          <w:numId w:val="12"/>
        </w:numPr>
        <w:shd w:val="clear" w:color="auto" w:fill="FFFFFF"/>
        <w:spacing w:before="0" w:beforeAutospacing="0" w:after="0" w:afterAutospacing="0"/>
        <w:ind w:left="418"/>
        <w:rPr>
          <w:rFonts w:asciiTheme="minorHAnsi" w:hAnsiTheme="minorHAnsi" w:cstheme="minorHAnsi"/>
          <w:color w:val="333333"/>
        </w:rPr>
      </w:pPr>
      <w:hyperlink r:id="rId101" w:tgtFrame="_blank" w:tooltip="Opens in a new window." w:history="1">
        <w:r w:rsidR="002A3EDF" w:rsidRPr="0012762A">
          <w:rPr>
            <w:rStyle w:val="Hyperlink"/>
            <w:rFonts w:asciiTheme="minorHAnsi" w:hAnsiTheme="minorHAnsi" w:cstheme="minorHAnsi"/>
            <w:color w:val="0563C1"/>
          </w:rPr>
          <w:t>Housing Planning Hub Site</w:t>
        </w:r>
        <w:r w:rsidR="002A3EDF" w:rsidRPr="00B25D7D">
          <w:rPr>
            <w:rStyle w:val="Hyperlink"/>
            <w:rFonts w:asciiTheme="minorHAnsi" w:hAnsiTheme="minorHAnsi" w:cstheme="minorHAnsi"/>
            <w:color w:val="0000E0"/>
          </w:rPr>
          <w:t> </w:t>
        </w:r>
      </w:hyperlink>
      <w:r w:rsidR="002A3EDF" w:rsidRPr="00B25D7D">
        <w:rPr>
          <w:rFonts w:asciiTheme="minorHAnsi" w:hAnsiTheme="minorHAnsi" w:cstheme="minorHAnsi"/>
          <w:color w:val="333333"/>
        </w:rPr>
        <w:t>is a repository of statewide and regional toolkits, factsheets, and guidance on a variety of housing policy areas with a specific focus on </w:t>
      </w:r>
      <w:hyperlink r:id="rId102" w:anchor="priority" w:history="1">
        <w:r w:rsidR="002A3EDF" w:rsidRPr="0012762A">
          <w:rPr>
            <w:rStyle w:val="Hyperlink"/>
            <w:rFonts w:asciiTheme="minorHAnsi" w:hAnsiTheme="minorHAnsi" w:cstheme="minorHAnsi"/>
            <w:color w:val="0563C1"/>
          </w:rPr>
          <w:t>priority policy areas</w:t>
        </w:r>
      </w:hyperlink>
      <w:r w:rsidR="002A3EDF" w:rsidRPr="00B25D7D">
        <w:rPr>
          <w:rFonts w:asciiTheme="minorHAnsi" w:hAnsiTheme="minorHAnsi" w:cstheme="minorHAnsi"/>
          <w:color w:val="333333"/>
        </w:rPr>
        <w:t xml:space="preserve">. HCD will continually update the resource center as new tools become available. </w:t>
      </w:r>
    </w:p>
    <w:p w14:paraId="2BCD91EA" w14:textId="780DCDEB" w:rsidR="002A3EDF" w:rsidRDefault="00000000">
      <w:pPr>
        <w:pStyle w:val="NormalWeb"/>
        <w:numPr>
          <w:ilvl w:val="0"/>
          <w:numId w:val="12"/>
        </w:numPr>
        <w:shd w:val="clear" w:color="auto" w:fill="FFFFFF"/>
        <w:spacing w:before="0" w:beforeAutospacing="0" w:after="0" w:afterAutospacing="0"/>
        <w:ind w:left="418"/>
        <w:rPr>
          <w:rFonts w:asciiTheme="minorHAnsi" w:hAnsiTheme="minorHAnsi" w:cstheme="minorHAnsi"/>
          <w:color w:val="333333"/>
        </w:rPr>
      </w:pPr>
      <w:hyperlink r:id="rId103" w:anchor="prohousing" w:history="1">
        <w:proofErr w:type="spellStart"/>
        <w:r w:rsidR="002A3EDF" w:rsidRPr="00B25D7D">
          <w:rPr>
            <w:rStyle w:val="Hyperlink"/>
            <w:rFonts w:asciiTheme="minorHAnsi" w:hAnsiTheme="minorHAnsi" w:cstheme="minorHAnsi"/>
          </w:rPr>
          <w:t>Prohousing</w:t>
        </w:r>
        <w:proofErr w:type="spellEnd"/>
        <w:r w:rsidR="002A3EDF" w:rsidRPr="00B25D7D">
          <w:rPr>
            <w:rStyle w:val="Hyperlink"/>
            <w:rFonts w:asciiTheme="minorHAnsi" w:hAnsiTheme="minorHAnsi" w:cstheme="minorHAnsi"/>
          </w:rPr>
          <w:t xml:space="preserve"> Designation</w:t>
        </w:r>
      </w:hyperlink>
      <w:r w:rsidR="002A3EDF" w:rsidRPr="00B25D7D">
        <w:rPr>
          <w:rFonts w:asciiTheme="minorHAnsi" w:hAnsiTheme="minorHAnsi" w:cstheme="minorHAnsi"/>
          <w:color w:val="333333"/>
        </w:rPr>
        <w:t xml:space="preserve"> free technical assistance to gain designation and bonus points for state funding programs</w:t>
      </w:r>
      <w:r w:rsidR="00E3585F">
        <w:rPr>
          <w:rFonts w:asciiTheme="minorHAnsi" w:hAnsiTheme="minorHAnsi" w:cstheme="minorHAnsi"/>
          <w:color w:val="333333"/>
        </w:rPr>
        <w:t>.</w:t>
      </w:r>
    </w:p>
    <w:p w14:paraId="271F30CE" w14:textId="1EEAAF2D" w:rsidR="008D56CB" w:rsidRPr="00B25D7D" w:rsidRDefault="00000000">
      <w:pPr>
        <w:pStyle w:val="NormalWeb"/>
        <w:numPr>
          <w:ilvl w:val="0"/>
          <w:numId w:val="12"/>
        </w:numPr>
        <w:shd w:val="clear" w:color="auto" w:fill="FFFFFF"/>
        <w:spacing w:before="0" w:beforeAutospacing="0" w:after="0" w:afterAutospacing="0"/>
        <w:ind w:left="418"/>
        <w:rPr>
          <w:rFonts w:asciiTheme="minorHAnsi" w:hAnsiTheme="minorHAnsi" w:cstheme="minorHAnsi"/>
          <w:color w:val="333333"/>
        </w:rPr>
      </w:pPr>
      <w:hyperlink r:id="rId104" w:history="1">
        <w:r w:rsidR="008D56CB" w:rsidRPr="008D56CB">
          <w:rPr>
            <w:rStyle w:val="Hyperlink"/>
            <w:rFonts w:asciiTheme="minorHAnsi" w:hAnsiTheme="minorHAnsi" w:cstheme="minorHAnsi"/>
          </w:rPr>
          <w:t>Housing Element Educational Video</w:t>
        </w:r>
      </w:hyperlink>
      <w:r w:rsidR="008D56CB" w:rsidRPr="008D56CB">
        <w:rPr>
          <w:rFonts w:asciiTheme="minorHAnsi" w:hAnsiTheme="minorHAnsi" w:cstheme="minorHAnsi"/>
          <w:color w:val="333333"/>
        </w:rPr>
        <w:t xml:space="preserve"> for the 6th cycle housing element update targeting local elected officials, stakeholders, and the public. This video is available for free in English and Spanish with closed captioning. Local governments can embed links to the video on their websites.</w:t>
      </w:r>
    </w:p>
    <w:sectPr w:rsidR="008D56CB" w:rsidRPr="00B25D7D" w:rsidSect="00B25D7D">
      <w:headerReference w:type="default" r:id="rId105"/>
      <w:footerReference w:type="default" r:id="rId106"/>
      <w:footerReference w:type="first" r:id="rId107"/>
      <w:type w:val="continuous"/>
      <w:pgSz w:w="12240" w:h="15840"/>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A1ED8" w14:textId="77777777" w:rsidR="00A34B5A" w:rsidRDefault="00A34B5A" w:rsidP="00EE4A35">
      <w:r>
        <w:separator/>
      </w:r>
    </w:p>
  </w:endnote>
  <w:endnote w:type="continuationSeparator" w:id="0">
    <w:p w14:paraId="482B9274" w14:textId="77777777" w:rsidR="00A34B5A" w:rsidRDefault="00A34B5A" w:rsidP="00EE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964D" w14:textId="4B907E7D" w:rsidR="00AB1F9F" w:rsidRDefault="00AB1F9F">
    <w:pPr>
      <w:pStyle w:val="Footer"/>
    </w:pPr>
    <w:r>
      <w:rPr>
        <w:noProof/>
      </w:rPr>
      <w:drawing>
        <wp:anchor distT="0" distB="0" distL="114300" distR="114300" simplePos="0" relativeHeight="251659264" behindDoc="1" locked="0" layoutInCell="1" allowOverlap="0" wp14:anchorId="01516FDC" wp14:editId="7E925762">
          <wp:simplePos x="250825" y="9639300"/>
          <wp:positionH relativeFrom="margin">
            <wp:align>center</wp:align>
          </wp:positionH>
          <wp:positionV relativeFrom="bottomMargin">
            <wp:align>top</wp:align>
          </wp:positionV>
          <wp:extent cx="7251065" cy="227965"/>
          <wp:effectExtent l="0" t="0" r="6985" b="635"/>
          <wp:wrapNone/>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51065" cy="2279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0F16" w14:textId="08109BAF" w:rsidR="00AB1F9F" w:rsidRDefault="00AB1F9F">
    <w:pPr>
      <w:pStyle w:val="Footer"/>
    </w:pPr>
    <w:r>
      <w:rPr>
        <w:noProof/>
      </w:rPr>
      <w:drawing>
        <wp:anchor distT="0" distB="0" distL="114300" distR="114300" simplePos="0" relativeHeight="251661312" behindDoc="1" locked="0" layoutInCell="1" allowOverlap="0" wp14:anchorId="00313024" wp14:editId="390BD43F">
          <wp:simplePos x="0" y="0"/>
          <wp:positionH relativeFrom="margin">
            <wp:align>center</wp:align>
          </wp:positionH>
          <wp:positionV relativeFrom="bottomMargin">
            <wp:align>top</wp:align>
          </wp:positionV>
          <wp:extent cx="7251065" cy="227965"/>
          <wp:effectExtent l="0" t="0" r="6985" b="635"/>
          <wp:wrapNone/>
          <wp:docPr id="11"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51065" cy="2279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DFF3D" w14:textId="77777777" w:rsidR="00A34B5A" w:rsidRDefault="00A34B5A" w:rsidP="00EE4A35">
      <w:r>
        <w:separator/>
      </w:r>
    </w:p>
  </w:footnote>
  <w:footnote w:type="continuationSeparator" w:id="0">
    <w:p w14:paraId="4B3A18F2" w14:textId="77777777" w:rsidR="00A34B5A" w:rsidRDefault="00A34B5A" w:rsidP="00EE4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8215" w14:textId="6601098B" w:rsidR="00AB1F9F" w:rsidRDefault="00AB1F9F">
    <w:pPr>
      <w:pStyle w:val="Header"/>
    </w:pPr>
    <w:r>
      <w:rPr>
        <w:rStyle w:val="normaltextrun"/>
        <w:rFonts w:ascii="Calibri" w:hAnsi="Calibri" w:cs="Calibri"/>
        <w:b/>
        <w:bCs/>
        <w:color w:val="FFFFFF"/>
        <w:shd w:val="clear" w:color="auto" w:fill="FFFFFF"/>
      </w:rPr>
      <w:t>Regional Housing Technical Assistance Program: Links and Contact Information</w:t>
    </w:r>
    <w:r>
      <w:rPr>
        <w:rStyle w:val="eop"/>
        <w:rFonts w:ascii="Calibri" w:hAnsi="Calibri" w:cs="Calibri"/>
        <w:b/>
        <w:bCs/>
        <w:color w:val="FFFFFF"/>
        <w:sz w:val="36"/>
        <w:szCs w:val="36"/>
        <w:shd w:val="clear" w:color="auto" w:fill="FFFFFF"/>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493"/>
    <w:multiLevelType w:val="hybridMultilevel"/>
    <w:tmpl w:val="D876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B1B32"/>
    <w:multiLevelType w:val="hybridMultilevel"/>
    <w:tmpl w:val="0EDEC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A3F15"/>
    <w:multiLevelType w:val="multilevel"/>
    <w:tmpl w:val="874E20F2"/>
    <w:styleLink w:val="CurrentList1"/>
    <w:lvl w:ilvl="0">
      <w:numFmt w:val="bullet"/>
      <w:lvlText w:val="•"/>
      <w:lvlJc w:val="left"/>
      <w:pPr>
        <w:ind w:left="540" w:hanging="360"/>
      </w:pPr>
      <w:rPr>
        <w:rFonts w:ascii="Segoe UI Symbol" w:eastAsiaTheme="minorHAnsi" w:hAnsi="Segoe UI Symbol" w:cs="Segoe UI 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3" w15:restartNumberingAfterBreak="0">
    <w:nsid w:val="07376D7E"/>
    <w:multiLevelType w:val="hybridMultilevel"/>
    <w:tmpl w:val="59DA5A9A"/>
    <w:lvl w:ilvl="0" w:tplc="04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800" w:hanging="360"/>
      </w:pPr>
    </w:lvl>
    <w:lvl w:ilvl="2" w:tplc="FFFFFFFF">
      <w:start w:val="1"/>
      <w:numFmt w:val="decimal"/>
      <w:lvlText w:val="%3."/>
      <w:lvlJc w:val="left"/>
      <w:pPr>
        <w:ind w:left="2520" w:hanging="180"/>
      </w:pPr>
      <w:rPr>
        <w:rFonts w:hint="default"/>
      </w:rPr>
    </w:lvl>
    <w:lvl w:ilvl="3" w:tplc="FFFFFFFF">
      <w:start w:val="1"/>
      <w:numFmt w:val="bullet"/>
      <w:lvlText w:val=""/>
      <w:lvlJc w:val="left"/>
      <w:pPr>
        <w:ind w:left="3240" w:hanging="360"/>
      </w:pPr>
      <w:rPr>
        <w:rFonts w:ascii="Symbol" w:hAnsi="Symbol"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BA62025"/>
    <w:multiLevelType w:val="hybridMultilevel"/>
    <w:tmpl w:val="AFCEF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660871"/>
    <w:multiLevelType w:val="multilevel"/>
    <w:tmpl w:val="D3781A90"/>
    <w:styleLink w:val="CurrentList2"/>
    <w:lvl w:ilvl="0">
      <w:start w:val="1"/>
      <w:numFmt w:val="bullet"/>
      <w:lvlText w:val=""/>
      <w:lvlJc w:val="left"/>
      <w:pPr>
        <w:ind w:left="900" w:hanging="360"/>
      </w:pPr>
      <w:rPr>
        <w:rFonts w:ascii="Wingdings" w:hAnsi="Wingdings"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6" w15:restartNumberingAfterBreak="0">
    <w:nsid w:val="1F6468F3"/>
    <w:multiLevelType w:val="multilevel"/>
    <w:tmpl w:val="19CA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B12BDF"/>
    <w:multiLevelType w:val="multilevel"/>
    <w:tmpl w:val="9844D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846CF"/>
    <w:multiLevelType w:val="multilevel"/>
    <w:tmpl w:val="8D3A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40FA3"/>
    <w:multiLevelType w:val="hybridMultilevel"/>
    <w:tmpl w:val="1898BE74"/>
    <w:lvl w:ilvl="0" w:tplc="04090001">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10" w15:restartNumberingAfterBreak="0">
    <w:nsid w:val="2B6335A3"/>
    <w:multiLevelType w:val="hybridMultilevel"/>
    <w:tmpl w:val="FCFC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70370"/>
    <w:multiLevelType w:val="hybridMultilevel"/>
    <w:tmpl w:val="F982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3570E"/>
    <w:multiLevelType w:val="hybridMultilevel"/>
    <w:tmpl w:val="0BB6A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D1F53"/>
    <w:multiLevelType w:val="hybridMultilevel"/>
    <w:tmpl w:val="D0FE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243CD"/>
    <w:multiLevelType w:val="multilevel"/>
    <w:tmpl w:val="89422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4523F8"/>
    <w:multiLevelType w:val="hybridMultilevel"/>
    <w:tmpl w:val="34C6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67EC9"/>
    <w:multiLevelType w:val="hybridMultilevel"/>
    <w:tmpl w:val="01A0B864"/>
    <w:lvl w:ilvl="0" w:tplc="46BC274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D50F7"/>
    <w:multiLevelType w:val="hybridMultilevel"/>
    <w:tmpl w:val="C72C9828"/>
    <w:lvl w:ilvl="0" w:tplc="B7E0B78E">
      <w:start w:val="1"/>
      <w:numFmt w:val="bullet"/>
      <w:pStyle w:val="ListParagraph"/>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6188753C"/>
    <w:multiLevelType w:val="hybridMultilevel"/>
    <w:tmpl w:val="84088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A2379E"/>
    <w:multiLevelType w:val="multilevel"/>
    <w:tmpl w:val="B0704FAE"/>
    <w:lvl w:ilvl="0">
      <w:start w:val="1"/>
      <w:numFmt w:val="bullet"/>
      <w:lvlText w:val=""/>
      <w:lvlJc w:val="left"/>
      <w:pPr>
        <w:tabs>
          <w:tab w:val="num" w:pos="2040"/>
        </w:tabs>
        <w:ind w:left="2040" w:hanging="360"/>
      </w:pPr>
      <w:rPr>
        <w:rFonts w:ascii="Symbol" w:hAnsi="Symbol" w:hint="default"/>
        <w:sz w:val="20"/>
      </w:rPr>
    </w:lvl>
    <w:lvl w:ilvl="1" w:tentative="1">
      <w:start w:val="1"/>
      <w:numFmt w:val="bullet"/>
      <w:lvlText w:val="o"/>
      <w:lvlJc w:val="left"/>
      <w:pPr>
        <w:tabs>
          <w:tab w:val="num" w:pos="2760"/>
        </w:tabs>
        <w:ind w:left="2760" w:hanging="360"/>
      </w:pPr>
      <w:rPr>
        <w:rFonts w:ascii="Courier New" w:hAnsi="Courier New" w:hint="default"/>
        <w:sz w:val="20"/>
      </w:rPr>
    </w:lvl>
    <w:lvl w:ilvl="2" w:tentative="1">
      <w:start w:val="1"/>
      <w:numFmt w:val="bullet"/>
      <w:lvlText w:val=""/>
      <w:lvlJc w:val="left"/>
      <w:pPr>
        <w:tabs>
          <w:tab w:val="num" w:pos="3480"/>
        </w:tabs>
        <w:ind w:left="3480" w:hanging="360"/>
      </w:pPr>
      <w:rPr>
        <w:rFonts w:ascii="Wingdings" w:hAnsi="Wingdings" w:hint="default"/>
        <w:sz w:val="20"/>
      </w:rPr>
    </w:lvl>
    <w:lvl w:ilvl="3" w:tentative="1">
      <w:start w:val="1"/>
      <w:numFmt w:val="bullet"/>
      <w:lvlText w:val=""/>
      <w:lvlJc w:val="left"/>
      <w:pPr>
        <w:tabs>
          <w:tab w:val="num" w:pos="4200"/>
        </w:tabs>
        <w:ind w:left="4200" w:hanging="360"/>
      </w:pPr>
      <w:rPr>
        <w:rFonts w:ascii="Wingdings" w:hAnsi="Wingdings" w:hint="default"/>
        <w:sz w:val="20"/>
      </w:rPr>
    </w:lvl>
    <w:lvl w:ilvl="4" w:tentative="1">
      <w:start w:val="1"/>
      <w:numFmt w:val="bullet"/>
      <w:lvlText w:val=""/>
      <w:lvlJc w:val="left"/>
      <w:pPr>
        <w:tabs>
          <w:tab w:val="num" w:pos="4920"/>
        </w:tabs>
        <w:ind w:left="4920" w:hanging="360"/>
      </w:pPr>
      <w:rPr>
        <w:rFonts w:ascii="Wingdings" w:hAnsi="Wingdings" w:hint="default"/>
        <w:sz w:val="20"/>
      </w:rPr>
    </w:lvl>
    <w:lvl w:ilvl="5" w:tentative="1">
      <w:start w:val="1"/>
      <w:numFmt w:val="bullet"/>
      <w:lvlText w:val=""/>
      <w:lvlJc w:val="left"/>
      <w:pPr>
        <w:tabs>
          <w:tab w:val="num" w:pos="5640"/>
        </w:tabs>
        <w:ind w:left="5640" w:hanging="360"/>
      </w:pPr>
      <w:rPr>
        <w:rFonts w:ascii="Wingdings" w:hAnsi="Wingdings" w:hint="default"/>
        <w:sz w:val="20"/>
      </w:rPr>
    </w:lvl>
    <w:lvl w:ilvl="6" w:tentative="1">
      <w:start w:val="1"/>
      <w:numFmt w:val="bullet"/>
      <w:lvlText w:val=""/>
      <w:lvlJc w:val="left"/>
      <w:pPr>
        <w:tabs>
          <w:tab w:val="num" w:pos="6360"/>
        </w:tabs>
        <w:ind w:left="6360" w:hanging="360"/>
      </w:pPr>
      <w:rPr>
        <w:rFonts w:ascii="Wingdings" w:hAnsi="Wingdings" w:hint="default"/>
        <w:sz w:val="20"/>
      </w:rPr>
    </w:lvl>
    <w:lvl w:ilvl="7" w:tentative="1">
      <w:start w:val="1"/>
      <w:numFmt w:val="bullet"/>
      <w:lvlText w:val=""/>
      <w:lvlJc w:val="left"/>
      <w:pPr>
        <w:tabs>
          <w:tab w:val="num" w:pos="7080"/>
        </w:tabs>
        <w:ind w:left="7080" w:hanging="360"/>
      </w:pPr>
      <w:rPr>
        <w:rFonts w:ascii="Wingdings" w:hAnsi="Wingdings" w:hint="default"/>
        <w:sz w:val="20"/>
      </w:rPr>
    </w:lvl>
    <w:lvl w:ilvl="8" w:tentative="1">
      <w:start w:val="1"/>
      <w:numFmt w:val="bullet"/>
      <w:lvlText w:val=""/>
      <w:lvlJc w:val="left"/>
      <w:pPr>
        <w:tabs>
          <w:tab w:val="num" w:pos="7800"/>
        </w:tabs>
        <w:ind w:left="7800" w:hanging="360"/>
      </w:pPr>
      <w:rPr>
        <w:rFonts w:ascii="Wingdings" w:hAnsi="Wingdings" w:hint="default"/>
        <w:sz w:val="20"/>
      </w:rPr>
    </w:lvl>
  </w:abstractNum>
  <w:abstractNum w:abstractNumId="20" w15:restartNumberingAfterBreak="0">
    <w:nsid w:val="634F2355"/>
    <w:multiLevelType w:val="hybridMultilevel"/>
    <w:tmpl w:val="9A10D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4723A1B"/>
    <w:multiLevelType w:val="hybridMultilevel"/>
    <w:tmpl w:val="3B8A8CB2"/>
    <w:lvl w:ilvl="0" w:tplc="04090001">
      <w:start w:val="1"/>
      <w:numFmt w:val="bullet"/>
      <w:lvlText w:val=""/>
      <w:lvlJc w:val="left"/>
      <w:pPr>
        <w:ind w:left="3240" w:hanging="360"/>
      </w:pPr>
      <w:rPr>
        <w:rFonts w:ascii="Symbol" w:hAnsi="Symbol" w:hint="default"/>
      </w:rPr>
    </w:lvl>
    <w:lvl w:ilvl="1" w:tplc="04090019">
      <w:start w:val="1"/>
      <w:numFmt w:val="lowerLetter"/>
      <w:lvlText w:val="%2."/>
      <w:lvlJc w:val="left"/>
      <w:pPr>
        <w:ind w:left="3960" w:hanging="360"/>
      </w:pPr>
    </w:lvl>
    <w:lvl w:ilvl="2" w:tplc="FFFFFFFF">
      <w:start w:val="1"/>
      <w:numFmt w:val="decimal"/>
      <w:lvlText w:val="%3."/>
      <w:lvlJc w:val="left"/>
      <w:pPr>
        <w:ind w:left="4680" w:hanging="180"/>
      </w:pPr>
      <w:rPr>
        <w:rFonts w:hint="default"/>
      </w:rPr>
    </w:lvl>
    <w:lvl w:ilvl="3" w:tplc="04090001">
      <w:start w:val="1"/>
      <w:numFmt w:val="bullet"/>
      <w:lvlText w:val=""/>
      <w:lvlJc w:val="left"/>
      <w:pPr>
        <w:ind w:left="5400" w:hanging="360"/>
      </w:pPr>
      <w:rPr>
        <w:rFonts w:ascii="Symbol" w:hAnsi="Symbol" w:hint="default"/>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6C640293"/>
    <w:multiLevelType w:val="hybridMultilevel"/>
    <w:tmpl w:val="262A65CE"/>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num w:numId="1" w16cid:durableId="1979333117">
    <w:abstractNumId w:val="2"/>
  </w:num>
  <w:num w:numId="2" w16cid:durableId="267156167">
    <w:abstractNumId w:val="17"/>
  </w:num>
  <w:num w:numId="3" w16cid:durableId="744960379">
    <w:abstractNumId w:val="5"/>
  </w:num>
  <w:num w:numId="4" w16cid:durableId="1029331103">
    <w:abstractNumId w:val="6"/>
  </w:num>
  <w:num w:numId="5" w16cid:durableId="1657369524">
    <w:abstractNumId w:val="21"/>
  </w:num>
  <w:num w:numId="6" w16cid:durableId="272902116">
    <w:abstractNumId w:val="19"/>
  </w:num>
  <w:num w:numId="7" w16cid:durableId="1976191">
    <w:abstractNumId w:val="16"/>
  </w:num>
  <w:num w:numId="8" w16cid:durableId="336613166">
    <w:abstractNumId w:val="14"/>
  </w:num>
  <w:num w:numId="9" w16cid:durableId="1512186186">
    <w:abstractNumId w:val="7"/>
  </w:num>
  <w:num w:numId="10" w16cid:durableId="1210268525">
    <w:abstractNumId w:val="9"/>
  </w:num>
  <w:num w:numId="11" w16cid:durableId="127473735">
    <w:abstractNumId w:val="1"/>
  </w:num>
  <w:num w:numId="12" w16cid:durableId="2040430188">
    <w:abstractNumId w:val="22"/>
  </w:num>
  <w:num w:numId="13" w16cid:durableId="1052655221">
    <w:abstractNumId w:val="10"/>
  </w:num>
  <w:num w:numId="14" w16cid:durableId="1366298107">
    <w:abstractNumId w:val="0"/>
  </w:num>
  <w:num w:numId="15" w16cid:durableId="276304174">
    <w:abstractNumId w:val="15"/>
  </w:num>
  <w:num w:numId="16" w16cid:durableId="2049408366">
    <w:abstractNumId w:val="11"/>
  </w:num>
  <w:num w:numId="17" w16cid:durableId="1277560380">
    <w:abstractNumId w:val="13"/>
  </w:num>
  <w:num w:numId="18" w16cid:durableId="994794780">
    <w:abstractNumId w:val="3"/>
  </w:num>
  <w:num w:numId="19" w16cid:durableId="677654689">
    <w:abstractNumId w:val="12"/>
  </w:num>
  <w:num w:numId="20" w16cid:durableId="1823766645">
    <w:abstractNumId w:val="18"/>
  </w:num>
  <w:num w:numId="21" w16cid:durableId="1978955138">
    <w:abstractNumId w:val="8"/>
  </w:num>
  <w:num w:numId="22" w16cid:durableId="1156646261">
    <w:abstractNumId w:val="20"/>
  </w:num>
  <w:num w:numId="23" w16cid:durableId="461115025">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2B0"/>
    <w:rsid w:val="000107A7"/>
    <w:rsid w:val="00043F95"/>
    <w:rsid w:val="00063873"/>
    <w:rsid w:val="00064E04"/>
    <w:rsid w:val="00065D9A"/>
    <w:rsid w:val="000742C7"/>
    <w:rsid w:val="00081095"/>
    <w:rsid w:val="00090C5B"/>
    <w:rsid w:val="00095FDB"/>
    <w:rsid w:val="000B221B"/>
    <w:rsid w:val="000D376C"/>
    <w:rsid w:val="000D4C3A"/>
    <w:rsid w:val="000E31A6"/>
    <w:rsid w:val="000F679C"/>
    <w:rsid w:val="0010646B"/>
    <w:rsid w:val="00107519"/>
    <w:rsid w:val="0012762A"/>
    <w:rsid w:val="00144F4F"/>
    <w:rsid w:val="00151F81"/>
    <w:rsid w:val="00160C9E"/>
    <w:rsid w:val="0017195F"/>
    <w:rsid w:val="001B2B88"/>
    <w:rsid w:val="001C2BCE"/>
    <w:rsid w:val="001F2BA6"/>
    <w:rsid w:val="001F3B31"/>
    <w:rsid w:val="002012A0"/>
    <w:rsid w:val="00203358"/>
    <w:rsid w:val="00215899"/>
    <w:rsid w:val="002237CB"/>
    <w:rsid w:val="00227BFA"/>
    <w:rsid w:val="002752B0"/>
    <w:rsid w:val="002763C9"/>
    <w:rsid w:val="00276525"/>
    <w:rsid w:val="00285012"/>
    <w:rsid w:val="00286F3C"/>
    <w:rsid w:val="002A3EDF"/>
    <w:rsid w:val="002B5169"/>
    <w:rsid w:val="002C36DD"/>
    <w:rsid w:val="002C5855"/>
    <w:rsid w:val="002E5C78"/>
    <w:rsid w:val="002F43B7"/>
    <w:rsid w:val="00312D19"/>
    <w:rsid w:val="00313BE3"/>
    <w:rsid w:val="00351803"/>
    <w:rsid w:val="00366B95"/>
    <w:rsid w:val="00384F47"/>
    <w:rsid w:val="00385A3A"/>
    <w:rsid w:val="00386ED2"/>
    <w:rsid w:val="003C6EE2"/>
    <w:rsid w:val="003D2FA2"/>
    <w:rsid w:val="003E39F6"/>
    <w:rsid w:val="00416122"/>
    <w:rsid w:val="004356A7"/>
    <w:rsid w:val="0044487B"/>
    <w:rsid w:val="00445BDE"/>
    <w:rsid w:val="004562A3"/>
    <w:rsid w:val="00477FE2"/>
    <w:rsid w:val="004B229D"/>
    <w:rsid w:val="004F5433"/>
    <w:rsid w:val="004F657C"/>
    <w:rsid w:val="005072B9"/>
    <w:rsid w:val="00514538"/>
    <w:rsid w:val="005208B9"/>
    <w:rsid w:val="00540D18"/>
    <w:rsid w:val="00547DCF"/>
    <w:rsid w:val="00555F18"/>
    <w:rsid w:val="005574C9"/>
    <w:rsid w:val="00574CF0"/>
    <w:rsid w:val="00593125"/>
    <w:rsid w:val="005A2EF5"/>
    <w:rsid w:val="005B6689"/>
    <w:rsid w:val="005C3D7B"/>
    <w:rsid w:val="005E726D"/>
    <w:rsid w:val="005F7022"/>
    <w:rsid w:val="00603C9F"/>
    <w:rsid w:val="0060687D"/>
    <w:rsid w:val="00606A04"/>
    <w:rsid w:val="006165D1"/>
    <w:rsid w:val="00623B32"/>
    <w:rsid w:val="00625049"/>
    <w:rsid w:val="00626315"/>
    <w:rsid w:val="006427DC"/>
    <w:rsid w:val="00646568"/>
    <w:rsid w:val="00650238"/>
    <w:rsid w:val="006508C4"/>
    <w:rsid w:val="00663216"/>
    <w:rsid w:val="006705B2"/>
    <w:rsid w:val="00671675"/>
    <w:rsid w:val="006757DE"/>
    <w:rsid w:val="00691A66"/>
    <w:rsid w:val="00695300"/>
    <w:rsid w:val="006A3DD7"/>
    <w:rsid w:val="006C338A"/>
    <w:rsid w:val="006D34B1"/>
    <w:rsid w:val="007103AA"/>
    <w:rsid w:val="00712A9C"/>
    <w:rsid w:val="0074188F"/>
    <w:rsid w:val="007453BB"/>
    <w:rsid w:val="00757A47"/>
    <w:rsid w:val="00791930"/>
    <w:rsid w:val="007A416C"/>
    <w:rsid w:val="007A6C4A"/>
    <w:rsid w:val="007C7853"/>
    <w:rsid w:val="007E2083"/>
    <w:rsid w:val="007E4EC9"/>
    <w:rsid w:val="008074F8"/>
    <w:rsid w:val="00840F0F"/>
    <w:rsid w:val="008441FF"/>
    <w:rsid w:val="00875F9C"/>
    <w:rsid w:val="00882BEC"/>
    <w:rsid w:val="008919A7"/>
    <w:rsid w:val="008B67A1"/>
    <w:rsid w:val="008C4E65"/>
    <w:rsid w:val="008D56CB"/>
    <w:rsid w:val="008E082F"/>
    <w:rsid w:val="0090428C"/>
    <w:rsid w:val="00904C16"/>
    <w:rsid w:val="009235D1"/>
    <w:rsid w:val="009319A9"/>
    <w:rsid w:val="00934F6D"/>
    <w:rsid w:val="00952FB9"/>
    <w:rsid w:val="00971485"/>
    <w:rsid w:val="009738D7"/>
    <w:rsid w:val="00987D80"/>
    <w:rsid w:val="009A1D38"/>
    <w:rsid w:val="009A76F3"/>
    <w:rsid w:val="009A7FB9"/>
    <w:rsid w:val="009D5FFB"/>
    <w:rsid w:val="00A1226D"/>
    <w:rsid w:val="00A2648E"/>
    <w:rsid w:val="00A34B5A"/>
    <w:rsid w:val="00A365F7"/>
    <w:rsid w:val="00A54873"/>
    <w:rsid w:val="00A55902"/>
    <w:rsid w:val="00A868C7"/>
    <w:rsid w:val="00AB1F9F"/>
    <w:rsid w:val="00AB4503"/>
    <w:rsid w:val="00AB6304"/>
    <w:rsid w:val="00AB6DA5"/>
    <w:rsid w:val="00AC5320"/>
    <w:rsid w:val="00AE5481"/>
    <w:rsid w:val="00AF3861"/>
    <w:rsid w:val="00B24087"/>
    <w:rsid w:val="00B25D7D"/>
    <w:rsid w:val="00B47D2D"/>
    <w:rsid w:val="00B63573"/>
    <w:rsid w:val="00B64E9D"/>
    <w:rsid w:val="00B902BF"/>
    <w:rsid w:val="00B95C55"/>
    <w:rsid w:val="00BA1E3B"/>
    <w:rsid w:val="00BC0186"/>
    <w:rsid w:val="00BE38DC"/>
    <w:rsid w:val="00BE3927"/>
    <w:rsid w:val="00BF168F"/>
    <w:rsid w:val="00C06656"/>
    <w:rsid w:val="00C228F0"/>
    <w:rsid w:val="00C272E0"/>
    <w:rsid w:val="00C36B71"/>
    <w:rsid w:val="00C37D15"/>
    <w:rsid w:val="00C438DF"/>
    <w:rsid w:val="00C5175A"/>
    <w:rsid w:val="00C60325"/>
    <w:rsid w:val="00C6727C"/>
    <w:rsid w:val="00C75768"/>
    <w:rsid w:val="00C76E2E"/>
    <w:rsid w:val="00C93BE9"/>
    <w:rsid w:val="00CA1332"/>
    <w:rsid w:val="00CB3C6E"/>
    <w:rsid w:val="00CC20A0"/>
    <w:rsid w:val="00CC77E4"/>
    <w:rsid w:val="00CD28F3"/>
    <w:rsid w:val="00CD7F49"/>
    <w:rsid w:val="00CE33E5"/>
    <w:rsid w:val="00CF1347"/>
    <w:rsid w:val="00CF5DC9"/>
    <w:rsid w:val="00D26B88"/>
    <w:rsid w:val="00D50F50"/>
    <w:rsid w:val="00D560CF"/>
    <w:rsid w:val="00DB2DAE"/>
    <w:rsid w:val="00E26068"/>
    <w:rsid w:val="00E3585F"/>
    <w:rsid w:val="00E36359"/>
    <w:rsid w:val="00E66619"/>
    <w:rsid w:val="00E7525F"/>
    <w:rsid w:val="00E81DD5"/>
    <w:rsid w:val="00EA523A"/>
    <w:rsid w:val="00EC3EED"/>
    <w:rsid w:val="00EE4A35"/>
    <w:rsid w:val="00EF169C"/>
    <w:rsid w:val="00F0326A"/>
    <w:rsid w:val="00F045AC"/>
    <w:rsid w:val="00F06AF1"/>
    <w:rsid w:val="00F073C4"/>
    <w:rsid w:val="00F250EE"/>
    <w:rsid w:val="00F432AD"/>
    <w:rsid w:val="00F433B0"/>
    <w:rsid w:val="00F439B7"/>
    <w:rsid w:val="00F50FD4"/>
    <w:rsid w:val="00F8422C"/>
    <w:rsid w:val="00F850DA"/>
    <w:rsid w:val="00F85D2E"/>
    <w:rsid w:val="00F8774A"/>
    <w:rsid w:val="00F878DD"/>
    <w:rsid w:val="00F90A0E"/>
    <w:rsid w:val="00FC2CF8"/>
    <w:rsid w:val="00FE2799"/>
    <w:rsid w:val="00FE657B"/>
    <w:rsid w:val="316F8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50030"/>
  <w15:chartTrackingRefBased/>
  <w15:docId w15:val="{E5074A36-6BB9-47AB-9FED-59B90728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A35"/>
    <w:pPr>
      <w:spacing w:after="80" w:line="300" w:lineRule="exact"/>
    </w:pPr>
  </w:style>
  <w:style w:type="paragraph" w:styleId="Heading1">
    <w:name w:val="heading 1"/>
    <w:basedOn w:val="Normal"/>
    <w:next w:val="Normal"/>
    <w:link w:val="Heading1Char"/>
    <w:uiPriority w:val="9"/>
    <w:qFormat/>
    <w:rsid w:val="00A55902"/>
    <w:pPr>
      <w:keepNext/>
      <w:keepLines/>
      <w:spacing w:after="0" w:line="400" w:lineRule="exact"/>
      <w:outlineLvl w:val="0"/>
    </w:pPr>
    <w:rPr>
      <w:rFonts w:eastAsiaTheme="majorEastAsia" w:cstheme="minorHAnsi"/>
      <w:b/>
      <w:bCs/>
      <w:color w:val="FFFFFF" w:themeColor="background1"/>
      <w:sz w:val="36"/>
      <w:szCs w:val="36"/>
    </w:rPr>
  </w:style>
  <w:style w:type="paragraph" w:styleId="Heading2">
    <w:name w:val="heading 2"/>
    <w:basedOn w:val="Normal"/>
    <w:next w:val="Normal"/>
    <w:link w:val="Heading2Char"/>
    <w:uiPriority w:val="9"/>
    <w:unhideWhenUsed/>
    <w:qFormat/>
    <w:rsid w:val="00063873"/>
    <w:pPr>
      <w:keepNext/>
      <w:keepLines/>
      <w:spacing w:before="160" w:after="0"/>
      <w:outlineLvl w:val="1"/>
    </w:pPr>
    <w:rPr>
      <w:rFonts w:eastAsiaTheme="majorEastAsia" w:cstheme="minorHAnsi"/>
      <w:b/>
      <w:bCs/>
      <w:color w:val="000000" w:themeColor="text1"/>
      <w:sz w:val="28"/>
      <w:szCs w:val="28"/>
    </w:rPr>
  </w:style>
  <w:style w:type="paragraph" w:styleId="Heading3">
    <w:name w:val="heading 3"/>
    <w:basedOn w:val="Normal"/>
    <w:next w:val="Normal"/>
    <w:link w:val="Heading3Char"/>
    <w:uiPriority w:val="9"/>
    <w:unhideWhenUsed/>
    <w:qFormat/>
    <w:rsid w:val="00695300"/>
    <w:pPr>
      <w:keepNext/>
      <w:keepLines/>
      <w:spacing w:before="40" w:after="0"/>
      <w:outlineLvl w:val="2"/>
    </w:pPr>
    <w:rPr>
      <w:rFonts w:eastAsiaTheme="majorEastAsia" w:cstheme="minorHAnsi"/>
      <w:b/>
      <w:bCs/>
      <w:color w:val="1076A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C9F"/>
    <w:pPr>
      <w:tabs>
        <w:tab w:val="center" w:pos="4680"/>
        <w:tab w:val="right" w:pos="9360"/>
      </w:tabs>
    </w:pPr>
  </w:style>
  <w:style w:type="character" w:customStyle="1" w:styleId="HeaderChar">
    <w:name w:val="Header Char"/>
    <w:basedOn w:val="DefaultParagraphFont"/>
    <w:link w:val="Header"/>
    <w:uiPriority w:val="99"/>
    <w:rsid w:val="00603C9F"/>
  </w:style>
  <w:style w:type="paragraph" w:styleId="Footer">
    <w:name w:val="footer"/>
    <w:basedOn w:val="Normal"/>
    <w:link w:val="FooterChar"/>
    <w:uiPriority w:val="99"/>
    <w:unhideWhenUsed/>
    <w:rsid w:val="00603C9F"/>
    <w:pPr>
      <w:tabs>
        <w:tab w:val="center" w:pos="4680"/>
        <w:tab w:val="right" w:pos="9360"/>
      </w:tabs>
    </w:pPr>
  </w:style>
  <w:style w:type="character" w:customStyle="1" w:styleId="FooterChar">
    <w:name w:val="Footer Char"/>
    <w:basedOn w:val="DefaultParagraphFont"/>
    <w:link w:val="Footer"/>
    <w:uiPriority w:val="99"/>
    <w:rsid w:val="00603C9F"/>
  </w:style>
  <w:style w:type="character" w:customStyle="1" w:styleId="Heading1Char">
    <w:name w:val="Heading 1 Char"/>
    <w:basedOn w:val="DefaultParagraphFont"/>
    <w:link w:val="Heading1"/>
    <w:uiPriority w:val="9"/>
    <w:rsid w:val="00A55902"/>
    <w:rPr>
      <w:rFonts w:eastAsiaTheme="majorEastAsia" w:cstheme="minorHAnsi"/>
      <w:b/>
      <w:bCs/>
      <w:color w:val="FFFFFF" w:themeColor="background1"/>
      <w:sz w:val="36"/>
      <w:szCs w:val="36"/>
    </w:rPr>
  </w:style>
  <w:style w:type="paragraph" w:styleId="Title">
    <w:name w:val="Title"/>
    <w:basedOn w:val="Normal"/>
    <w:next w:val="Normal"/>
    <w:link w:val="TitleChar"/>
    <w:uiPriority w:val="10"/>
    <w:qFormat/>
    <w:rsid w:val="006165D1"/>
    <w:pPr>
      <w:spacing w:before="120"/>
      <w:contextualSpacing/>
    </w:pPr>
    <w:rPr>
      <w:rFonts w:eastAsiaTheme="majorEastAsia" w:cstheme="majorBidi"/>
      <w:b/>
      <w:bCs/>
      <w:color w:val="000000" w:themeColor="text1"/>
      <w:spacing w:val="-10"/>
      <w:kern w:val="28"/>
      <w:sz w:val="48"/>
      <w:szCs w:val="48"/>
    </w:rPr>
  </w:style>
  <w:style w:type="character" w:customStyle="1" w:styleId="TitleChar">
    <w:name w:val="Title Char"/>
    <w:basedOn w:val="DefaultParagraphFont"/>
    <w:link w:val="Title"/>
    <w:uiPriority w:val="10"/>
    <w:rsid w:val="006165D1"/>
    <w:rPr>
      <w:rFonts w:eastAsiaTheme="majorEastAsia" w:cstheme="majorBidi"/>
      <w:b/>
      <w:bCs/>
      <w:color w:val="000000" w:themeColor="text1"/>
      <w:spacing w:val="-10"/>
      <w:kern w:val="28"/>
      <w:sz w:val="48"/>
      <w:szCs w:val="48"/>
    </w:rPr>
  </w:style>
  <w:style w:type="character" w:customStyle="1" w:styleId="Heading2Char">
    <w:name w:val="Heading 2 Char"/>
    <w:basedOn w:val="DefaultParagraphFont"/>
    <w:link w:val="Heading2"/>
    <w:uiPriority w:val="9"/>
    <w:rsid w:val="00063873"/>
    <w:rPr>
      <w:rFonts w:eastAsiaTheme="majorEastAsia" w:cstheme="minorHAnsi"/>
      <w:b/>
      <w:bCs/>
      <w:color w:val="000000" w:themeColor="text1"/>
      <w:sz w:val="28"/>
      <w:szCs w:val="28"/>
    </w:rPr>
  </w:style>
  <w:style w:type="character" w:customStyle="1" w:styleId="Heading3Char">
    <w:name w:val="Heading 3 Char"/>
    <w:basedOn w:val="DefaultParagraphFont"/>
    <w:link w:val="Heading3"/>
    <w:uiPriority w:val="9"/>
    <w:rsid w:val="00695300"/>
    <w:rPr>
      <w:rFonts w:eastAsiaTheme="majorEastAsia" w:cstheme="minorHAnsi"/>
      <w:b/>
      <w:bCs/>
      <w:color w:val="1076A7"/>
      <w:sz w:val="26"/>
      <w:szCs w:val="26"/>
    </w:rPr>
  </w:style>
  <w:style w:type="paragraph" w:styleId="ListParagraph">
    <w:name w:val="List Paragraph"/>
    <w:basedOn w:val="Normal"/>
    <w:uiPriority w:val="34"/>
    <w:qFormat/>
    <w:rsid w:val="00A54873"/>
    <w:pPr>
      <w:numPr>
        <w:numId w:val="2"/>
      </w:numPr>
      <w:ind w:left="180" w:hanging="180"/>
    </w:pPr>
  </w:style>
  <w:style w:type="character" w:styleId="Hyperlink">
    <w:name w:val="Hyperlink"/>
    <w:basedOn w:val="DefaultParagraphFont"/>
    <w:uiPriority w:val="99"/>
    <w:unhideWhenUsed/>
    <w:rsid w:val="00063873"/>
    <w:rPr>
      <w:color w:val="0563C1" w:themeColor="hyperlink"/>
      <w:u w:val="single"/>
    </w:rPr>
  </w:style>
  <w:style w:type="character" w:styleId="UnresolvedMention">
    <w:name w:val="Unresolved Mention"/>
    <w:basedOn w:val="DefaultParagraphFont"/>
    <w:uiPriority w:val="99"/>
    <w:semiHidden/>
    <w:unhideWhenUsed/>
    <w:rsid w:val="00063873"/>
    <w:rPr>
      <w:color w:val="605E5C"/>
      <w:shd w:val="clear" w:color="auto" w:fill="E1DFDD"/>
    </w:rPr>
  </w:style>
  <w:style w:type="numbering" w:customStyle="1" w:styleId="CurrentList1">
    <w:name w:val="Current List1"/>
    <w:uiPriority w:val="99"/>
    <w:rsid w:val="00E26068"/>
    <w:pPr>
      <w:numPr>
        <w:numId w:val="1"/>
      </w:numPr>
    </w:pPr>
  </w:style>
  <w:style w:type="numbering" w:customStyle="1" w:styleId="CurrentList2">
    <w:name w:val="Current List2"/>
    <w:uiPriority w:val="99"/>
    <w:rsid w:val="00A54873"/>
    <w:pPr>
      <w:numPr>
        <w:numId w:val="3"/>
      </w:numPr>
    </w:pPr>
  </w:style>
  <w:style w:type="character" w:styleId="CommentReference">
    <w:name w:val="annotation reference"/>
    <w:basedOn w:val="DefaultParagraphFont"/>
    <w:uiPriority w:val="99"/>
    <w:semiHidden/>
    <w:unhideWhenUsed/>
    <w:rsid w:val="00952FB9"/>
    <w:rPr>
      <w:sz w:val="16"/>
      <w:szCs w:val="16"/>
    </w:rPr>
  </w:style>
  <w:style w:type="paragraph" w:styleId="CommentText">
    <w:name w:val="annotation text"/>
    <w:basedOn w:val="Normal"/>
    <w:link w:val="CommentTextChar"/>
    <w:uiPriority w:val="99"/>
    <w:unhideWhenUsed/>
    <w:rsid w:val="00952FB9"/>
    <w:pPr>
      <w:spacing w:line="240" w:lineRule="auto"/>
    </w:pPr>
    <w:rPr>
      <w:sz w:val="20"/>
      <w:szCs w:val="20"/>
    </w:rPr>
  </w:style>
  <w:style w:type="character" w:customStyle="1" w:styleId="CommentTextChar">
    <w:name w:val="Comment Text Char"/>
    <w:basedOn w:val="DefaultParagraphFont"/>
    <w:link w:val="CommentText"/>
    <w:uiPriority w:val="99"/>
    <w:rsid w:val="00952FB9"/>
    <w:rPr>
      <w:sz w:val="20"/>
      <w:szCs w:val="20"/>
    </w:rPr>
  </w:style>
  <w:style w:type="paragraph" w:styleId="CommentSubject">
    <w:name w:val="annotation subject"/>
    <w:basedOn w:val="CommentText"/>
    <w:next w:val="CommentText"/>
    <w:link w:val="CommentSubjectChar"/>
    <w:uiPriority w:val="99"/>
    <w:semiHidden/>
    <w:unhideWhenUsed/>
    <w:rsid w:val="00952FB9"/>
    <w:rPr>
      <w:b/>
      <w:bCs/>
    </w:rPr>
  </w:style>
  <w:style w:type="character" w:customStyle="1" w:styleId="CommentSubjectChar">
    <w:name w:val="Comment Subject Char"/>
    <w:basedOn w:val="CommentTextChar"/>
    <w:link w:val="CommentSubject"/>
    <w:uiPriority w:val="99"/>
    <w:semiHidden/>
    <w:rsid w:val="00952FB9"/>
    <w:rPr>
      <w:b/>
      <w:bCs/>
      <w:sz w:val="20"/>
      <w:szCs w:val="20"/>
    </w:rPr>
  </w:style>
  <w:style w:type="paragraph" w:customStyle="1" w:styleId="paragraph">
    <w:name w:val="paragraph"/>
    <w:basedOn w:val="Normal"/>
    <w:rsid w:val="007E4EC9"/>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7E4EC9"/>
  </w:style>
  <w:style w:type="character" w:customStyle="1" w:styleId="eop">
    <w:name w:val="eop"/>
    <w:basedOn w:val="DefaultParagraphFont"/>
    <w:rsid w:val="007E4EC9"/>
  </w:style>
  <w:style w:type="paragraph" w:styleId="NormalWeb">
    <w:name w:val="Normal (Web)"/>
    <w:basedOn w:val="Normal"/>
    <w:uiPriority w:val="99"/>
    <w:unhideWhenUsed/>
    <w:rsid w:val="002A3EDF"/>
    <w:pPr>
      <w:spacing w:before="100" w:beforeAutospacing="1" w:after="100" w:afterAutospacing="1" w:line="240" w:lineRule="auto"/>
    </w:pPr>
    <w:rPr>
      <w:rFonts w:ascii="Times New Roman" w:eastAsia="Times New Roman" w:hAnsi="Times New Roman" w:cs="Times New Roman"/>
    </w:rPr>
  </w:style>
  <w:style w:type="paragraph" w:customStyle="1" w:styleId="gmail-m3052454068122600588msolistparagraph">
    <w:name w:val="gmail-m_3052454068122600588msolistparagraph"/>
    <w:basedOn w:val="Normal"/>
    <w:rsid w:val="002A3EDF"/>
    <w:pPr>
      <w:spacing w:before="100" w:beforeAutospacing="1" w:after="100" w:afterAutospacing="1" w:line="240" w:lineRule="auto"/>
    </w:pPr>
    <w:rPr>
      <w:rFonts w:ascii="Calibri" w:hAnsi="Calibri" w:cs="Calibri"/>
      <w:sz w:val="22"/>
      <w:szCs w:val="22"/>
    </w:rPr>
  </w:style>
  <w:style w:type="paragraph" w:styleId="Revision">
    <w:name w:val="Revision"/>
    <w:hidden/>
    <w:uiPriority w:val="99"/>
    <w:semiHidden/>
    <w:rsid w:val="003C6EE2"/>
  </w:style>
  <w:style w:type="character" w:styleId="FollowedHyperlink">
    <w:name w:val="FollowedHyperlink"/>
    <w:basedOn w:val="DefaultParagraphFont"/>
    <w:uiPriority w:val="99"/>
    <w:semiHidden/>
    <w:unhideWhenUsed/>
    <w:rsid w:val="00C37D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6925">
      <w:bodyDiv w:val="1"/>
      <w:marLeft w:val="0"/>
      <w:marRight w:val="0"/>
      <w:marTop w:val="0"/>
      <w:marBottom w:val="0"/>
      <w:divBdr>
        <w:top w:val="none" w:sz="0" w:space="0" w:color="auto"/>
        <w:left w:val="none" w:sz="0" w:space="0" w:color="auto"/>
        <w:bottom w:val="none" w:sz="0" w:space="0" w:color="auto"/>
        <w:right w:val="none" w:sz="0" w:space="0" w:color="auto"/>
      </w:divBdr>
    </w:div>
    <w:div w:id="51583465">
      <w:bodyDiv w:val="1"/>
      <w:marLeft w:val="0"/>
      <w:marRight w:val="0"/>
      <w:marTop w:val="0"/>
      <w:marBottom w:val="0"/>
      <w:divBdr>
        <w:top w:val="none" w:sz="0" w:space="0" w:color="auto"/>
        <w:left w:val="none" w:sz="0" w:space="0" w:color="auto"/>
        <w:bottom w:val="none" w:sz="0" w:space="0" w:color="auto"/>
        <w:right w:val="none" w:sz="0" w:space="0" w:color="auto"/>
      </w:divBdr>
    </w:div>
    <w:div w:id="59980678">
      <w:bodyDiv w:val="1"/>
      <w:marLeft w:val="0"/>
      <w:marRight w:val="0"/>
      <w:marTop w:val="0"/>
      <w:marBottom w:val="0"/>
      <w:divBdr>
        <w:top w:val="none" w:sz="0" w:space="0" w:color="auto"/>
        <w:left w:val="none" w:sz="0" w:space="0" w:color="auto"/>
        <w:bottom w:val="none" w:sz="0" w:space="0" w:color="auto"/>
        <w:right w:val="none" w:sz="0" w:space="0" w:color="auto"/>
      </w:divBdr>
    </w:div>
    <w:div w:id="64374842">
      <w:bodyDiv w:val="1"/>
      <w:marLeft w:val="0"/>
      <w:marRight w:val="0"/>
      <w:marTop w:val="0"/>
      <w:marBottom w:val="0"/>
      <w:divBdr>
        <w:top w:val="none" w:sz="0" w:space="0" w:color="auto"/>
        <w:left w:val="none" w:sz="0" w:space="0" w:color="auto"/>
        <w:bottom w:val="none" w:sz="0" w:space="0" w:color="auto"/>
        <w:right w:val="none" w:sz="0" w:space="0" w:color="auto"/>
      </w:divBdr>
    </w:div>
    <w:div w:id="79841425">
      <w:bodyDiv w:val="1"/>
      <w:marLeft w:val="0"/>
      <w:marRight w:val="0"/>
      <w:marTop w:val="0"/>
      <w:marBottom w:val="0"/>
      <w:divBdr>
        <w:top w:val="none" w:sz="0" w:space="0" w:color="auto"/>
        <w:left w:val="none" w:sz="0" w:space="0" w:color="auto"/>
        <w:bottom w:val="none" w:sz="0" w:space="0" w:color="auto"/>
        <w:right w:val="none" w:sz="0" w:space="0" w:color="auto"/>
      </w:divBdr>
    </w:div>
    <w:div w:id="171578841">
      <w:bodyDiv w:val="1"/>
      <w:marLeft w:val="0"/>
      <w:marRight w:val="0"/>
      <w:marTop w:val="0"/>
      <w:marBottom w:val="0"/>
      <w:divBdr>
        <w:top w:val="none" w:sz="0" w:space="0" w:color="auto"/>
        <w:left w:val="none" w:sz="0" w:space="0" w:color="auto"/>
        <w:bottom w:val="none" w:sz="0" w:space="0" w:color="auto"/>
        <w:right w:val="none" w:sz="0" w:space="0" w:color="auto"/>
      </w:divBdr>
    </w:div>
    <w:div w:id="188567321">
      <w:bodyDiv w:val="1"/>
      <w:marLeft w:val="0"/>
      <w:marRight w:val="0"/>
      <w:marTop w:val="0"/>
      <w:marBottom w:val="0"/>
      <w:divBdr>
        <w:top w:val="none" w:sz="0" w:space="0" w:color="auto"/>
        <w:left w:val="none" w:sz="0" w:space="0" w:color="auto"/>
        <w:bottom w:val="none" w:sz="0" w:space="0" w:color="auto"/>
        <w:right w:val="none" w:sz="0" w:space="0" w:color="auto"/>
      </w:divBdr>
    </w:div>
    <w:div w:id="265189373">
      <w:bodyDiv w:val="1"/>
      <w:marLeft w:val="0"/>
      <w:marRight w:val="0"/>
      <w:marTop w:val="0"/>
      <w:marBottom w:val="0"/>
      <w:divBdr>
        <w:top w:val="none" w:sz="0" w:space="0" w:color="auto"/>
        <w:left w:val="none" w:sz="0" w:space="0" w:color="auto"/>
        <w:bottom w:val="none" w:sz="0" w:space="0" w:color="auto"/>
        <w:right w:val="none" w:sz="0" w:space="0" w:color="auto"/>
      </w:divBdr>
    </w:div>
    <w:div w:id="277765250">
      <w:bodyDiv w:val="1"/>
      <w:marLeft w:val="0"/>
      <w:marRight w:val="0"/>
      <w:marTop w:val="0"/>
      <w:marBottom w:val="0"/>
      <w:divBdr>
        <w:top w:val="none" w:sz="0" w:space="0" w:color="auto"/>
        <w:left w:val="none" w:sz="0" w:space="0" w:color="auto"/>
        <w:bottom w:val="none" w:sz="0" w:space="0" w:color="auto"/>
        <w:right w:val="none" w:sz="0" w:space="0" w:color="auto"/>
      </w:divBdr>
    </w:div>
    <w:div w:id="303580382">
      <w:bodyDiv w:val="1"/>
      <w:marLeft w:val="0"/>
      <w:marRight w:val="0"/>
      <w:marTop w:val="0"/>
      <w:marBottom w:val="0"/>
      <w:divBdr>
        <w:top w:val="none" w:sz="0" w:space="0" w:color="auto"/>
        <w:left w:val="none" w:sz="0" w:space="0" w:color="auto"/>
        <w:bottom w:val="none" w:sz="0" w:space="0" w:color="auto"/>
        <w:right w:val="none" w:sz="0" w:space="0" w:color="auto"/>
      </w:divBdr>
    </w:div>
    <w:div w:id="312760365">
      <w:bodyDiv w:val="1"/>
      <w:marLeft w:val="0"/>
      <w:marRight w:val="0"/>
      <w:marTop w:val="0"/>
      <w:marBottom w:val="0"/>
      <w:divBdr>
        <w:top w:val="none" w:sz="0" w:space="0" w:color="auto"/>
        <w:left w:val="none" w:sz="0" w:space="0" w:color="auto"/>
        <w:bottom w:val="none" w:sz="0" w:space="0" w:color="auto"/>
        <w:right w:val="none" w:sz="0" w:space="0" w:color="auto"/>
      </w:divBdr>
    </w:div>
    <w:div w:id="365839767">
      <w:bodyDiv w:val="1"/>
      <w:marLeft w:val="0"/>
      <w:marRight w:val="0"/>
      <w:marTop w:val="0"/>
      <w:marBottom w:val="0"/>
      <w:divBdr>
        <w:top w:val="none" w:sz="0" w:space="0" w:color="auto"/>
        <w:left w:val="none" w:sz="0" w:space="0" w:color="auto"/>
        <w:bottom w:val="none" w:sz="0" w:space="0" w:color="auto"/>
        <w:right w:val="none" w:sz="0" w:space="0" w:color="auto"/>
      </w:divBdr>
    </w:div>
    <w:div w:id="445004966">
      <w:bodyDiv w:val="1"/>
      <w:marLeft w:val="0"/>
      <w:marRight w:val="0"/>
      <w:marTop w:val="0"/>
      <w:marBottom w:val="0"/>
      <w:divBdr>
        <w:top w:val="none" w:sz="0" w:space="0" w:color="auto"/>
        <w:left w:val="none" w:sz="0" w:space="0" w:color="auto"/>
        <w:bottom w:val="none" w:sz="0" w:space="0" w:color="auto"/>
        <w:right w:val="none" w:sz="0" w:space="0" w:color="auto"/>
      </w:divBdr>
    </w:div>
    <w:div w:id="483397259">
      <w:bodyDiv w:val="1"/>
      <w:marLeft w:val="0"/>
      <w:marRight w:val="0"/>
      <w:marTop w:val="0"/>
      <w:marBottom w:val="0"/>
      <w:divBdr>
        <w:top w:val="none" w:sz="0" w:space="0" w:color="auto"/>
        <w:left w:val="none" w:sz="0" w:space="0" w:color="auto"/>
        <w:bottom w:val="none" w:sz="0" w:space="0" w:color="auto"/>
        <w:right w:val="none" w:sz="0" w:space="0" w:color="auto"/>
      </w:divBdr>
    </w:div>
    <w:div w:id="585505190">
      <w:bodyDiv w:val="1"/>
      <w:marLeft w:val="0"/>
      <w:marRight w:val="0"/>
      <w:marTop w:val="0"/>
      <w:marBottom w:val="0"/>
      <w:divBdr>
        <w:top w:val="none" w:sz="0" w:space="0" w:color="auto"/>
        <w:left w:val="none" w:sz="0" w:space="0" w:color="auto"/>
        <w:bottom w:val="none" w:sz="0" w:space="0" w:color="auto"/>
        <w:right w:val="none" w:sz="0" w:space="0" w:color="auto"/>
      </w:divBdr>
    </w:div>
    <w:div w:id="628556400">
      <w:bodyDiv w:val="1"/>
      <w:marLeft w:val="0"/>
      <w:marRight w:val="0"/>
      <w:marTop w:val="0"/>
      <w:marBottom w:val="0"/>
      <w:divBdr>
        <w:top w:val="none" w:sz="0" w:space="0" w:color="auto"/>
        <w:left w:val="none" w:sz="0" w:space="0" w:color="auto"/>
        <w:bottom w:val="none" w:sz="0" w:space="0" w:color="auto"/>
        <w:right w:val="none" w:sz="0" w:space="0" w:color="auto"/>
      </w:divBdr>
    </w:div>
    <w:div w:id="686757123">
      <w:bodyDiv w:val="1"/>
      <w:marLeft w:val="0"/>
      <w:marRight w:val="0"/>
      <w:marTop w:val="0"/>
      <w:marBottom w:val="0"/>
      <w:divBdr>
        <w:top w:val="none" w:sz="0" w:space="0" w:color="auto"/>
        <w:left w:val="none" w:sz="0" w:space="0" w:color="auto"/>
        <w:bottom w:val="none" w:sz="0" w:space="0" w:color="auto"/>
        <w:right w:val="none" w:sz="0" w:space="0" w:color="auto"/>
      </w:divBdr>
    </w:div>
    <w:div w:id="711152806">
      <w:bodyDiv w:val="1"/>
      <w:marLeft w:val="0"/>
      <w:marRight w:val="0"/>
      <w:marTop w:val="0"/>
      <w:marBottom w:val="0"/>
      <w:divBdr>
        <w:top w:val="none" w:sz="0" w:space="0" w:color="auto"/>
        <w:left w:val="none" w:sz="0" w:space="0" w:color="auto"/>
        <w:bottom w:val="none" w:sz="0" w:space="0" w:color="auto"/>
        <w:right w:val="none" w:sz="0" w:space="0" w:color="auto"/>
      </w:divBdr>
    </w:div>
    <w:div w:id="756437338">
      <w:bodyDiv w:val="1"/>
      <w:marLeft w:val="0"/>
      <w:marRight w:val="0"/>
      <w:marTop w:val="0"/>
      <w:marBottom w:val="0"/>
      <w:divBdr>
        <w:top w:val="none" w:sz="0" w:space="0" w:color="auto"/>
        <w:left w:val="none" w:sz="0" w:space="0" w:color="auto"/>
        <w:bottom w:val="none" w:sz="0" w:space="0" w:color="auto"/>
        <w:right w:val="none" w:sz="0" w:space="0" w:color="auto"/>
      </w:divBdr>
    </w:div>
    <w:div w:id="949967590">
      <w:bodyDiv w:val="1"/>
      <w:marLeft w:val="0"/>
      <w:marRight w:val="0"/>
      <w:marTop w:val="0"/>
      <w:marBottom w:val="0"/>
      <w:divBdr>
        <w:top w:val="none" w:sz="0" w:space="0" w:color="auto"/>
        <w:left w:val="none" w:sz="0" w:space="0" w:color="auto"/>
        <w:bottom w:val="none" w:sz="0" w:space="0" w:color="auto"/>
        <w:right w:val="none" w:sz="0" w:space="0" w:color="auto"/>
      </w:divBdr>
    </w:div>
    <w:div w:id="1035236866">
      <w:bodyDiv w:val="1"/>
      <w:marLeft w:val="0"/>
      <w:marRight w:val="0"/>
      <w:marTop w:val="0"/>
      <w:marBottom w:val="0"/>
      <w:divBdr>
        <w:top w:val="none" w:sz="0" w:space="0" w:color="auto"/>
        <w:left w:val="none" w:sz="0" w:space="0" w:color="auto"/>
        <w:bottom w:val="none" w:sz="0" w:space="0" w:color="auto"/>
        <w:right w:val="none" w:sz="0" w:space="0" w:color="auto"/>
      </w:divBdr>
    </w:div>
    <w:div w:id="1044868807">
      <w:bodyDiv w:val="1"/>
      <w:marLeft w:val="0"/>
      <w:marRight w:val="0"/>
      <w:marTop w:val="0"/>
      <w:marBottom w:val="0"/>
      <w:divBdr>
        <w:top w:val="none" w:sz="0" w:space="0" w:color="auto"/>
        <w:left w:val="none" w:sz="0" w:space="0" w:color="auto"/>
        <w:bottom w:val="none" w:sz="0" w:space="0" w:color="auto"/>
        <w:right w:val="none" w:sz="0" w:space="0" w:color="auto"/>
      </w:divBdr>
    </w:div>
    <w:div w:id="1047149064">
      <w:bodyDiv w:val="1"/>
      <w:marLeft w:val="0"/>
      <w:marRight w:val="0"/>
      <w:marTop w:val="0"/>
      <w:marBottom w:val="0"/>
      <w:divBdr>
        <w:top w:val="none" w:sz="0" w:space="0" w:color="auto"/>
        <w:left w:val="none" w:sz="0" w:space="0" w:color="auto"/>
        <w:bottom w:val="none" w:sz="0" w:space="0" w:color="auto"/>
        <w:right w:val="none" w:sz="0" w:space="0" w:color="auto"/>
      </w:divBdr>
    </w:div>
    <w:div w:id="1051423953">
      <w:bodyDiv w:val="1"/>
      <w:marLeft w:val="0"/>
      <w:marRight w:val="0"/>
      <w:marTop w:val="0"/>
      <w:marBottom w:val="0"/>
      <w:divBdr>
        <w:top w:val="none" w:sz="0" w:space="0" w:color="auto"/>
        <w:left w:val="none" w:sz="0" w:space="0" w:color="auto"/>
        <w:bottom w:val="none" w:sz="0" w:space="0" w:color="auto"/>
        <w:right w:val="none" w:sz="0" w:space="0" w:color="auto"/>
      </w:divBdr>
    </w:div>
    <w:div w:id="1161431042">
      <w:bodyDiv w:val="1"/>
      <w:marLeft w:val="0"/>
      <w:marRight w:val="0"/>
      <w:marTop w:val="0"/>
      <w:marBottom w:val="0"/>
      <w:divBdr>
        <w:top w:val="none" w:sz="0" w:space="0" w:color="auto"/>
        <w:left w:val="none" w:sz="0" w:space="0" w:color="auto"/>
        <w:bottom w:val="none" w:sz="0" w:space="0" w:color="auto"/>
        <w:right w:val="none" w:sz="0" w:space="0" w:color="auto"/>
      </w:divBdr>
    </w:div>
    <w:div w:id="1254240047">
      <w:bodyDiv w:val="1"/>
      <w:marLeft w:val="0"/>
      <w:marRight w:val="0"/>
      <w:marTop w:val="0"/>
      <w:marBottom w:val="0"/>
      <w:divBdr>
        <w:top w:val="none" w:sz="0" w:space="0" w:color="auto"/>
        <w:left w:val="none" w:sz="0" w:space="0" w:color="auto"/>
        <w:bottom w:val="none" w:sz="0" w:space="0" w:color="auto"/>
        <w:right w:val="none" w:sz="0" w:space="0" w:color="auto"/>
      </w:divBdr>
    </w:div>
    <w:div w:id="1331833497">
      <w:bodyDiv w:val="1"/>
      <w:marLeft w:val="0"/>
      <w:marRight w:val="0"/>
      <w:marTop w:val="0"/>
      <w:marBottom w:val="0"/>
      <w:divBdr>
        <w:top w:val="none" w:sz="0" w:space="0" w:color="auto"/>
        <w:left w:val="none" w:sz="0" w:space="0" w:color="auto"/>
        <w:bottom w:val="none" w:sz="0" w:space="0" w:color="auto"/>
        <w:right w:val="none" w:sz="0" w:space="0" w:color="auto"/>
      </w:divBdr>
    </w:div>
    <w:div w:id="1371492641">
      <w:bodyDiv w:val="1"/>
      <w:marLeft w:val="0"/>
      <w:marRight w:val="0"/>
      <w:marTop w:val="0"/>
      <w:marBottom w:val="0"/>
      <w:divBdr>
        <w:top w:val="none" w:sz="0" w:space="0" w:color="auto"/>
        <w:left w:val="none" w:sz="0" w:space="0" w:color="auto"/>
        <w:bottom w:val="none" w:sz="0" w:space="0" w:color="auto"/>
        <w:right w:val="none" w:sz="0" w:space="0" w:color="auto"/>
      </w:divBdr>
    </w:div>
    <w:div w:id="1456681730">
      <w:bodyDiv w:val="1"/>
      <w:marLeft w:val="0"/>
      <w:marRight w:val="0"/>
      <w:marTop w:val="0"/>
      <w:marBottom w:val="0"/>
      <w:divBdr>
        <w:top w:val="none" w:sz="0" w:space="0" w:color="auto"/>
        <w:left w:val="none" w:sz="0" w:space="0" w:color="auto"/>
        <w:bottom w:val="none" w:sz="0" w:space="0" w:color="auto"/>
        <w:right w:val="none" w:sz="0" w:space="0" w:color="auto"/>
      </w:divBdr>
    </w:div>
    <w:div w:id="1513496060">
      <w:bodyDiv w:val="1"/>
      <w:marLeft w:val="0"/>
      <w:marRight w:val="0"/>
      <w:marTop w:val="0"/>
      <w:marBottom w:val="0"/>
      <w:divBdr>
        <w:top w:val="none" w:sz="0" w:space="0" w:color="auto"/>
        <w:left w:val="none" w:sz="0" w:space="0" w:color="auto"/>
        <w:bottom w:val="none" w:sz="0" w:space="0" w:color="auto"/>
        <w:right w:val="none" w:sz="0" w:space="0" w:color="auto"/>
      </w:divBdr>
    </w:div>
    <w:div w:id="1555044285">
      <w:bodyDiv w:val="1"/>
      <w:marLeft w:val="0"/>
      <w:marRight w:val="0"/>
      <w:marTop w:val="0"/>
      <w:marBottom w:val="0"/>
      <w:divBdr>
        <w:top w:val="none" w:sz="0" w:space="0" w:color="auto"/>
        <w:left w:val="none" w:sz="0" w:space="0" w:color="auto"/>
        <w:bottom w:val="none" w:sz="0" w:space="0" w:color="auto"/>
        <w:right w:val="none" w:sz="0" w:space="0" w:color="auto"/>
      </w:divBdr>
      <w:divsChild>
        <w:div w:id="690768133">
          <w:marLeft w:val="0"/>
          <w:marRight w:val="0"/>
          <w:marTop w:val="0"/>
          <w:marBottom w:val="0"/>
          <w:divBdr>
            <w:top w:val="none" w:sz="0" w:space="0" w:color="auto"/>
            <w:left w:val="none" w:sz="0" w:space="0" w:color="auto"/>
            <w:bottom w:val="none" w:sz="0" w:space="0" w:color="auto"/>
            <w:right w:val="none" w:sz="0" w:space="0" w:color="auto"/>
          </w:divBdr>
          <w:divsChild>
            <w:div w:id="2012247283">
              <w:marLeft w:val="0"/>
              <w:marRight w:val="0"/>
              <w:marTop w:val="0"/>
              <w:marBottom w:val="0"/>
              <w:divBdr>
                <w:top w:val="none" w:sz="0" w:space="0" w:color="auto"/>
                <w:left w:val="none" w:sz="0" w:space="0" w:color="auto"/>
                <w:bottom w:val="none" w:sz="0" w:space="0" w:color="auto"/>
                <w:right w:val="none" w:sz="0" w:space="0" w:color="auto"/>
              </w:divBdr>
              <w:divsChild>
                <w:div w:id="606353755">
                  <w:marLeft w:val="300"/>
                  <w:marRight w:val="0"/>
                  <w:marTop w:val="300"/>
                  <w:marBottom w:val="0"/>
                  <w:divBdr>
                    <w:top w:val="none" w:sz="0" w:space="0" w:color="auto"/>
                    <w:left w:val="none" w:sz="0" w:space="0" w:color="auto"/>
                    <w:bottom w:val="none" w:sz="0" w:space="0" w:color="auto"/>
                    <w:right w:val="none" w:sz="0" w:space="0" w:color="auto"/>
                  </w:divBdr>
                  <w:divsChild>
                    <w:div w:id="526331007">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 w:id="1557623079">
      <w:bodyDiv w:val="1"/>
      <w:marLeft w:val="0"/>
      <w:marRight w:val="0"/>
      <w:marTop w:val="0"/>
      <w:marBottom w:val="0"/>
      <w:divBdr>
        <w:top w:val="none" w:sz="0" w:space="0" w:color="auto"/>
        <w:left w:val="none" w:sz="0" w:space="0" w:color="auto"/>
        <w:bottom w:val="none" w:sz="0" w:space="0" w:color="auto"/>
        <w:right w:val="none" w:sz="0" w:space="0" w:color="auto"/>
      </w:divBdr>
    </w:div>
    <w:div w:id="1562905969">
      <w:bodyDiv w:val="1"/>
      <w:marLeft w:val="0"/>
      <w:marRight w:val="0"/>
      <w:marTop w:val="0"/>
      <w:marBottom w:val="0"/>
      <w:divBdr>
        <w:top w:val="none" w:sz="0" w:space="0" w:color="auto"/>
        <w:left w:val="none" w:sz="0" w:space="0" w:color="auto"/>
        <w:bottom w:val="none" w:sz="0" w:space="0" w:color="auto"/>
        <w:right w:val="none" w:sz="0" w:space="0" w:color="auto"/>
      </w:divBdr>
    </w:div>
    <w:div w:id="1575891435">
      <w:bodyDiv w:val="1"/>
      <w:marLeft w:val="0"/>
      <w:marRight w:val="0"/>
      <w:marTop w:val="0"/>
      <w:marBottom w:val="0"/>
      <w:divBdr>
        <w:top w:val="none" w:sz="0" w:space="0" w:color="auto"/>
        <w:left w:val="none" w:sz="0" w:space="0" w:color="auto"/>
        <w:bottom w:val="none" w:sz="0" w:space="0" w:color="auto"/>
        <w:right w:val="none" w:sz="0" w:space="0" w:color="auto"/>
      </w:divBdr>
    </w:div>
    <w:div w:id="1616716897">
      <w:bodyDiv w:val="1"/>
      <w:marLeft w:val="0"/>
      <w:marRight w:val="0"/>
      <w:marTop w:val="0"/>
      <w:marBottom w:val="0"/>
      <w:divBdr>
        <w:top w:val="none" w:sz="0" w:space="0" w:color="auto"/>
        <w:left w:val="none" w:sz="0" w:space="0" w:color="auto"/>
        <w:bottom w:val="none" w:sz="0" w:space="0" w:color="auto"/>
        <w:right w:val="none" w:sz="0" w:space="0" w:color="auto"/>
      </w:divBdr>
    </w:div>
    <w:div w:id="1715109353">
      <w:bodyDiv w:val="1"/>
      <w:marLeft w:val="0"/>
      <w:marRight w:val="0"/>
      <w:marTop w:val="0"/>
      <w:marBottom w:val="0"/>
      <w:divBdr>
        <w:top w:val="none" w:sz="0" w:space="0" w:color="auto"/>
        <w:left w:val="none" w:sz="0" w:space="0" w:color="auto"/>
        <w:bottom w:val="none" w:sz="0" w:space="0" w:color="auto"/>
        <w:right w:val="none" w:sz="0" w:space="0" w:color="auto"/>
      </w:divBdr>
    </w:div>
    <w:div w:id="1778138836">
      <w:bodyDiv w:val="1"/>
      <w:marLeft w:val="0"/>
      <w:marRight w:val="0"/>
      <w:marTop w:val="0"/>
      <w:marBottom w:val="0"/>
      <w:divBdr>
        <w:top w:val="none" w:sz="0" w:space="0" w:color="auto"/>
        <w:left w:val="none" w:sz="0" w:space="0" w:color="auto"/>
        <w:bottom w:val="none" w:sz="0" w:space="0" w:color="auto"/>
        <w:right w:val="none" w:sz="0" w:space="0" w:color="auto"/>
      </w:divBdr>
    </w:div>
    <w:div w:id="1808401643">
      <w:bodyDiv w:val="1"/>
      <w:marLeft w:val="0"/>
      <w:marRight w:val="0"/>
      <w:marTop w:val="0"/>
      <w:marBottom w:val="0"/>
      <w:divBdr>
        <w:top w:val="none" w:sz="0" w:space="0" w:color="auto"/>
        <w:left w:val="none" w:sz="0" w:space="0" w:color="auto"/>
        <w:bottom w:val="none" w:sz="0" w:space="0" w:color="auto"/>
        <w:right w:val="none" w:sz="0" w:space="0" w:color="auto"/>
      </w:divBdr>
    </w:div>
    <w:div w:id="1863276522">
      <w:bodyDiv w:val="1"/>
      <w:marLeft w:val="0"/>
      <w:marRight w:val="0"/>
      <w:marTop w:val="0"/>
      <w:marBottom w:val="0"/>
      <w:divBdr>
        <w:top w:val="none" w:sz="0" w:space="0" w:color="auto"/>
        <w:left w:val="none" w:sz="0" w:space="0" w:color="auto"/>
        <w:bottom w:val="none" w:sz="0" w:space="0" w:color="auto"/>
        <w:right w:val="none" w:sz="0" w:space="0" w:color="auto"/>
      </w:divBdr>
    </w:div>
    <w:div w:id="1900435796">
      <w:bodyDiv w:val="1"/>
      <w:marLeft w:val="0"/>
      <w:marRight w:val="0"/>
      <w:marTop w:val="0"/>
      <w:marBottom w:val="0"/>
      <w:divBdr>
        <w:top w:val="none" w:sz="0" w:space="0" w:color="auto"/>
        <w:left w:val="none" w:sz="0" w:space="0" w:color="auto"/>
        <w:bottom w:val="none" w:sz="0" w:space="0" w:color="auto"/>
        <w:right w:val="none" w:sz="0" w:space="0" w:color="auto"/>
      </w:divBdr>
    </w:div>
    <w:div w:id="191871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bag.ca.gov/tools-resources/digital-library/affhtemplatestaffslidedeck81121pptx" TargetMode="External"/><Relationship Id="rId21" Type="http://schemas.openxmlformats.org/officeDocument/2006/relationships/hyperlink" Target="https://abag.ca.gov/technical-assistance/affirmatively-furthering-fair-housing-policies-and-programs-toolkit" TargetMode="External"/><Relationship Id="rId42" Type="http://schemas.openxmlformats.org/officeDocument/2006/relationships/hyperlink" Target="https://forms.office.com/Pages/ResponsePage.aspx?id=oMSEsBm7QkG3A4LqZaXust2obE1_7i5CoJMhSNzwR39UMVVPVjVZNzJDOURYU05LWjlOTDVLM0FENi4u&amp;wdLOR=cC4BE9666-68C8-48F5-87CF-E3DD3C337E57" TargetMode="External"/><Relationship Id="rId47" Type="http://schemas.openxmlformats.org/officeDocument/2006/relationships/hyperlink" Target="https://mtcdrive.box.com/s/npgdwtvmq35hrhovvimetpvqkbfn2c5u" TargetMode="External"/><Relationship Id="rId63" Type="http://schemas.openxmlformats.org/officeDocument/2006/relationships/hyperlink" Target="https://abag.ca.gov/tools-resources/digital-library/builders-remedy-and-housing-elementspdf" TargetMode="External"/><Relationship Id="rId68" Type="http://schemas.openxmlformats.org/officeDocument/2006/relationships/hyperlink" Target="https://abag.ca.gov/technical-assistance/symbium-plancheck-software-available" TargetMode="External"/><Relationship Id="rId84" Type="http://schemas.openxmlformats.org/officeDocument/2006/relationships/hyperlink" Target="https://abag.ca.gov/tools-resources/digital-library/sampleagendaintegratedplanninghousingsafetyejdocx" TargetMode="External"/><Relationship Id="rId89" Type="http://schemas.openxmlformats.org/officeDocument/2006/relationships/hyperlink" Target="https://abag.ca.gov/sites/default/files/documents/2021-04/FAQs_for_PDA-REAP_Grants_and_Bench.pdf" TargetMode="External"/><Relationship Id="rId16" Type="http://schemas.openxmlformats.org/officeDocument/2006/relationships/hyperlink" Target="https://abag.ca.gov/our-work/housing/regional-housing-technical-assistance/housing-elements-hcd-comments" TargetMode="External"/><Relationship Id="rId107" Type="http://schemas.openxmlformats.org/officeDocument/2006/relationships/footer" Target="footer2.xml"/><Relationship Id="rId11" Type="http://schemas.openxmlformats.org/officeDocument/2006/relationships/hyperlink" Target="https://abag.ca.gov/sites/default/files/documents/2023-01/Staff-Report-Template-Housing-Element-Adoption-Final-1-13.docx" TargetMode="External"/><Relationship Id="rId32" Type="http://schemas.openxmlformats.org/officeDocument/2006/relationships/hyperlink" Target="https://nam10.safelinks.protection.outlook.com/?url=https%3A%2F%2Flnks.gd%2Fl%2FeyJhbGciOiJIUzI1NiJ9.eyJidWxsZXRpbl9saW5rX2lkIjoxMDMsInVyaSI6ImJwMjpjbGljayIsImJ1bGxldGluX2lkIjoiMjAyMjA4MDguNjE5MzY2MjEiLCJ1cmwiOiJodHRwczovL2FiYWcuY2EuZ292L3RlY2huaWNhbC1hc3Npc3RhbmNlL2Jlc3QtcHJhY3RpY2VzLWVxdWl0YWJsZS1lbmdhZ2VtZW50In0.774DTZK8tO_I2zxwkCXnIgQT8MMUok3VEbHQM3EZ8Iw%2Fs%2F750421285%2Fbr%2F142235674708-l&amp;data=05%7C01%7Cblu%40bayareametro.gov%7C3265133d5b384ed0d3b708da794f984f%7Cb084c4a0bb194142b70382ea65a5eeb2%7C0%7C0%7C637955680022667915%7CUnknown%7CTWFpbGZsb3d8eyJWIjoiMC4wLjAwMDAiLCJQIjoiV2luMzIiLCJBTiI6Ik1haWwiLCJXVCI6Mn0%3D%7C3000%7C%7C%7C&amp;sdata=i5h%2B2xXIjnRbsAyIhthIszib5j%2Bl38QxoTYMTB62l5E%3D&amp;reserved=0" TargetMode="External"/><Relationship Id="rId37" Type="http://schemas.openxmlformats.org/officeDocument/2006/relationships/hyperlink" Target="https://youtu.be/B_Bkgb4rSw8" TargetMode="External"/><Relationship Id="rId53" Type="http://schemas.openxmlformats.org/officeDocument/2006/relationships/hyperlink" Target="https://abag.ca.gov/sites/default/files/documents/2021-03/Housing_Data_Webinar_3.23.2020.pdf" TargetMode="External"/><Relationship Id="rId58" Type="http://schemas.openxmlformats.org/officeDocument/2006/relationships/hyperlink" Target="https://abag.ca.gov/technical-assistance/making-middle-housing-happen" TargetMode="External"/><Relationship Id="rId74" Type="http://schemas.openxmlformats.org/officeDocument/2006/relationships/hyperlink" Target="https://abag.ca.gov/tools-resources/digital-library/hsg-element-timelinexlsx" TargetMode="External"/><Relationship Id="rId79" Type="http://schemas.openxmlformats.org/officeDocument/2006/relationships/hyperlink" Target="https://abag.ca.gov/tools-resources/digital-library/housing-element-faqs-template-finaldocx" TargetMode="External"/><Relationship Id="rId102" Type="http://schemas.openxmlformats.org/officeDocument/2006/relationships/hyperlink" Target="https://www.hcd.ca.gov/community-development/planning-grants-ta.shtml" TargetMode="External"/><Relationship Id="rId5" Type="http://schemas.openxmlformats.org/officeDocument/2006/relationships/webSettings" Target="webSettings.xml"/><Relationship Id="rId90" Type="http://schemas.openxmlformats.org/officeDocument/2006/relationships/hyperlink" Target="https://mtc.bonfirehub.com/opportunities/35148" TargetMode="External"/><Relationship Id="rId95" Type="http://schemas.openxmlformats.org/officeDocument/2006/relationships/hyperlink" Target="mailto:driskell@bdplanning.com" TargetMode="External"/><Relationship Id="rId22" Type="http://schemas.openxmlformats.org/officeDocument/2006/relationships/hyperlink" Target="https://abag.ca.gov/sites/default/files/documents/2022-02/Affirmatively_Furthering_Fair_Housing_ABAG_Policy_Resources_Annotated_Bibliography.pdf" TargetMode="External"/><Relationship Id="rId27" Type="http://schemas.openxmlformats.org/officeDocument/2006/relationships/hyperlink" Target="https://abag.ca.gov/tools-resources/digital-library/draftaffhdataguidancechecklist81621xlsx" TargetMode="External"/><Relationship Id="rId43" Type="http://schemas.openxmlformats.org/officeDocument/2006/relationships/hyperlink" Target="https://abag.ca.gov/technical-assistance/multilingual-meeting-tips" TargetMode="External"/><Relationship Id="rId48" Type="http://schemas.openxmlformats.org/officeDocument/2006/relationships/hyperlink" Target="https://youtu.be/6cS2ZIGTE4g" TargetMode="External"/><Relationship Id="rId64" Type="http://schemas.openxmlformats.org/officeDocument/2006/relationships/hyperlink" Target="https://abag.ca.gov/tools-resources/digital-library/ab-2011-vs-sb-6-comparison-chartpdf" TargetMode="External"/><Relationship Id="rId69" Type="http://schemas.openxmlformats.org/officeDocument/2006/relationships/hyperlink" Target="https://abag.ca.gov/technical-assistance/reforming-parking-policies-support-smart-growth-toolboxhandbook" TargetMode="External"/><Relationship Id="rId80" Type="http://schemas.openxmlformats.org/officeDocument/2006/relationships/hyperlink" Target="https://abag.ca.gov/tools-resources/digital-library/affhtemplatestaffreport81621docx" TargetMode="External"/><Relationship Id="rId85" Type="http://schemas.openxmlformats.org/officeDocument/2006/relationships/hyperlink" Target="https://abag.ca.gov/tools-resources/digital-library/safetyelementnewrequirements" TargetMode="External"/><Relationship Id="rId12" Type="http://schemas.openxmlformats.org/officeDocument/2006/relationships/hyperlink" Target="https://abag.ca.gov/sites/default/files/documents/2023-01/Resolution-Template-Planning-Commission-Housing-Element-Adoption-Final-1-13.docx" TargetMode="External"/><Relationship Id="rId17" Type="http://schemas.openxmlformats.org/officeDocument/2006/relationships/hyperlink" Target="https://abag.ca.gov/technical-assistance/bay-area-draft-housing-elements-and-hcd-comments" TargetMode="External"/><Relationship Id="rId33" Type="http://schemas.openxmlformats.org/officeDocument/2006/relationships/hyperlink" Target="https://abag.ca.gov/technical-assistance/section-508-accessibility-resources" TargetMode="External"/><Relationship Id="rId38" Type="http://schemas.openxmlformats.org/officeDocument/2006/relationships/hyperlink" Target="https://abag.ca.gov/our-work/housing/regional-housing-technical-assistance/outreach-resources-translation-services" TargetMode="External"/><Relationship Id="rId59" Type="http://schemas.openxmlformats.org/officeDocument/2006/relationships/hyperlink" Target="https://abag.ca.gov/technical-assistance/making-middle-housing-affordable" TargetMode="External"/><Relationship Id="rId103" Type="http://schemas.openxmlformats.org/officeDocument/2006/relationships/hyperlink" Target="https://www.hcd.ca.gov/community-development/planning-grants-ta.shtml" TargetMode="External"/><Relationship Id="rId108" Type="http://schemas.openxmlformats.org/officeDocument/2006/relationships/fontTable" Target="fontTable.xml"/><Relationship Id="rId54" Type="http://schemas.openxmlformats.org/officeDocument/2006/relationships/hyperlink" Target="https://mtcdrive.box.com/s/npgdwtvmq35hrhovvimetpvqkbfn2c5u" TargetMode="External"/><Relationship Id="rId70" Type="http://schemas.openxmlformats.org/officeDocument/2006/relationships/hyperlink" Target="https://abag.ca.gov/technical-assistance/parking-policy-presentations-workshops" TargetMode="External"/><Relationship Id="rId75" Type="http://schemas.openxmlformats.org/officeDocument/2006/relationships/hyperlink" Target="https://abag.ca.gov/tools-resources/digital-library/whatisahousingelementpdf" TargetMode="External"/><Relationship Id="rId91" Type="http://schemas.openxmlformats.org/officeDocument/2006/relationships/hyperlink" Target="https://abag.ca.gov/sites/default/files/documents/2021-06/08a%203%20Attachment%20B%20summary%20of%20funding%20agreement%20amounts.pdf" TargetMode="External"/><Relationship Id="rId96" Type="http://schemas.openxmlformats.org/officeDocument/2006/relationships/hyperlink" Target="mailto:abrams@bdplanning.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bag.ca.gov/sites/default/files/documents/2023-01/Timing-Requirements-for-Adoption-of-the-Housing-Element-revised-Nov-2022.pdf" TargetMode="External"/><Relationship Id="rId23" Type="http://schemas.openxmlformats.org/officeDocument/2006/relationships/hyperlink" Target="https://vimeo.com/556411083/5035a728e3" TargetMode="External"/><Relationship Id="rId28" Type="http://schemas.openxmlformats.org/officeDocument/2006/relationships/hyperlink" Target="https://mtcdrive.app.box.com/s/d0kki6p26idiq81h5vxgqf77a5hsisdw" TargetMode="External"/><Relationship Id="rId36" Type="http://schemas.openxmlformats.org/officeDocument/2006/relationships/hyperlink" Target="https://youtu.be/NZ1Q9CXSnpo" TargetMode="External"/><Relationship Id="rId49" Type="http://schemas.openxmlformats.org/officeDocument/2006/relationships/hyperlink" Target="https://abag.ca.gov/sites/default/files/planning_innovations_regional_data_tools_10.29.2020_final_cl.pdf" TargetMode="External"/><Relationship Id="rId57" Type="http://schemas.openxmlformats.org/officeDocument/2006/relationships/hyperlink" Target="https://abag.ca.gov/technical-assistance/middle-housing-market" TargetMode="External"/><Relationship Id="rId106" Type="http://schemas.openxmlformats.org/officeDocument/2006/relationships/footer" Target="footer1.xml"/><Relationship Id="rId10" Type="http://schemas.openxmlformats.org/officeDocument/2006/relationships/hyperlink" Target="https://abag.ca.gov/sites/default/files/documents/2022-12/2022-Housing-Element-Statutory-Provisions-Checklist_0.pdf" TargetMode="External"/><Relationship Id="rId31" Type="http://schemas.openxmlformats.org/officeDocument/2006/relationships/hyperlink" Target="https://nam10.safelinks.protection.outlook.com/?url=https%3A%2F%2Flnks.gd%2Fl%2FeyJhbGciOiJIUzI1NiJ9.eyJidWxsZXRpbl9saW5rX2lkIjoxMDEsInVyaSI6ImJwMjpjbGljayIsImJ1bGxldGluX2lkIjoiMjAyMjA4MDguNjE5MzY2MjEiLCJ1cmwiOiJodHRwczovL2FiYWcuY2EuZ292L3RlY2huaWNhbC1hc3Npc3RhbmNlL2xldHMtdGFsay1hYm91dC1ob3VzaW5nLWNvbW11bmljYXRpb25zLWd1aWRlLWxvY2FsLWdvdmVybm1lbnQifQ.H7AZXjycK7W9xxyThTFQaR0CLj-wfxBiqDJ_q0PljRQ%2Fs%2F750421285%2Fbr%2F142235674708-l&amp;data=05%7C01%7Cblu%40bayareametro.gov%7C3265133d5b384ed0d3b708da794f984f%7Cb084c4a0bb194142b70382ea65a5eeb2%7C0%7C0%7C637955680022667915%7CUnknown%7CTWFpbGZsb3d8eyJWIjoiMC4wLjAwMDAiLCJQIjoiV2luMzIiLCJBTiI6Ik1haWwiLCJXVCI6Mn0%3D%7C3000%7C%7C%7C&amp;sdata=m1cJBp10h3pAVdqN9l4m6V%2F0xGZXL3tEEnXDa74dSrk%3D&amp;reserved=0" TargetMode="External"/><Relationship Id="rId44" Type="http://schemas.openxmlformats.org/officeDocument/2006/relationships/hyperlink" Target="https://mtcdrive.box.com/s/nei8x775oi5m47mqhu8ctpyyqrioa2v3" TargetMode="External"/><Relationship Id="rId52" Type="http://schemas.openxmlformats.org/officeDocument/2006/relationships/hyperlink" Target="https://youtu.be/oRdTCU9YzSk" TargetMode="External"/><Relationship Id="rId60" Type="http://schemas.openxmlformats.org/officeDocument/2006/relationships/hyperlink" Target="https://abag.ca.gov/technical-assistance/projecting-middle-housing-production" TargetMode="External"/><Relationship Id="rId65" Type="http://schemas.openxmlformats.org/officeDocument/2006/relationships/hyperlink" Target="https://abag.ca.gov/tools-resources/digital-library/toolkitfarmworkerhousingupd820220pdf" TargetMode="External"/><Relationship Id="rId73" Type="http://schemas.openxmlformats.org/officeDocument/2006/relationships/hyperlink" Target="https://abag.ca.gov/tools-resources/digital-library/housing-elementstaff-report-template-finaldocx" TargetMode="External"/><Relationship Id="rId78" Type="http://schemas.openxmlformats.org/officeDocument/2006/relationships/hyperlink" Target="https://abag.ca.gov/tools-resources/digital-library/whatisahousingelement052551chinesedocx" TargetMode="External"/><Relationship Id="rId81" Type="http://schemas.openxmlformats.org/officeDocument/2006/relationships/hyperlink" Target="https://abag.ca.gov/tools-resources/digital-library/affhtemplatestaffslidedeck81121pptx" TargetMode="External"/><Relationship Id="rId86" Type="http://schemas.openxmlformats.org/officeDocument/2006/relationships/hyperlink" Target="https://abag.ca.gov/tools-resources/digital-library/bayarearesilienceejrequirestatusoctober2020" TargetMode="External"/><Relationship Id="rId94" Type="http://schemas.openxmlformats.org/officeDocument/2006/relationships/hyperlink" Target="mailto:jriley@4leafinc.com" TargetMode="External"/><Relationship Id="rId99" Type="http://schemas.openxmlformats.org/officeDocument/2006/relationships/hyperlink" Target="https://abag.ca.gov/sites/default/files/documents/2021-04/Collaboratives_Kick-off_Webinar.pdf" TargetMode="External"/><Relationship Id="rId101" Type="http://schemas.openxmlformats.org/officeDocument/2006/relationships/hyperlink" Target="https://www.hcd.ca.gov/planninghub.shtml" TargetMode="External"/><Relationship Id="rId4" Type="http://schemas.openxmlformats.org/officeDocument/2006/relationships/settings" Target="settings.xml"/><Relationship Id="rId9" Type="http://schemas.openxmlformats.org/officeDocument/2006/relationships/image" Target="media/image2.svg"/><Relationship Id="rId13" Type="http://schemas.openxmlformats.org/officeDocument/2006/relationships/hyperlink" Target="https://abag.ca.gov/sites/default/files/documents/2023-01/Resolution-Template-City-Council-or-Board-of-Supervisors-Housing-Element-Adoption-Final-1-13.docx" TargetMode="External"/><Relationship Id="rId18" Type="http://schemas.openxmlformats.org/officeDocument/2006/relationships/hyperlink" Target="https://abag.ca.gov/technical-assistance/analysis-hcd-comment-letters-abag-region" TargetMode="External"/><Relationship Id="rId39" Type="http://schemas.openxmlformats.org/officeDocument/2006/relationships/hyperlink" Target="https://abag.ca.gov/sites/default/files/documents/2021-06/Consequences%20of%20Non-Compliance%20with%20Housing%20Laws.pdf" TargetMode="External"/><Relationship Id="rId109" Type="http://schemas.openxmlformats.org/officeDocument/2006/relationships/theme" Target="theme/theme1.xml"/><Relationship Id="rId34" Type="http://schemas.openxmlformats.org/officeDocument/2006/relationships/hyperlink" Target="http://portfolio.mtc.ca.gov:8085/mtc_bata_rhta_photos/" TargetMode="External"/><Relationship Id="rId50" Type="http://schemas.openxmlformats.org/officeDocument/2006/relationships/hyperlink" Target="https://youtu.be/RF6_tWXuY58" TargetMode="External"/><Relationship Id="rId55" Type="http://schemas.openxmlformats.org/officeDocument/2006/relationships/hyperlink" Target="https://abag.ca.gov/our-work/housing/regional-housing-technical-assistance/peer-cohorts-work-groups/middle-market" TargetMode="External"/><Relationship Id="rId76" Type="http://schemas.openxmlformats.org/officeDocument/2006/relationships/hyperlink" Target="https://abag.ca.gov/tools-resources/digital-library/whatisahousingelementdocx" TargetMode="External"/><Relationship Id="rId97" Type="http://schemas.openxmlformats.org/officeDocument/2006/relationships/hyperlink" Target="mailto:rguerrero@sta.ca.gov" TargetMode="External"/><Relationship Id="rId104" Type="http://schemas.openxmlformats.org/officeDocument/2006/relationships/hyperlink" Target="https://experience.arcgis.com/experience/b52bcd2cd9734f02b1c0502bbbe5028d/page/Housing-Element-Technical-Assistance/" TargetMode="External"/><Relationship Id="rId7" Type="http://schemas.openxmlformats.org/officeDocument/2006/relationships/endnotes" Target="endnotes.xml"/><Relationship Id="rId71" Type="http://schemas.openxmlformats.org/officeDocument/2006/relationships/hyperlink" Target="https://www.surveymonkey.com/r/ABAGMTCParkingList" TargetMode="External"/><Relationship Id="rId92" Type="http://schemas.openxmlformats.org/officeDocument/2006/relationships/hyperlink" Target="https://abag.ca.gov/sites/default/files/reap_non-competitive_eligible_activities.pdf" TargetMode="External"/><Relationship Id="rId2" Type="http://schemas.openxmlformats.org/officeDocument/2006/relationships/numbering" Target="numbering.xml"/><Relationship Id="rId29" Type="http://schemas.openxmlformats.org/officeDocument/2006/relationships/hyperlink" Target="https://abag.ca.gov/tools-resources/digital-library/affirmativelyfurtheringfairhousingpolicytipsmemopdf" TargetMode="External"/><Relationship Id="rId24" Type="http://schemas.openxmlformats.org/officeDocument/2006/relationships/hyperlink" Target="https://abag.ca.gov/our-work/housing/regional-housing-technical-assistance/training" TargetMode="External"/><Relationship Id="rId40" Type="http://schemas.openxmlformats.org/officeDocument/2006/relationships/hyperlink" Target="https://abag.ca.gov/technical-assistance/topics/housing" TargetMode="External"/><Relationship Id="rId45" Type="http://schemas.openxmlformats.org/officeDocument/2006/relationships/hyperlink" Target="https://abag.ca.gov/tools-resources/digital-library/abag-data-approval-finalpdf" TargetMode="External"/><Relationship Id="rId66" Type="http://schemas.openxmlformats.org/officeDocument/2006/relationships/hyperlink" Target="https://abag.ca.gov/our-work/housing/regional-housing-technical-assistance/sb-9-resources" TargetMode="External"/><Relationship Id="rId87" Type="http://schemas.openxmlformats.org/officeDocument/2006/relationships/hyperlink" Target="https://youtu.be/zRGXXGz-yfc" TargetMode="External"/><Relationship Id="rId61" Type="http://schemas.openxmlformats.org/officeDocument/2006/relationships/hyperlink" Target="https://abag.ca.gov/technical-assistance/wildfires-how-preserve-and-protect-housing" TargetMode="External"/><Relationship Id="rId82" Type="http://schemas.openxmlformats.org/officeDocument/2006/relationships/hyperlink" Target="https://abag.ca.gov/tools-resources/digital-library/draftaffhdataguidancechecklist81621xlsx" TargetMode="External"/><Relationship Id="rId19" Type="http://schemas.openxmlformats.org/officeDocument/2006/relationships/hyperlink" Target="https://abag.ca.gov/technical-assistance/learning-southern-california-sacramento-summary-housing-element-review-letters" TargetMode="External"/><Relationship Id="rId14" Type="http://schemas.openxmlformats.org/officeDocument/2006/relationships/hyperlink" Target="https://abag.ca.gov/sites/default/files/documents/2023-01/Exhibit-Response-to-HCD-Findings-Template-Final-1-13.docx" TargetMode="External"/><Relationship Id="rId30" Type="http://schemas.openxmlformats.org/officeDocument/2006/relationships/hyperlink" Target="https://abag.ca.gov/our-work/housing/regional-housing-technical-assistance/training" TargetMode="External"/><Relationship Id="rId35" Type="http://schemas.openxmlformats.org/officeDocument/2006/relationships/hyperlink" Target="https://mtcdrive.box.com/s/0otz4xy0srbbmmkoahfc2ids3chkmrdv" TargetMode="External"/><Relationship Id="rId56" Type="http://schemas.openxmlformats.org/officeDocument/2006/relationships/hyperlink" Target="https://abag.ca.gov/technical-assistance/what-missing-middle-0" TargetMode="External"/><Relationship Id="rId77" Type="http://schemas.openxmlformats.org/officeDocument/2006/relationships/hyperlink" Target="https://abag.ca.gov/tools-resources/digital-library/whatisahousingelement052551spanishdocx" TargetMode="External"/><Relationship Id="rId100" Type="http://schemas.openxmlformats.org/officeDocument/2006/relationships/hyperlink" Target="https://abag.ca.gov/tools-resources/digital-library/collaborative-backgrounddocx" TargetMode="External"/><Relationship Id="rId105"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abag.ca.gov/sites/default/files/documents/2021-03/Sites%20Inventory%20Webinar_3.9.2020%20%28002%29.pdf" TargetMode="External"/><Relationship Id="rId72" Type="http://schemas.openxmlformats.org/officeDocument/2006/relationships/hyperlink" Target="https://abag.ca.gov/tools-resources/digital-library/housingelementrfptemplatedocx" TargetMode="External"/><Relationship Id="rId93" Type="http://schemas.openxmlformats.org/officeDocument/2006/relationships/hyperlink" Target="mailto:jzeiger@marincounty.org" TargetMode="External"/><Relationship Id="rId98" Type="http://schemas.openxmlformats.org/officeDocument/2006/relationships/hyperlink" Target="https://youtu.be/FGfzY5giWig" TargetMode="External"/><Relationship Id="rId3" Type="http://schemas.openxmlformats.org/officeDocument/2006/relationships/styles" Target="styles.xml"/><Relationship Id="rId25" Type="http://schemas.openxmlformats.org/officeDocument/2006/relationships/hyperlink" Target="https://abag.ca.gov/tools-resources/digital-library/affhtemplatestaffreport81621docx" TargetMode="External"/><Relationship Id="rId46" Type="http://schemas.openxmlformats.org/officeDocument/2006/relationships/hyperlink" Target="https://hess.abag.ca.gov/login" TargetMode="External"/><Relationship Id="rId67" Type="http://schemas.openxmlformats.org/officeDocument/2006/relationships/hyperlink" Target="https://abag.ca.gov/sites/default/files/documents/2021-06/Consequences%20of%20Non-Compliance%20with%20Housing%20Laws.pdf" TargetMode="External"/><Relationship Id="rId20" Type="http://schemas.openxmlformats.org/officeDocument/2006/relationships/hyperlink" Target="https://abag.ca.gov/technical-assistance/addressing-hcd-comments-certification-webinar" TargetMode="External"/><Relationship Id="rId41" Type="http://schemas.openxmlformats.org/officeDocument/2006/relationships/hyperlink" Target="https://abag.ca.gov/technical-assistance/public-participation-bay-area-housing-elements" TargetMode="External"/><Relationship Id="rId62" Type="http://schemas.openxmlformats.org/officeDocument/2006/relationships/hyperlink" Target="https://abag.ca.gov/technical-assistance/aging-malls-office-parks-transformation-work-group" TargetMode="External"/><Relationship Id="rId83" Type="http://schemas.openxmlformats.org/officeDocument/2006/relationships/hyperlink" Target="https://abag.ca.gov/tools-resources/digital-library/20210511brieferintegratedplanningpdf" TargetMode="External"/><Relationship Id="rId88" Type="http://schemas.openxmlformats.org/officeDocument/2006/relationships/hyperlink" Target="https://abag.ca.gov/tools-resources/digital-library/202105110safetyejwebinarfinal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devitt\AppData\Local\Microsoft\Windows\INetCache\Content.Outlook\OQDUS0VT\TALP-Fact_Shee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744CD-BD18-4EAD-B8FF-EE3A8472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TALP-Fact_Sheet_Template.dotx</Template>
  <TotalTime>4</TotalTime>
  <Pages>8</Pages>
  <Words>4455</Words>
  <Characters>25400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Technical Assistance for Local Planning Fact Sheet</vt:lpstr>
    </vt:vector>
  </TitlesOfParts>
  <Manager/>
  <Company/>
  <LinksUpToDate>false</LinksUpToDate>
  <CharactersWithSpaces>29796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Assistance for Local Planning Fact Sheet</dc:title>
  <dc:subject/>
  <dc:creator>Clair A. McDevitt</dc:creator>
  <cp:keywords/>
  <dc:description/>
  <cp:lastModifiedBy>Clair A. McDevitt</cp:lastModifiedBy>
  <cp:revision>2</cp:revision>
  <cp:lastPrinted>2022-03-22T22:09:00Z</cp:lastPrinted>
  <dcterms:created xsi:type="dcterms:W3CDTF">2023-01-31T21:22:00Z</dcterms:created>
  <dcterms:modified xsi:type="dcterms:W3CDTF">2023-01-31T21:22:00Z</dcterms:modified>
  <cp:category>Template</cp:category>
</cp:coreProperties>
</file>